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82E27" w:rsidRPr="00E82E27" w:rsidTr="00E82E2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7A2C" w:rsidRPr="00E82E27" w:rsidRDefault="001F7A2C">
            <w:pPr>
              <w:pStyle w:val="ConsPlusNormal"/>
            </w:pPr>
            <w:r w:rsidRPr="00E82E27">
              <w:t>29 ноября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7A2C" w:rsidRPr="00E82E27" w:rsidRDefault="001F7A2C">
            <w:pPr>
              <w:pStyle w:val="ConsPlusNormal"/>
              <w:jc w:val="right"/>
            </w:pPr>
            <w:r w:rsidRPr="00E82E27">
              <w:t>N 76-ОЗ</w:t>
            </w:r>
          </w:p>
        </w:tc>
      </w:tr>
    </w:tbl>
    <w:p w:rsidR="001F7A2C" w:rsidRPr="00E82E27" w:rsidRDefault="001F7A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7A2C" w:rsidRPr="00E82E27" w:rsidRDefault="001F7A2C">
      <w:pPr>
        <w:pStyle w:val="ConsPlusNormal"/>
        <w:jc w:val="center"/>
      </w:pPr>
    </w:p>
    <w:p w:rsidR="001F7A2C" w:rsidRPr="00E82E27" w:rsidRDefault="001F7A2C">
      <w:pPr>
        <w:pStyle w:val="ConsPlusTitle"/>
        <w:jc w:val="center"/>
      </w:pPr>
      <w:r w:rsidRPr="00E82E27">
        <w:t>ЗАКОН ИВАНОВСКОЙ ОБЛАСТИ</w:t>
      </w:r>
    </w:p>
    <w:p w:rsidR="001F7A2C" w:rsidRPr="00E82E27" w:rsidRDefault="001F7A2C">
      <w:pPr>
        <w:pStyle w:val="ConsPlusTitle"/>
      </w:pPr>
    </w:p>
    <w:p w:rsidR="001F7A2C" w:rsidRPr="00E82E27" w:rsidRDefault="001F7A2C">
      <w:pPr>
        <w:pStyle w:val="ConsPlusTitle"/>
        <w:jc w:val="center"/>
      </w:pPr>
      <w:r w:rsidRPr="00E82E27">
        <w:t>О ВНЕСЕНИИ ИЗМЕНЕНИЙ В СТАТЬЮ 1 ЗАКОНА ИВАНОВСКОЙ ОБЛАСТИ</w:t>
      </w:r>
    </w:p>
    <w:p w:rsidR="001F7A2C" w:rsidRPr="00E82E27" w:rsidRDefault="001F7A2C">
      <w:pPr>
        <w:pStyle w:val="ConsPlusTitle"/>
        <w:jc w:val="center"/>
      </w:pPr>
      <w:r w:rsidRPr="00E82E27">
        <w:t>"О НАЛОГОВЫХ СТАВКАХ ПРИ УПРОЩЕННОЙ СИСТЕМЕ НАЛОГООБЛОЖЕНИЯ"</w:t>
      </w:r>
    </w:p>
    <w:p w:rsidR="001F7A2C" w:rsidRPr="00E82E27" w:rsidRDefault="001F7A2C">
      <w:pPr>
        <w:pStyle w:val="ConsPlusNormal"/>
      </w:pPr>
    </w:p>
    <w:p w:rsidR="001F7A2C" w:rsidRPr="00E82E27" w:rsidRDefault="001F7A2C">
      <w:pPr>
        <w:pStyle w:val="ConsPlusNormal"/>
        <w:jc w:val="right"/>
      </w:pPr>
      <w:proofErr w:type="gramStart"/>
      <w:r w:rsidRPr="00E82E27">
        <w:t>Принят</w:t>
      </w:r>
      <w:proofErr w:type="gramEnd"/>
    </w:p>
    <w:p w:rsidR="001F7A2C" w:rsidRPr="00E82E27" w:rsidRDefault="001F7A2C">
      <w:pPr>
        <w:pStyle w:val="ConsPlusNormal"/>
        <w:jc w:val="right"/>
      </w:pPr>
      <w:r w:rsidRPr="00E82E27">
        <w:t>Ивановской областной Думой</w:t>
      </w:r>
    </w:p>
    <w:p w:rsidR="001F7A2C" w:rsidRPr="00E82E27" w:rsidRDefault="001F7A2C">
      <w:pPr>
        <w:pStyle w:val="ConsPlusNormal"/>
        <w:jc w:val="right"/>
      </w:pPr>
      <w:r w:rsidRPr="00E82E27">
        <w:t>25 ноября 2021 года</w:t>
      </w:r>
    </w:p>
    <w:p w:rsidR="001F7A2C" w:rsidRPr="00E82E27" w:rsidRDefault="001F7A2C">
      <w:pPr>
        <w:pStyle w:val="ConsPlusNormal"/>
        <w:ind w:firstLine="540"/>
        <w:jc w:val="both"/>
      </w:pPr>
    </w:p>
    <w:p w:rsidR="001F7A2C" w:rsidRPr="00E82E27" w:rsidRDefault="001F7A2C">
      <w:pPr>
        <w:pStyle w:val="ConsPlusNormal"/>
        <w:ind w:firstLine="540"/>
        <w:jc w:val="both"/>
      </w:pPr>
      <w:r w:rsidRPr="00E82E27">
        <w:t>Настоящий Закон принят в соответствии с пунктом 2 статьи 346.20 Налогового кодекса Российской Федерации в целях установления на территории Ивановской области налоговых ставок для налогоплательщиков, перешедших на упрощенную систему налогообложения.</w:t>
      </w:r>
    </w:p>
    <w:p w:rsidR="001F7A2C" w:rsidRPr="00E82E27" w:rsidRDefault="001F7A2C">
      <w:pPr>
        <w:pStyle w:val="ConsPlusNormal"/>
        <w:ind w:firstLine="540"/>
        <w:jc w:val="both"/>
      </w:pPr>
    </w:p>
    <w:p w:rsidR="001F7A2C" w:rsidRPr="00E82E27" w:rsidRDefault="001F7A2C">
      <w:pPr>
        <w:pStyle w:val="ConsPlusTitle"/>
        <w:ind w:firstLine="540"/>
        <w:jc w:val="both"/>
        <w:outlineLvl w:val="0"/>
      </w:pPr>
      <w:r w:rsidRPr="00E82E27">
        <w:t>Статья 1</w:t>
      </w:r>
    </w:p>
    <w:p w:rsidR="001F7A2C" w:rsidRPr="00E82E27" w:rsidRDefault="001F7A2C">
      <w:pPr>
        <w:pStyle w:val="ConsPlusNormal"/>
        <w:ind w:firstLine="540"/>
        <w:jc w:val="both"/>
      </w:pPr>
    </w:p>
    <w:p w:rsidR="001F7A2C" w:rsidRPr="00E82E27" w:rsidRDefault="001F7A2C">
      <w:pPr>
        <w:pStyle w:val="ConsPlusNormal"/>
        <w:ind w:firstLine="540"/>
        <w:jc w:val="both"/>
      </w:pPr>
      <w:r w:rsidRPr="00E82E27">
        <w:t>Внести в статью 1 Закона Ивановской области от 20.12.2010 N 146-ОЗ "О налоговых ставках при упрощенной системе налогообложения" (в действующей редакции) следующие изменения:</w:t>
      </w:r>
    </w:p>
    <w:p w:rsidR="001F7A2C" w:rsidRPr="00E82E27" w:rsidRDefault="001F7A2C">
      <w:pPr>
        <w:pStyle w:val="ConsPlusNormal"/>
        <w:spacing w:before="220"/>
        <w:ind w:firstLine="540"/>
        <w:jc w:val="both"/>
      </w:pPr>
      <w:r w:rsidRPr="00E82E27">
        <w:t>1) в абзаце первом части 2.1 слова "на 2017 - 2021 годы" заменить словами "на 2017 - 2022 годы";</w:t>
      </w:r>
    </w:p>
    <w:p w:rsidR="001F7A2C" w:rsidRPr="00E82E27" w:rsidRDefault="001F7A2C">
      <w:pPr>
        <w:pStyle w:val="ConsPlusNormal"/>
        <w:spacing w:before="220"/>
        <w:ind w:firstLine="540"/>
        <w:jc w:val="both"/>
      </w:pPr>
      <w:r w:rsidRPr="00E82E27">
        <w:t>2) в абзаце первом части 2.3 слова "на 2017 - 2021 годы" заменить словами "на 2017 - 2022 годы";</w:t>
      </w:r>
    </w:p>
    <w:p w:rsidR="001F7A2C" w:rsidRPr="00E82E27" w:rsidRDefault="001F7A2C">
      <w:pPr>
        <w:pStyle w:val="ConsPlusNormal"/>
        <w:spacing w:before="220"/>
        <w:ind w:firstLine="540"/>
        <w:jc w:val="both"/>
      </w:pPr>
      <w:r w:rsidRPr="00E82E27">
        <w:t>3) дополнить частью 2.5 следующего содержания:</w:t>
      </w:r>
    </w:p>
    <w:p w:rsidR="001F7A2C" w:rsidRPr="00E82E27" w:rsidRDefault="001F7A2C">
      <w:pPr>
        <w:pStyle w:val="ConsPlusNormal"/>
        <w:spacing w:before="220"/>
        <w:ind w:firstLine="540"/>
        <w:jc w:val="both"/>
      </w:pPr>
      <w:r w:rsidRPr="00E82E27">
        <w:t>"2.5. Установить на 2022 год налоговую ставку в размере 5 процентов для налогоплательщиков, перешедших на упрощенную систему налогообложения, в случае, если объектом налогообложения являются доходы, уменьшенные на величину расходов, и удовлетворяющих одновременно следующим признакам:</w:t>
      </w:r>
    </w:p>
    <w:p w:rsidR="001F7A2C" w:rsidRPr="00E82E27" w:rsidRDefault="001F7A2C">
      <w:pPr>
        <w:pStyle w:val="ConsPlusNormal"/>
        <w:spacing w:before="220"/>
        <w:ind w:firstLine="540"/>
        <w:jc w:val="both"/>
      </w:pPr>
      <w:r w:rsidRPr="00E82E27">
        <w:t>1) видами деятельности налогоплательщика являются следующие виды экономической деятельности:</w:t>
      </w:r>
    </w:p>
    <w:p w:rsidR="001F7A2C" w:rsidRPr="00E82E27" w:rsidRDefault="001F7A2C">
      <w:pPr>
        <w:pStyle w:val="ConsPlusNormal"/>
        <w:spacing w:before="220"/>
        <w:ind w:firstLine="540"/>
        <w:jc w:val="both"/>
      </w:pPr>
      <w:r w:rsidRPr="00E82E27">
        <w:t>1.1) розничная торговля, осуществляемая через объекты стационарной торговой сети, имеющие торговые залы,</w:t>
      </w:r>
    </w:p>
    <w:p w:rsidR="001F7A2C" w:rsidRPr="00E82E27" w:rsidRDefault="001F7A2C">
      <w:pPr>
        <w:pStyle w:val="ConsPlusNormal"/>
        <w:spacing w:before="220"/>
        <w:ind w:firstLine="540"/>
        <w:jc w:val="both"/>
      </w:pPr>
      <w:r w:rsidRPr="00E82E27">
        <w:t>1.2)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метров,</w:t>
      </w:r>
    </w:p>
    <w:p w:rsidR="001F7A2C" w:rsidRPr="00E82E27" w:rsidRDefault="001F7A2C">
      <w:pPr>
        <w:pStyle w:val="ConsPlusNormal"/>
        <w:spacing w:before="220"/>
        <w:ind w:firstLine="540"/>
        <w:jc w:val="both"/>
      </w:pPr>
      <w:r w:rsidRPr="00E82E27">
        <w:t>1.3)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метров,</w:t>
      </w:r>
    </w:p>
    <w:p w:rsidR="001F7A2C" w:rsidRPr="00E82E27" w:rsidRDefault="001F7A2C">
      <w:pPr>
        <w:pStyle w:val="ConsPlusNormal"/>
        <w:spacing w:before="220"/>
        <w:ind w:firstLine="540"/>
        <w:jc w:val="both"/>
      </w:pPr>
      <w:r w:rsidRPr="00E82E27">
        <w:t>1.4) развозная и разносная розничная торговля,</w:t>
      </w:r>
    </w:p>
    <w:p w:rsidR="001F7A2C" w:rsidRPr="00E82E27" w:rsidRDefault="001F7A2C">
      <w:pPr>
        <w:pStyle w:val="ConsPlusNormal"/>
        <w:spacing w:before="220"/>
        <w:ind w:firstLine="540"/>
        <w:jc w:val="both"/>
      </w:pPr>
      <w:r w:rsidRPr="00E82E27">
        <w:t>1.5) реализация товаров с использованием торговых автоматов,</w:t>
      </w:r>
    </w:p>
    <w:p w:rsidR="001F7A2C" w:rsidRPr="00E82E27" w:rsidRDefault="001F7A2C">
      <w:pPr>
        <w:pStyle w:val="ConsPlusNormal"/>
        <w:spacing w:before="220"/>
        <w:ind w:firstLine="540"/>
        <w:jc w:val="both"/>
      </w:pPr>
      <w:r w:rsidRPr="00E82E27">
        <w:t>соответствующие следующим разделам, классам, подклассам и группировкам видов экономической деятельности Общероссийского классификатора видов экономической деятельности (</w:t>
      </w:r>
      <w:proofErr w:type="gramStart"/>
      <w:r w:rsidRPr="00E82E27">
        <w:t>ОК</w:t>
      </w:r>
      <w:proofErr w:type="gramEnd"/>
      <w:r w:rsidRPr="00E82E27">
        <w:t xml:space="preserve"> 029-2014): подгруппы 45.11.2, 45.11.3, 45.11.39, 45.19.2, 45.19.3, 45.19.39, 45.32, 45.40.2, 45.40.3 класса 45 "Торговля оптовая и розничная автотранспортными средствами и </w:t>
      </w:r>
      <w:r w:rsidRPr="00E82E27">
        <w:lastRenderedPageBreak/>
        <w:t>мотоциклами и их ремонт", класс 47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мотоциклов";</w:t>
      </w:r>
    </w:p>
    <w:p w:rsidR="001F7A2C" w:rsidRPr="00E82E27" w:rsidRDefault="001F7A2C">
      <w:pPr>
        <w:pStyle w:val="ConsPlusNormal"/>
        <w:spacing w:before="220"/>
        <w:ind w:firstLine="540"/>
        <w:jc w:val="both"/>
      </w:pPr>
      <w:r w:rsidRPr="00E82E27">
        <w:t>2) налогоплательщик применял в IV квартале 2020 года по соответствующему виду предпринимательской деятельности систему налогообложения в виде единого налога на вмененный доход для отдельных видов деятельности и перешел на упрощенную систему налогообложения в связи с неприменением с 1 января 2021 года главы 26.3 Налогового кодекса Российской Федерации</w:t>
      </w:r>
      <w:proofErr w:type="gramStart"/>
      <w:r w:rsidRPr="00E82E27">
        <w:t>.";</w:t>
      </w:r>
      <w:proofErr w:type="gramEnd"/>
    </w:p>
    <w:p w:rsidR="001F7A2C" w:rsidRPr="00E82E27" w:rsidRDefault="001F7A2C">
      <w:pPr>
        <w:pStyle w:val="ConsPlusNormal"/>
        <w:spacing w:before="220"/>
        <w:ind w:firstLine="540"/>
        <w:jc w:val="both"/>
      </w:pPr>
      <w:r w:rsidRPr="00E82E27">
        <w:t>4) дополнить частью 3.3 следующего содержания:</w:t>
      </w:r>
    </w:p>
    <w:p w:rsidR="001F7A2C" w:rsidRPr="00E82E27" w:rsidRDefault="001F7A2C">
      <w:pPr>
        <w:pStyle w:val="ConsPlusNormal"/>
        <w:spacing w:before="220"/>
        <w:ind w:firstLine="540"/>
        <w:jc w:val="both"/>
      </w:pPr>
      <w:r w:rsidRPr="00E82E27">
        <w:t>"3.3. Указанная в части 2.5 настоящей статьи налоговая ставка применяется для налогоплательщиков, применяющих упрощенную систему налогообложения, в случае, если объектом налогообложения являются доходы, уменьшенные на величину расходов, у которых за соответствующий отчетный (налоговый) период не менее 70 процентов дохода составил доход от осуществления одного из указанных видов экономической деятельности</w:t>
      </w:r>
      <w:proofErr w:type="gramStart"/>
      <w:r w:rsidRPr="00E82E27">
        <w:t>.".</w:t>
      </w:r>
      <w:proofErr w:type="gramEnd"/>
    </w:p>
    <w:p w:rsidR="001F7A2C" w:rsidRPr="00E82E27" w:rsidRDefault="001F7A2C">
      <w:pPr>
        <w:pStyle w:val="ConsPlusNormal"/>
        <w:ind w:firstLine="540"/>
        <w:jc w:val="both"/>
      </w:pPr>
    </w:p>
    <w:p w:rsidR="001F7A2C" w:rsidRPr="00E82E27" w:rsidRDefault="001F7A2C">
      <w:pPr>
        <w:pStyle w:val="ConsPlusTitle"/>
        <w:ind w:firstLine="540"/>
        <w:jc w:val="both"/>
        <w:outlineLvl w:val="0"/>
      </w:pPr>
      <w:r w:rsidRPr="00E82E27">
        <w:t>Статья 2</w:t>
      </w:r>
    </w:p>
    <w:p w:rsidR="001F7A2C" w:rsidRPr="00E82E27" w:rsidRDefault="001F7A2C">
      <w:pPr>
        <w:pStyle w:val="ConsPlusNormal"/>
        <w:ind w:firstLine="540"/>
        <w:jc w:val="both"/>
      </w:pPr>
    </w:p>
    <w:p w:rsidR="001F7A2C" w:rsidRPr="00E82E27" w:rsidRDefault="001F7A2C">
      <w:pPr>
        <w:pStyle w:val="ConsPlusNormal"/>
        <w:ind w:firstLine="540"/>
        <w:jc w:val="both"/>
      </w:pPr>
      <w:r w:rsidRPr="00E82E27">
        <w:t>Настоящий Закон вступает в силу с 01.01.2022.</w:t>
      </w:r>
    </w:p>
    <w:p w:rsidR="001F7A2C" w:rsidRPr="00E82E27" w:rsidRDefault="001F7A2C">
      <w:pPr>
        <w:pStyle w:val="ConsPlusNormal"/>
      </w:pPr>
    </w:p>
    <w:p w:rsidR="001F7A2C" w:rsidRPr="00E82E27" w:rsidRDefault="001F7A2C">
      <w:pPr>
        <w:pStyle w:val="ConsPlusNormal"/>
        <w:jc w:val="right"/>
      </w:pPr>
      <w:r w:rsidRPr="00E82E27">
        <w:t>Губернатор Ивановской области</w:t>
      </w:r>
    </w:p>
    <w:p w:rsidR="001F7A2C" w:rsidRPr="00E82E27" w:rsidRDefault="001F7A2C">
      <w:pPr>
        <w:pStyle w:val="ConsPlusNormal"/>
        <w:jc w:val="right"/>
      </w:pPr>
      <w:r w:rsidRPr="00E82E27">
        <w:t>С.С.ВОСКРЕСЕНСКИЙ</w:t>
      </w:r>
    </w:p>
    <w:p w:rsidR="001F7A2C" w:rsidRPr="00E82E27" w:rsidRDefault="001F7A2C">
      <w:pPr>
        <w:pStyle w:val="ConsPlusNormal"/>
      </w:pPr>
      <w:r w:rsidRPr="00E82E27">
        <w:t>г. Иваново</w:t>
      </w:r>
    </w:p>
    <w:p w:rsidR="001F7A2C" w:rsidRPr="00E82E27" w:rsidRDefault="001F7A2C">
      <w:pPr>
        <w:pStyle w:val="ConsPlusNormal"/>
        <w:spacing w:before="220"/>
      </w:pPr>
      <w:r w:rsidRPr="00E82E27">
        <w:t>29 ноября 2021 года</w:t>
      </w:r>
    </w:p>
    <w:p w:rsidR="001F7A2C" w:rsidRPr="00E82E27" w:rsidRDefault="001F7A2C">
      <w:pPr>
        <w:pStyle w:val="ConsPlusNormal"/>
        <w:spacing w:before="220"/>
      </w:pPr>
      <w:r w:rsidRPr="00E82E27">
        <w:t>N 76-ОЗ</w:t>
      </w:r>
    </w:p>
    <w:p w:rsidR="001F7A2C" w:rsidRPr="00E82E27" w:rsidRDefault="001F7A2C">
      <w:pPr>
        <w:pStyle w:val="ConsPlusNormal"/>
        <w:jc w:val="both"/>
      </w:pPr>
    </w:p>
    <w:p w:rsidR="001F7A2C" w:rsidRPr="00E82E27" w:rsidRDefault="001F7A2C">
      <w:pPr>
        <w:pStyle w:val="ConsPlusNormal"/>
        <w:jc w:val="both"/>
      </w:pPr>
    </w:p>
    <w:p w:rsidR="001F7A2C" w:rsidRPr="00E82E27" w:rsidRDefault="001F7A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690D" w:rsidRPr="00E82E27" w:rsidRDefault="008D690D">
      <w:bookmarkStart w:id="0" w:name="_GoBack"/>
      <w:bookmarkEnd w:id="0"/>
    </w:p>
    <w:sectPr w:rsidR="008D690D" w:rsidRPr="00E82E27" w:rsidSect="0052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2C"/>
    <w:rsid w:val="001F7A2C"/>
    <w:rsid w:val="008D690D"/>
    <w:rsid w:val="00E8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7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7A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7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7A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Кропотова Ирина Борисовна</dc:creator>
  <cp:lastModifiedBy>Тетерина Елена Николаевна</cp:lastModifiedBy>
  <cp:revision>2</cp:revision>
  <dcterms:created xsi:type="dcterms:W3CDTF">2021-12-10T12:18:00Z</dcterms:created>
  <dcterms:modified xsi:type="dcterms:W3CDTF">2021-12-10T12:18:00Z</dcterms:modified>
</cp:coreProperties>
</file>