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4E" w:rsidRPr="003B194E" w:rsidRDefault="003B194E" w:rsidP="003B194E">
      <w:pPr>
        <w:pStyle w:val="ConsPlusNormal"/>
        <w:jc w:val="right"/>
        <w:outlineLvl w:val="0"/>
      </w:pPr>
      <w:bookmarkStart w:id="0" w:name="_GoBack"/>
      <w:bookmarkEnd w:id="0"/>
      <w:r w:rsidRPr="003B194E">
        <w:t>Приложение</w:t>
      </w:r>
    </w:p>
    <w:p w:rsidR="003B194E" w:rsidRPr="003B194E" w:rsidRDefault="003B194E" w:rsidP="003B194E">
      <w:pPr>
        <w:pStyle w:val="ConsPlusNormal"/>
        <w:jc w:val="right"/>
      </w:pPr>
      <w:r w:rsidRPr="003B194E">
        <w:t>к постановлению</w:t>
      </w:r>
    </w:p>
    <w:p w:rsidR="003B194E" w:rsidRPr="003B194E" w:rsidRDefault="003B194E" w:rsidP="003B194E">
      <w:pPr>
        <w:pStyle w:val="ConsPlusNormal"/>
        <w:jc w:val="right"/>
      </w:pPr>
      <w:r w:rsidRPr="003B194E">
        <w:t>Правительства</w:t>
      </w:r>
    </w:p>
    <w:p w:rsidR="003B194E" w:rsidRPr="003B194E" w:rsidRDefault="003B194E" w:rsidP="003B194E">
      <w:pPr>
        <w:pStyle w:val="ConsPlusNormal"/>
        <w:jc w:val="right"/>
      </w:pPr>
      <w:r w:rsidRPr="003B194E">
        <w:t>Ивановской области</w:t>
      </w:r>
    </w:p>
    <w:p w:rsidR="003B194E" w:rsidRPr="003B194E" w:rsidRDefault="003B194E" w:rsidP="003B194E">
      <w:pPr>
        <w:pStyle w:val="ConsPlusNormal"/>
        <w:jc w:val="right"/>
      </w:pPr>
      <w:r w:rsidRPr="003B194E">
        <w:t>от 02.09.2019 N 363-п</w:t>
      </w:r>
    </w:p>
    <w:p w:rsidR="003B194E" w:rsidRPr="003B194E" w:rsidRDefault="003B194E" w:rsidP="003B194E">
      <w:pPr>
        <w:pStyle w:val="ConsPlusNormal"/>
        <w:jc w:val="right"/>
      </w:pPr>
    </w:p>
    <w:p w:rsidR="003B194E" w:rsidRPr="003B194E" w:rsidRDefault="003B194E" w:rsidP="003B194E">
      <w:pPr>
        <w:pStyle w:val="ConsPlusTitle"/>
        <w:jc w:val="center"/>
      </w:pPr>
      <w:bookmarkStart w:id="1" w:name="Par26"/>
      <w:bookmarkEnd w:id="1"/>
      <w:r w:rsidRPr="003B194E">
        <w:t>ПОРЯДОК</w:t>
      </w:r>
    </w:p>
    <w:p w:rsidR="003B194E" w:rsidRPr="003B194E" w:rsidRDefault="003B194E" w:rsidP="003B194E">
      <w:pPr>
        <w:pStyle w:val="ConsPlusTitle"/>
        <w:jc w:val="center"/>
      </w:pPr>
      <w:r w:rsidRPr="003B194E">
        <w:t>ФОРМИРОВАНИЯ ПЕРЕЧНЯ НАЛОГОВЫХ РАСХОДОВ ИВАНОВСКОЙ ОБЛАСТИ</w:t>
      </w:r>
    </w:p>
    <w:p w:rsidR="003B194E" w:rsidRPr="003B194E" w:rsidRDefault="003B194E" w:rsidP="003B194E">
      <w:pPr>
        <w:pStyle w:val="ConsPlusNormal"/>
      </w:pPr>
    </w:p>
    <w:p w:rsidR="003B194E" w:rsidRPr="003B194E" w:rsidRDefault="003B194E" w:rsidP="003B194E">
      <w:pPr>
        <w:pStyle w:val="ConsPlusNormal"/>
        <w:ind w:firstLine="540"/>
        <w:jc w:val="both"/>
      </w:pPr>
      <w:r w:rsidRPr="003B194E">
        <w:t>1. Настоящий Порядок определяет процедуру формирования перечня налоговых расходов Ивановской области.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t>2. В настоящем Порядке применяются следующие понятия и термины: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proofErr w:type="gramStart"/>
      <w:r w:rsidRPr="003B194E">
        <w:t>налоговые расходы Ивановской области - выпадающие доходы областного бюджета, обусловленные налоговыми льготами, освобождениями и иными преференциями по налогам и сборам, предусмотренными в качестве мер государственной поддержки в соответствии с целями государственных программ Ивановской области и (или) целями социально-экономической политики Ивановской области, не относящимися к государственным программам Ивановской области;</w:t>
      </w:r>
      <w:proofErr w:type="gramEnd"/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proofErr w:type="gramStart"/>
      <w:r w:rsidRPr="003B194E">
        <w:t>куратор налогового расхода Ивановской области - исполнительный орган государственной власти Ивановской области, ответственный в соответствии с полномочиями, установленными нормативными правовыми актами Ивановской области, за достижение соответствующих налоговому расходу Ивановской области целей государственной программы Ивановской области и (или) целей социально-экономической политики Ивановской области, не относящихся к государственным программам Ивановской области;</w:t>
      </w:r>
      <w:proofErr w:type="gramEnd"/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t>перечень налоговых расходов Ивановской области - документ, содержащий сведения о распределении налоговых расходов Ивановской области в соответствии с целями государственных программ Ивановской области и (или) целями социально-экономической политики Ивановской области, не относящимися к государственным программам Ивановской области, а также о кураторах налоговых расходов.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t>3. Перечень налоговых расходов Ивановской области формируется в целях оценки налоговых расходов Ивановской области.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t>Перечень налоговых расходов Ивановской области формирует Департамент финансов Ивановской области (далее - Департамент финансов).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t>Форма перечня налоговых расходов Ивановской области утверждается распоряжением Департамента финансов.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bookmarkStart w:id="2" w:name="Par37"/>
      <w:bookmarkEnd w:id="2"/>
      <w:r w:rsidRPr="003B194E">
        <w:t xml:space="preserve">4. </w:t>
      </w:r>
      <w:proofErr w:type="gramStart"/>
      <w:r w:rsidRPr="003B194E">
        <w:t>Ежегодно в срок до 20 августа текущего года (в 2019 году - до 25 сентября) Департамент финансов разрабатывает проект перечня налоговых расходов Ивановской области (далее - проект перечня) на очередной финансовый год и плановый период и направляет проект перечня в Департамент экономического развития и торговли Ивановской области (далее - Департамент экономического развития и торговли) в срок до 1 сентября текущего года (в 2019</w:t>
      </w:r>
      <w:proofErr w:type="gramEnd"/>
      <w:r w:rsidRPr="003B194E">
        <w:t xml:space="preserve"> году - до 5 октября) для рассмотрения проекта перечня на предмет распределения налоговых расходов по государственным программам Ивановской области, направлениям деятельности, не относящимся к государственным </w:t>
      </w:r>
      <w:r w:rsidRPr="003B194E">
        <w:lastRenderedPageBreak/>
        <w:t>программам Ивановской области, и для определения кураторов налоговых расходов Ивановской области.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bookmarkStart w:id="3" w:name="Par38"/>
      <w:bookmarkEnd w:id="3"/>
      <w:proofErr w:type="gramStart"/>
      <w:r w:rsidRPr="003B194E">
        <w:t>Департамент экономического развития и торговли обеспечивает согласование проекта перечня с исполнительными органами государственной власти Ивановской области, ответственными в соответствии с полномочиями, установленными нормативными правовыми актами Ивановской области, за достижение соответствующих налоговому расходу Ивановской области целей государственной программы Ивановской области и (или) целей социально-экономической политики Ивановской области, не относящихся к государственным программам Ивановской области, в срок до 17 сентября текущего года</w:t>
      </w:r>
      <w:proofErr w:type="gramEnd"/>
      <w:r w:rsidRPr="003B194E">
        <w:t xml:space="preserve"> (в 2019 году - до 22 октября).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bookmarkStart w:id="4" w:name="Par39"/>
      <w:bookmarkEnd w:id="4"/>
      <w:r w:rsidRPr="003B194E">
        <w:t xml:space="preserve">5. </w:t>
      </w:r>
      <w:proofErr w:type="gramStart"/>
      <w:r w:rsidRPr="003B194E">
        <w:t>Исполнительные органы государственной власти Ивановской области, указанные в абзаце втором пункта 4 настоящего Порядка, в течение 5 рабочих дней со дня получения проекта перечня рассматривают его на предмет распределения налоговых расходов Ивановской области по государственным программам Ивановской области, направлениям деятельности, не относящимся к государственным программам Ивановской области, кураторам налоговых расходов Ивановской области и в случае несогласия с указанным распределением направляют</w:t>
      </w:r>
      <w:proofErr w:type="gramEnd"/>
      <w:r w:rsidRPr="003B194E">
        <w:t xml:space="preserve"> в Департамент экономического развития и торговли предложения по уточнению такого распределения (с указанием государственной программы Ивановской области, направления деятельности, не относящегося к государственным программам Ивановской области, куратора налогового расхода Ивановской области, к которым необходимо отнести каждый налоговый расход, в отношении которого имеются замечания) (далее - Предложения).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t>В случае если Предложения предполагают изменение куратора налоговых расходов Ивановской области, такие Предложения исполнительные органы государственной власти Ивановской области, указанные в абзаце втором пункта 4 настоящего Порядка, согласовывают с предлагаемым куратором налогового расхода Ивановской области.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t>В случае если Предложения не направлены в Департамент экономического развития и торговли в течение срока, указанного в абзаце первом настоящего пункта, проект перечня считается согласованным.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proofErr w:type="gramStart"/>
      <w:r w:rsidRPr="003B194E">
        <w:t>При наличии разногласий между Департаментом экономического развития и торговли Ивановской области и предполагаемым куратором налоговых расходов Ивановской области по проекту перечня Департамент экономического развития и торговли в срок до 25 сентября текущего года (в 2019 году - до 30 октября) обеспечивает проведение согласительных совещаний с соответствующими исполнительными органами государственной власти Ивановской области.</w:t>
      </w:r>
      <w:proofErr w:type="gramEnd"/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t>Разногласия, не урегулированные по результатам согласительных совещаний, рассматриваются заместителем Председателя Правительства Ивановской области, осуществляющим руководство Комплексом экономического развития Ивановской области (далее - заместитель Председателя Правительства Ивановской области), до 30 сентября (в 2019 году - до 8 ноября). По результатам рассмотрения заместитель Председателя Правительства Ивановской области дает поручение Департаменту экономического развития и торговли Ивановской области об учете Предложений либо об их отклонении.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t>6. Не позднее 7 рабочих дней со дня окончания сроков, указанных в пункте 5 настоящего Порядка, и с учетом положений пункта 5 настоящего Порядка, Департамент экономического развития и торговли направляет проект перечня в Департамент финансов.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lastRenderedPageBreak/>
        <w:t>7. После получения проекта перечня от Департамента экономического развития и торговли перечень налоговых расходов Ивановской области считается сформированным и подлежит утверждению распоряжением Департамента финансов.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t>Перечень налоговых расходов Ивановской области размещается на официальном сайте Департамента финансов в информационно-телекоммуникационной сети Интернет в течение трех рабочих дней со дня его утверждения.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bookmarkStart w:id="5" w:name="Par47"/>
      <w:bookmarkEnd w:id="5"/>
      <w:r w:rsidRPr="003B194E">
        <w:t xml:space="preserve">8. </w:t>
      </w:r>
      <w:proofErr w:type="gramStart"/>
      <w:r w:rsidRPr="003B194E">
        <w:t>В случае изменения в текущем финансовом году состава налоговых расходов Ивановской области, внесения изменений в перечень государственных программ Ивановской области, изменения полномочий исполнительных органов государственной власти Ивановской области, указанных в пункте 4 настоящего Порядка, затрагивающих перечень налоговых расходов Ивановской области, кураторы налоговых расходов Ивановской области в срок не позднее 10 рабочих дней со дня внесения соответствующих изменений направляют в Департамент</w:t>
      </w:r>
      <w:proofErr w:type="gramEnd"/>
      <w:r w:rsidRPr="003B194E">
        <w:t xml:space="preserve"> экономического развития и торговли соответствующую информацию для уточнения перечня налоговых расходов Ивановской области.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t>Департамент экономического развития и торговли в срок не позднее 7 рабочих дней со дня поступления информации, указанной в абзаце первом настоящего пункта, направляет ее в Департамент финансов для уточнения перечня налоговых расходов Ивановской области.</w:t>
      </w:r>
    </w:p>
    <w:p w:rsidR="003B194E" w:rsidRPr="003B194E" w:rsidRDefault="003B194E" w:rsidP="003B194E">
      <w:pPr>
        <w:pStyle w:val="ConsPlusNormal"/>
        <w:spacing w:before="240"/>
        <w:ind w:firstLine="540"/>
        <w:jc w:val="both"/>
      </w:pPr>
      <w:r w:rsidRPr="003B194E">
        <w:t>Уточненный перечень налоговых расходов Ивановской области утверждается соответствующим распоряжением Департамента финансов и размещается на официальном сайте Департамента финансов в информационно-телекоммуникационной сети Интернет в течение 10 рабочих дней со дня получения информации от Департамента экономического развития и торговли.</w:t>
      </w:r>
    </w:p>
    <w:p w:rsidR="00B423C0" w:rsidRPr="003B194E" w:rsidRDefault="00B423C0"/>
    <w:sectPr w:rsidR="00B423C0" w:rsidRPr="003B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4E"/>
    <w:rsid w:val="003B194E"/>
    <w:rsid w:val="00B4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1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1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2019-09-17T13:09:00Z</dcterms:created>
  <dcterms:modified xsi:type="dcterms:W3CDTF">2019-09-17T13:15:00Z</dcterms:modified>
</cp:coreProperties>
</file>