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F6" w:rsidRPr="00D93E1F" w:rsidRDefault="00655AF6" w:rsidP="00655AF6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D93E1F">
        <w:t xml:space="preserve">График проведения семинаров в 3 квартале 2015 года для налогоплательщиков </w:t>
      </w:r>
      <w:proofErr w:type="gramStart"/>
      <w:r w:rsidRPr="00D93E1F">
        <w:t>в</w:t>
      </w:r>
      <w:proofErr w:type="gramEnd"/>
      <w:r w:rsidRPr="00D93E1F">
        <w:t xml:space="preserve"> </w:t>
      </w:r>
    </w:p>
    <w:p w:rsidR="00655AF6" w:rsidRPr="00D93E1F" w:rsidRDefault="00655AF6" w:rsidP="00655AF6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D93E1F">
        <w:t>Межрайонной ИФНС России №2 по Ивановской области</w:t>
      </w:r>
    </w:p>
    <w:tbl>
      <w:tblPr>
        <w:tblpPr w:leftFromText="180" w:rightFromText="180" w:vertAnchor="page" w:horzAnchor="margin" w:tblpY="196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560"/>
        <w:gridCol w:w="1275"/>
        <w:gridCol w:w="5103"/>
      </w:tblGrid>
      <w:tr w:rsidR="00655AF6" w:rsidRPr="00D93E1F" w:rsidTr="00655AF6">
        <w:trPr>
          <w:trHeight w:val="1124"/>
        </w:trPr>
        <w:tc>
          <w:tcPr>
            <w:tcW w:w="2376" w:type="dxa"/>
          </w:tcPr>
          <w:p w:rsidR="00655AF6" w:rsidRPr="00D93E1F" w:rsidRDefault="00655AF6" w:rsidP="00CC07D3">
            <w:pPr>
              <w:jc w:val="both"/>
            </w:pPr>
            <w:r w:rsidRPr="00D93E1F">
              <w:t>Место проведения семинара</w:t>
            </w:r>
          </w:p>
        </w:tc>
        <w:tc>
          <w:tcPr>
            <w:tcW w:w="1560" w:type="dxa"/>
          </w:tcPr>
          <w:p w:rsidR="00655AF6" w:rsidRPr="00D93E1F" w:rsidRDefault="00655AF6" w:rsidP="00CC07D3">
            <w:pPr>
              <w:jc w:val="both"/>
            </w:pPr>
            <w:r w:rsidRPr="00D93E1F">
              <w:t>Дата проведения семинара</w:t>
            </w:r>
          </w:p>
        </w:tc>
        <w:tc>
          <w:tcPr>
            <w:tcW w:w="1275" w:type="dxa"/>
          </w:tcPr>
          <w:p w:rsidR="00655AF6" w:rsidRPr="00D93E1F" w:rsidRDefault="00655AF6" w:rsidP="00CC07D3">
            <w:pPr>
              <w:jc w:val="both"/>
            </w:pPr>
            <w:r w:rsidRPr="00D93E1F">
              <w:t>Начало семинара</w:t>
            </w:r>
          </w:p>
        </w:tc>
        <w:tc>
          <w:tcPr>
            <w:tcW w:w="5103" w:type="dxa"/>
          </w:tcPr>
          <w:p w:rsidR="00655AF6" w:rsidRPr="00D93E1F" w:rsidRDefault="00655AF6" w:rsidP="00CC07D3">
            <w:pPr>
              <w:jc w:val="both"/>
            </w:pPr>
            <w:r w:rsidRPr="00D93E1F">
              <w:t>Темы</w:t>
            </w:r>
          </w:p>
        </w:tc>
      </w:tr>
      <w:tr w:rsidR="00655AF6" w:rsidRPr="00D93E1F" w:rsidTr="00655AF6">
        <w:trPr>
          <w:trHeight w:val="552"/>
        </w:trPr>
        <w:tc>
          <w:tcPr>
            <w:tcW w:w="2376" w:type="dxa"/>
          </w:tcPr>
          <w:p w:rsidR="00655AF6" w:rsidRPr="00D93E1F" w:rsidRDefault="00655AF6" w:rsidP="00CC07D3">
            <w:pPr>
              <w:jc w:val="both"/>
            </w:pPr>
            <w:r w:rsidRPr="00D93E1F">
              <w:t>г</w:t>
            </w:r>
            <w:proofErr w:type="gramStart"/>
            <w:r w:rsidRPr="00D93E1F">
              <w:t>.К</w:t>
            </w:r>
            <w:proofErr w:type="gramEnd"/>
            <w:r w:rsidRPr="00D93E1F">
              <w:t>омсомольск, ул.Люлина,16 (ТОРМ)</w:t>
            </w:r>
          </w:p>
        </w:tc>
        <w:tc>
          <w:tcPr>
            <w:tcW w:w="1560" w:type="dxa"/>
          </w:tcPr>
          <w:p w:rsidR="00655AF6" w:rsidRPr="00D93E1F" w:rsidRDefault="00655AF6" w:rsidP="00CC07D3">
            <w:pPr>
              <w:jc w:val="both"/>
            </w:pPr>
            <w:r w:rsidRPr="00D93E1F">
              <w:t>22.07.2015</w:t>
            </w:r>
          </w:p>
          <w:p w:rsidR="00655AF6" w:rsidRPr="00D93E1F" w:rsidRDefault="00655AF6" w:rsidP="00CC07D3">
            <w:pPr>
              <w:jc w:val="both"/>
            </w:pPr>
            <w:r w:rsidRPr="00D93E1F">
              <w:t>08.09.2015</w:t>
            </w:r>
          </w:p>
        </w:tc>
        <w:tc>
          <w:tcPr>
            <w:tcW w:w="1275" w:type="dxa"/>
          </w:tcPr>
          <w:p w:rsidR="00655AF6" w:rsidRPr="00D93E1F" w:rsidRDefault="00655AF6" w:rsidP="00CC07D3">
            <w:pPr>
              <w:jc w:val="center"/>
            </w:pPr>
            <w:r w:rsidRPr="00D93E1F">
              <w:t>10-00</w:t>
            </w:r>
          </w:p>
          <w:p w:rsidR="00655AF6" w:rsidRPr="00D93E1F" w:rsidRDefault="00655AF6" w:rsidP="00CC07D3">
            <w:pPr>
              <w:jc w:val="center"/>
            </w:pPr>
            <w:r w:rsidRPr="00D93E1F">
              <w:t>10-00</w:t>
            </w:r>
          </w:p>
        </w:tc>
        <w:tc>
          <w:tcPr>
            <w:tcW w:w="5103" w:type="dxa"/>
            <w:vMerge w:val="restart"/>
          </w:tcPr>
          <w:p w:rsidR="00655AF6" w:rsidRPr="00D93E1F" w:rsidRDefault="00655AF6" w:rsidP="00CC07D3">
            <w:pPr>
              <w:widowControl w:val="0"/>
              <w:autoSpaceDE w:val="0"/>
              <w:autoSpaceDN w:val="0"/>
              <w:adjustRightInd w:val="0"/>
              <w:spacing w:before="240" w:after="240" w:line="360" w:lineRule="auto"/>
              <w:rPr>
                <w:spacing w:val="2"/>
              </w:rPr>
            </w:pPr>
            <w:r w:rsidRPr="00D93E1F">
              <w:t xml:space="preserve">О внесении изменений в Федеральный закон «О государственной регистрации юридических лиц и индивидуальных предпринимателей». Порядок заполнения платежных документов. Изменения  в налоговом законодательстве. Изменения в налоговом законодательстве с 1 января 2015г. Изменения в налоговом законодательстве по НДС с 1 января 2015г Патентная система налогообложения. Порядок заполнения налоговых деклараций с использованием бланков </w:t>
            </w:r>
            <w:proofErr w:type="gramStart"/>
            <w:r w:rsidRPr="00D93E1F">
              <w:t>с</w:t>
            </w:r>
            <w:proofErr w:type="gramEnd"/>
            <w:r w:rsidRPr="00D93E1F">
              <w:t xml:space="preserve"> двухмерным штрих-кодом. Преимущества сдачи отчетности по ТКС Популяризация   </w:t>
            </w:r>
            <w:r w:rsidRPr="00D93E1F">
              <w:rPr>
                <w:lang w:val="en-US"/>
              </w:rPr>
              <w:t>WEB</w:t>
            </w:r>
            <w:r w:rsidRPr="00D93E1F">
              <w:t>-сервисов и государственных услуг через интернет.    Работа нового сервиса по расчету налога на имущество физических лиц по кадастровой стоимости</w:t>
            </w:r>
            <w:r w:rsidRPr="00D93E1F">
              <w:rPr>
                <w:spacing w:val="2"/>
              </w:rPr>
              <w:t>.</w:t>
            </w:r>
          </w:p>
          <w:p w:rsidR="00655AF6" w:rsidRPr="00D93E1F" w:rsidRDefault="00655AF6" w:rsidP="00CC07D3"/>
        </w:tc>
      </w:tr>
      <w:tr w:rsidR="00655AF6" w:rsidRPr="00DF36C3" w:rsidTr="00655AF6">
        <w:tc>
          <w:tcPr>
            <w:tcW w:w="2376" w:type="dxa"/>
          </w:tcPr>
          <w:p w:rsidR="00655AF6" w:rsidRPr="00D93E1F" w:rsidRDefault="00655AF6" w:rsidP="00CC07D3">
            <w:pPr>
              <w:jc w:val="both"/>
            </w:pPr>
            <w:r w:rsidRPr="00D93E1F">
              <w:t>г.Тейково, ул.Сергеевская,1</w:t>
            </w:r>
          </w:p>
        </w:tc>
        <w:tc>
          <w:tcPr>
            <w:tcW w:w="1560" w:type="dxa"/>
          </w:tcPr>
          <w:p w:rsidR="00655AF6" w:rsidRPr="00D93E1F" w:rsidRDefault="00655AF6" w:rsidP="00CC07D3">
            <w:pPr>
              <w:jc w:val="both"/>
            </w:pPr>
            <w:r w:rsidRPr="00D93E1F">
              <w:t>04.08.2015</w:t>
            </w:r>
          </w:p>
          <w:p w:rsidR="00655AF6" w:rsidRPr="00D93E1F" w:rsidRDefault="00655AF6" w:rsidP="00CC07D3">
            <w:pPr>
              <w:jc w:val="both"/>
            </w:pPr>
            <w:r w:rsidRPr="00D93E1F">
              <w:t>29.09.2015</w:t>
            </w:r>
          </w:p>
        </w:tc>
        <w:tc>
          <w:tcPr>
            <w:tcW w:w="1275" w:type="dxa"/>
          </w:tcPr>
          <w:p w:rsidR="00655AF6" w:rsidRPr="00D93E1F" w:rsidRDefault="00655AF6" w:rsidP="00CC07D3">
            <w:pPr>
              <w:jc w:val="center"/>
            </w:pPr>
            <w:r w:rsidRPr="00D93E1F">
              <w:t>10-00</w:t>
            </w:r>
          </w:p>
          <w:p w:rsidR="00655AF6" w:rsidRPr="00D93E1F" w:rsidRDefault="00655AF6" w:rsidP="00CC07D3">
            <w:pPr>
              <w:jc w:val="center"/>
            </w:pPr>
            <w:r w:rsidRPr="00D93E1F">
              <w:t>10-00</w:t>
            </w:r>
          </w:p>
        </w:tc>
        <w:tc>
          <w:tcPr>
            <w:tcW w:w="5103" w:type="dxa"/>
            <w:vMerge/>
          </w:tcPr>
          <w:p w:rsidR="00655AF6" w:rsidRPr="00DF36C3" w:rsidRDefault="00655AF6" w:rsidP="00CC07D3">
            <w:pPr>
              <w:rPr>
                <w:sz w:val="26"/>
                <w:szCs w:val="26"/>
              </w:rPr>
            </w:pPr>
          </w:p>
        </w:tc>
      </w:tr>
      <w:tr w:rsidR="00655AF6" w:rsidRPr="00DF36C3" w:rsidTr="00655AF6">
        <w:tc>
          <w:tcPr>
            <w:tcW w:w="2376" w:type="dxa"/>
          </w:tcPr>
          <w:p w:rsidR="00655AF6" w:rsidRPr="00D93E1F" w:rsidRDefault="00655AF6" w:rsidP="00CC07D3">
            <w:pPr>
              <w:jc w:val="both"/>
            </w:pPr>
            <w:r w:rsidRPr="00D93E1F">
              <w:t>г.Гаврилов-Посад, ул.Октябрьская, д.8 (ТОРМ)</w:t>
            </w:r>
          </w:p>
        </w:tc>
        <w:tc>
          <w:tcPr>
            <w:tcW w:w="1560" w:type="dxa"/>
          </w:tcPr>
          <w:p w:rsidR="00655AF6" w:rsidRPr="00D93E1F" w:rsidRDefault="00655AF6" w:rsidP="00CC07D3">
            <w:pPr>
              <w:jc w:val="both"/>
            </w:pPr>
            <w:r w:rsidRPr="00D93E1F">
              <w:t>18.09.2015</w:t>
            </w:r>
          </w:p>
        </w:tc>
        <w:tc>
          <w:tcPr>
            <w:tcW w:w="1275" w:type="dxa"/>
          </w:tcPr>
          <w:p w:rsidR="00655AF6" w:rsidRPr="00D93E1F" w:rsidRDefault="00655AF6" w:rsidP="00CC07D3">
            <w:pPr>
              <w:jc w:val="center"/>
            </w:pPr>
            <w:r w:rsidRPr="00D93E1F">
              <w:t>10-00</w:t>
            </w:r>
          </w:p>
          <w:p w:rsidR="00655AF6" w:rsidRPr="00D93E1F" w:rsidRDefault="00655AF6" w:rsidP="00CC07D3">
            <w:pPr>
              <w:jc w:val="center"/>
            </w:pPr>
          </w:p>
        </w:tc>
        <w:tc>
          <w:tcPr>
            <w:tcW w:w="5103" w:type="dxa"/>
            <w:vMerge/>
          </w:tcPr>
          <w:p w:rsidR="00655AF6" w:rsidRPr="00DF36C3" w:rsidRDefault="00655AF6" w:rsidP="00CC07D3">
            <w:pPr>
              <w:jc w:val="both"/>
              <w:rPr>
                <w:sz w:val="26"/>
                <w:szCs w:val="26"/>
              </w:rPr>
            </w:pPr>
          </w:p>
        </w:tc>
      </w:tr>
      <w:tr w:rsidR="00655AF6" w:rsidRPr="00DF36C3" w:rsidTr="00655AF6">
        <w:trPr>
          <w:trHeight w:val="682"/>
        </w:trPr>
        <w:tc>
          <w:tcPr>
            <w:tcW w:w="2376" w:type="dxa"/>
          </w:tcPr>
          <w:p w:rsidR="00655AF6" w:rsidRPr="00D93E1F" w:rsidRDefault="00655AF6" w:rsidP="00CC07D3">
            <w:pPr>
              <w:jc w:val="both"/>
            </w:pPr>
            <w:r w:rsidRPr="00D93E1F">
              <w:t>п.Ильинское, ул.Советская, д. 2 (актовый зал Администрации Ильинского муниципального района)</w:t>
            </w:r>
          </w:p>
        </w:tc>
        <w:tc>
          <w:tcPr>
            <w:tcW w:w="1560" w:type="dxa"/>
          </w:tcPr>
          <w:p w:rsidR="00655AF6" w:rsidRPr="00D93E1F" w:rsidRDefault="00655AF6" w:rsidP="00CC07D3">
            <w:pPr>
              <w:jc w:val="both"/>
            </w:pPr>
            <w:r w:rsidRPr="00D93E1F">
              <w:t>23.09.2015</w:t>
            </w:r>
          </w:p>
        </w:tc>
        <w:tc>
          <w:tcPr>
            <w:tcW w:w="1275" w:type="dxa"/>
          </w:tcPr>
          <w:p w:rsidR="00655AF6" w:rsidRPr="00D93E1F" w:rsidRDefault="00655AF6" w:rsidP="00CC07D3">
            <w:pPr>
              <w:jc w:val="center"/>
            </w:pPr>
            <w:r w:rsidRPr="00D93E1F">
              <w:t>10-00</w:t>
            </w:r>
          </w:p>
          <w:p w:rsidR="00655AF6" w:rsidRPr="00D93E1F" w:rsidRDefault="00655AF6" w:rsidP="00CC07D3">
            <w:pPr>
              <w:jc w:val="center"/>
            </w:pPr>
          </w:p>
        </w:tc>
        <w:tc>
          <w:tcPr>
            <w:tcW w:w="5103" w:type="dxa"/>
            <w:vMerge/>
          </w:tcPr>
          <w:p w:rsidR="00655AF6" w:rsidRPr="00DF36C3" w:rsidRDefault="00655AF6" w:rsidP="00CC07D3">
            <w:pPr>
              <w:jc w:val="both"/>
              <w:rPr>
                <w:sz w:val="26"/>
                <w:szCs w:val="26"/>
              </w:rPr>
            </w:pPr>
          </w:p>
        </w:tc>
      </w:tr>
    </w:tbl>
    <w:p w:rsidR="004201BD" w:rsidRDefault="004201BD"/>
    <w:sectPr w:rsidR="004201BD" w:rsidSect="00655A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655AF6"/>
    <w:rsid w:val="004201BD"/>
    <w:rsid w:val="00604F9C"/>
    <w:rsid w:val="00655AF6"/>
    <w:rsid w:val="00D9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55A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55AF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D6C86-F694-43C0-9BA9-97A186A8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>ufns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2</cp:revision>
  <dcterms:created xsi:type="dcterms:W3CDTF">2015-07-01T12:39:00Z</dcterms:created>
  <dcterms:modified xsi:type="dcterms:W3CDTF">2015-07-01T15:03:00Z</dcterms:modified>
</cp:coreProperties>
</file>