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2D" w:rsidRDefault="009C6F2D" w:rsidP="009C6F2D">
      <w:pPr>
        <w:pStyle w:val="21"/>
        <w:tabs>
          <w:tab w:val="left" w:pos="1276"/>
        </w:tabs>
        <w:spacing w:line="240" w:lineRule="auto"/>
        <w:ind w:left="284"/>
        <w:contextualSpacing/>
        <w:jc w:val="center"/>
        <w:rPr>
          <w:sz w:val="26"/>
          <w:szCs w:val="26"/>
        </w:rPr>
      </w:pPr>
    </w:p>
    <w:p w:rsidR="009C6F2D" w:rsidRPr="00F66033" w:rsidRDefault="009C6F2D" w:rsidP="009C6F2D">
      <w:pPr>
        <w:pStyle w:val="21"/>
        <w:tabs>
          <w:tab w:val="left" w:pos="1276"/>
        </w:tabs>
        <w:spacing w:line="240" w:lineRule="auto"/>
        <w:ind w:left="284"/>
        <w:contextualSpacing/>
        <w:jc w:val="center"/>
      </w:pPr>
      <w:r w:rsidRPr="00F66033">
        <w:t xml:space="preserve">График проведения семинаров в 3 квартале 2015 года для налогоплательщиков </w:t>
      </w:r>
      <w:proofErr w:type="gramStart"/>
      <w:r w:rsidRPr="00F66033">
        <w:t>в</w:t>
      </w:r>
      <w:proofErr w:type="gramEnd"/>
      <w:r w:rsidRPr="00F66033">
        <w:t xml:space="preserve"> </w:t>
      </w:r>
    </w:p>
    <w:p w:rsidR="009C6F2D" w:rsidRPr="00F66033" w:rsidRDefault="009C6F2D" w:rsidP="009C6F2D">
      <w:pPr>
        <w:pStyle w:val="21"/>
        <w:tabs>
          <w:tab w:val="left" w:pos="1276"/>
        </w:tabs>
        <w:spacing w:line="240" w:lineRule="auto"/>
        <w:ind w:left="284"/>
        <w:contextualSpacing/>
        <w:jc w:val="center"/>
      </w:pPr>
      <w:r w:rsidRPr="00F66033">
        <w:t>Межрайонной ИФНС России №7 по Ивановской области</w:t>
      </w:r>
    </w:p>
    <w:p w:rsidR="009C6F2D" w:rsidRPr="00F66033" w:rsidRDefault="009C6F2D" w:rsidP="009C6F2D"/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800"/>
        <w:gridCol w:w="2905"/>
        <w:gridCol w:w="3884"/>
      </w:tblGrid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rPr>
                <w:bCs/>
              </w:rPr>
            </w:pPr>
            <w:r w:rsidRPr="00F66033">
              <w:rPr>
                <w:bCs/>
              </w:rPr>
              <w:t>№</w:t>
            </w:r>
          </w:p>
          <w:p w:rsidR="009C6F2D" w:rsidRPr="00F66033" w:rsidRDefault="009C6F2D" w:rsidP="00CC07D3">
            <w:pPr>
              <w:rPr>
                <w:bCs/>
              </w:rPr>
            </w:pPr>
            <w:proofErr w:type="gramStart"/>
            <w:r w:rsidRPr="00F66033">
              <w:rPr>
                <w:bCs/>
              </w:rPr>
              <w:t>п</w:t>
            </w:r>
            <w:proofErr w:type="gramEnd"/>
            <w:r w:rsidRPr="00F66033">
              <w:rPr>
                <w:bCs/>
              </w:rPr>
              <w:t>/п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jc w:val="center"/>
              <w:rPr>
                <w:bCs/>
              </w:rPr>
            </w:pPr>
            <w:r w:rsidRPr="00F66033">
              <w:rPr>
                <w:bCs/>
              </w:rPr>
              <w:t>Дата и время  проведения</w:t>
            </w:r>
          </w:p>
        </w:tc>
        <w:tc>
          <w:tcPr>
            <w:tcW w:w="2905" w:type="dxa"/>
          </w:tcPr>
          <w:p w:rsidR="009C6F2D" w:rsidRPr="00F66033" w:rsidRDefault="009C6F2D" w:rsidP="00CC07D3">
            <w:pPr>
              <w:pStyle w:val="3"/>
              <w:rPr>
                <w:b w:val="0"/>
                <w:sz w:val="24"/>
              </w:rPr>
            </w:pPr>
            <w:r w:rsidRPr="00F66033">
              <w:rPr>
                <w:b w:val="0"/>
                <w:sz w:val="24"/>
              </w:rPr>
              <w:t>Место проведения</w:t>
            </w:r>
          </w:p>
        </w:tc>
        <w:tc>
          <w:tcPr>
            <w:tcW w:w="3884" w:type="dxa"/>
          </w:tcPr>
          <w:p w:rsidR="009C6F2D" w:rsidRPr="00F66033" w:rsidRDefault="009C6F2D" w:rsidP="00CC07D3">
            <w:pPr>
              <w:jc w:val="center"/>
              <w:rPr>
                <w:bCs/>
              </w:rPr>
            </w:pPr>
            <w:r w:rsidRPr="00F66033">
              <w:rPr>
                <w:bCs/>
              </w:rPr>
              <w:t>Тема</w:t>
            </w:r>
          </w:p>
        </w:tc>
      </w:tr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both"/>
              <w:rPr>
                <w:bCs/>
              </w:rPr>
            </w:pPr>
            <w:r w:rsidRPr="00F66033">
              <w:rPr>
                <w:bCs/>
              </w:rPr>
              <w:t>1.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16.09.2015г.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с 10-30</w:t>
            </w:r>
          </w:p>
        </w:tc>
        <w:tc>
          <w:tcPr>
            <w:tcW w:w="2905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  <w:r w:rsidRPr="00F66033">
              <w:rPr>
                <w:bCs/>
              </w:rPr>
              <w:t xml:space="preserve">п. Лух  –  зал 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  <w:r w:rsidRPr="00F66033">
              <w:rPr>
                <w:bCs/>
              </w:rPr>
              <w:t>районной администрации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3884" w:type="dxa"/>
            <w:vMerge w:val="restart"/>
          </w:tcPr>
          <w:p w:rsidR="009C6F2D" w:rsidRPr="00F66033" w:rsidRDefault="009C6F2D" w:rsidP="00CC07D3">
            <w:pPr>
              <w:pStyle w:val="2"/>
              <w:rPr>
                <w:b w:val="0"/>
              </w:rPr>
            </w:pPr>
            <w:r w:rsidRPr="00F66033">
              <w:rPr>
                <w:b w:val="0"/>
              </w:rPr>
              <w:t>1. Новое в налоговом законодательстве.</w:t>
            </w:r>
          </w:p>
          <w:p w:rsidR="009C6F2D" w:rsidRPr="00F66033" w:rsidRDefault="009C6F2D" w:rsidP="00CC07D3">
            <w:pPr>
              <w:pStyle w:val="2"/>
              <w:rPr>
                <w:b w:val="0"/>
              </w:rPr>
            </w:pPr>
            <w:r w:rsidRPr="00F66033">
              <w:rPr>
                <w:b w:val="0"/>
              </w:rPr>
              <w:t xml:space="preserve">2. Сроки уплаты имущественных налогов за 2014 год физическими лицами. </w:t>
            </w:r>
          </w:p>
          <w:p w:rsidR="009C6F2D" w:rsidRPr="00F66033" w:rsidRDefault="009C6F2D" w:rsidP="00CC07D3">
            <w:pPr>
              <w:pStyle w:val="2"/>
              <w:rPr>
                <w:b w:val="0"/>
              </w:rPr>
            </w:pPr>
            <w:r w:rsidRPr="00F66033">
              <w:rPr>
                <w:b w:val="0"/>
              </w:rPr>
              <w:t xml:space="preserve">3. Предоставление документов отчетности на машиноориентированных бланках с </w:t>
            </w:r>
            <w:proofErr w:type="gramStart"/>
            <w:r w:rsidRPr="00F66033">
              <w:rPr>
                <w:b w:val="0"/>
              </w:rPr>
              <w:t>двумерным</w:t>
            </w:r>
            <w:proofErr w:type="gramEnd"/>
            <w:r w:rsidRPr="00F66033">
              <w:rPr>
                <w:b w:val="0"/>
              </w:rPr>
              <w:t xml:space="preserve"> штрих-кодом (2-ШК). </w:t>
            </w:r>
          </w:p>
          <w:p w:rsidR="009C6F2D" w:rsidRPr="00F66033" w:rsidRDefault="009C6F2D" w:rsidP="00CC07D3">
            <w:pPr>
              <w:pStyle w:val="2"/>
              <w:rPr>
                <w:b w:val="0"/>
              </w:rPr>
            </w:pPr>
            <w:r w:rsidRPr="00F66033">
              <w:rPr>
                <w:b w:val="0"/>
              </w:rPr>
              <w:t>4. Преимущества сдачи отчетности по ТКС. Возможность сдачи отчетности через сайт ФНС России.</w:t>
            </w:r>
          </w:p>
          <w:p w:rsidR="009C6F2D" w:rsidRPr="00F66033" w:rsidRDefault="009C6F2D" w:rsidP="00CC07D3">
            <w:pPr>
              <w:pStyle w:val="2"/>
              <w:rPr>
                <w:b w:val="0"/>
              </w:rPr>
            </w:pPr>
            <w:r w:rsidRPr="00F66033">
              <w:rPr>
                <w:b w:val="0"/>
              </w:rPr>
              <w:t>5. Популяризация WEB-сервисов и госуслуг через Интернет.</w:t>
            </w:r>
          </w:p>
          <w:p w:rsidR="009C6F2D" w:rsidRPr="00F66033" w:rsidRDefault="009C6F2D" w:rsidP="00CC07D3">
            <w:pPr>
              <w:rPr>
                <w:bCs/>
              </w:rPr>
            </w:pPr>
            <w:r w:rsidRPr="00F66033">
              <w:rPr>
                <w:bCs/>
              </w:rPr>
              <w:t>6. Характерные ошибки, допускаемые при заполнении платежных документов – КБК, ОКАТО, статуса плательщика, назначения платежа.</w:t>
            </w:r>
          </w:p>
        </w:tc>
      </w:tr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both"/>
              <w:rPr>
                <w:bCs/>
              </w:rPr>
            </w:pPr>
            <w:r w:rsidRPr="00F66033">
              <w:rPr>
                <w:bCs/>
              </w:rPr>
              <w:t>2.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16.09.2015г.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с 10-30</w:t>
            </w:r>
          </w:p>
        </w:tc>
        <w:tc>
          <w:tcPr>
            <w:tcW w:w="2905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  <w:r w:rsidRPr="00F66033">
              <w:rPr>
                <w:bCs/>
              </w:rPr>
              <w:t xml:space="preserve">г. Юрьевец – зал в Центре Тарковского </w:t>
            </w:r>
          </w:p>
          <w:p w:rsidR="009C6F2D" w:rsidRPr="00F66033" w:rsidRDefault="009C6F2D" w:rsidP="00CC07D3">
            <w:pPr>
              <w:jc w:val="center"/>
              <w:rPr>
                <w:bCs/>
              </w:rPr>
            </w:pPr>
          </w:p>
        </w:tc>
        <w:tc>
          <w:tcPr>
            <w:tcW w:w="3884" w:type="dxa"/>
            <w:vMerge/>
          </w:tcPr>
          <w:p w:rsidR="009C6F2D" w:rsidRPr="00F66033" w:rsidRDefault="009C6F2D" w:rsidP="00CC07D3"/>
        </w:tc>
      </w:tr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both"/>
              <w:rPr>
                <w:bCs/>
              </w:rPr>
            </w:pPr>
            <w:r w:rsidRPr="00F66033">
              <w:rPr>
                <w:bCs/>
              </w:rPr>
              <w:t>3.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16.09.2015г.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с 15-00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</w:p>
        </w:tc>
        <w:tc>
          <w:tcPr>
            <w:tcW w:w="2905" w:type="dxa"/>
          </w:tcPr>
          <w:p w:rsidR="009C6F2D" w:rsidRPr="00F66033" w:rsidRDefault="009C6F2D" w:rsidP="00CC07D3">
            <w:pPr>
              <w:jc w:val="center"/>
              <w:rPr>
                <w:bCs/>
              </w:rPr>
            </w:pPr>
            <w:r w:rsidRPr="00F66033">
              <w:rPr>
                <w:bCs/>
              </w:rPr>
              <w:t xml:space="preserve">г. Пучеж - зал </w:t>
            </w:r>
          </w:p>
          <w:p w:rsidR="009C6F2D" w:rsidRPr="00F66033" w:rsidRDefault="009C6F2D" w:rsidP="00CC07D3">
            <w:pPr>
              <w:jc w:val="center"/>
              <w:rPr>
                <w:bCs/>
              </w:rPr>
            </w:pPr>
            <w:r w:rsidRPr="00F66033">
              <w:rPr>
                <w:bCs/>
              </w:rPr>
              <w:t>Дома Культуры</w:t>
            </w:r>
          </w:p>
        </w:tc>
        <w:tc>
          <w:tcPr>
            <w:tcW w:w="3884" w:type="dxa"/>
            <w:vMerge/>
          </w:tcPr>
          <w:p w:rsidR="009C6F2D" w:rsidRPr="00F66033" w:rsidRDefault="009C6F2D" w:rsidP="00CC07D3"/>
        </w:tc>
      </w:tr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both"/>
              <w:rPr>
                <w:bCs/>
              </w:rPr>
            </w:pPr>
            <w:r w:rsidRPr="00F66033">
              <w:rPr>
                <w:bCs/>
              </w:rPr>
              <w:t>4.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16.09.2015г.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с 10-30</w:t>
            </w:r>
          </w:p>
        </w:tc>
        <w:tc>
          <w:tcPr>
            <w:tcW w:w="2905" w:type="dxa"/>
          </w:tcPr>
          <w:p w:rsidR="009C6F2D" w:rsidRPr="00F66033" w:rsidRDefault="009C6F2D" w:rsidP="00CC07D3">
            <w:pPr>
              <w:jc w:val="center"/>
              <w:rPr>
                <w:bCs/>
              </w:rPr>
            </w:pPr>
            <w:r w:rsidRPr="00F66033">
              <w:rPr>
                <w:bCs/>
              </w:rPr>
              <w:t>п. Пестяки – актовый зал районной администрации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3884" w:type="dxa"/>
            <w:vMerge/>
          </w:tcPr>
          <w:p w:rsidR="009C6F2D" w:rsidRPr="00F66033" w:rsidRDefault="009C6F2D" w:rsidP="00CC07D3"/>
        </w:tc>
      </w:tr>
      <w:tr w:rsidR="009C6F2D" w:rsidRPr="00F66033" w:rsidTr="009C6F2D">
        <w:trPr>
          <w:cantSplit/>
        </w:trPr>
        <w:tc>
          <w:tcPr>
            <w:tcW w:w="648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both"/>
              <w:rPr>
                <w:bCs/>
              </w:rPr>
            </w:pPr>
            <w:r w:rsidRPr="00F66033">
              <w:rPr>
                <w:bCs/>
              </w:rPr>
              <w:t>5.</w:t>
            </w:r>
          </w:p>
        </w:tc>
        <w:tc>
          <w:tcPr>
            <w:tcW w:w="1800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17.09.2015г.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  <w:r w:rsidRPr="00F66033">
              <w:t>с 11-00</w:t>
            </w:r>
          </w:p>
          <w:p w:rsidR="009C6F2D" w:rsidRPr="00F66033" w:rsidRDefault="009C6F2D" w:rsidP="00CC07D3">
            <w:pPr>
              <w:tabs>
                <w:tab w:val="left" w:pos="0"/>
              </w:tabs>
              <w:jc w:val="center"/>
            </w:pPr>
          </w:p>
        </w:tc>
        <w:tc>
          <w:tcPr>
            <w:tcW w:w="2905" w:type="dxa"/>
          </w:tcPr>
          <w:p w:rsidR="009C6F2D" w:rsidRPr="00F66033" w:rsidRDefault="009C6F2D" w:rsidP="00CC07D3">
            <w:pPr>
              <w:tabs>
                <w:tab w:val="left" w:pos="0"/>
              </w:tabs>
              <w:jc w:val="center"/>
              <w:rPr>
                <w:bCs/>
              </w:rPr>
            </w:pPr>
            <w:r w:rsidRPr="00F66033">
              <w:rPr>
                <w:bCs/>
              </w:rPr>
              <w:t>п. Верхний Ландех - зал районной библиотеки</w:t>
            </w:r>
          </w:p>
        </w:tc>
        <w:tc>
          <w:tcPr>
            <w:tcW w:w="3884" w:type="dxa"/>
            <w:vMerge/>
          </w:tcPr>
          <w:p w:rsidR="009C6F2D" w:rsidRPr="00F66033" w:rsidRDefault="009C6F2D" w:rsidP="00CC07D3"/>
        </w:tc>
      </w:tr>
    </w:tbl>
    <w:p w:rsidR="004201BD" w:rsidRDefault="004201BD"/>
    <w:sectPr w:rsidR="004201BD" w:rsidSect="004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9C6F2D"/>
    <w:rsid w:val="000246CB"/>
    <w:rsid w:val="004201BD"/>
    <w:rsid w:val="009C6F2D"/>
    <w:rsid w:val="00F6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6F2D"/>
    <w:pPr>
      <w:keepNext/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6F2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Body Text 2"/>
    <w:basedOn w:val="a"/>
    <w:link w:val="20"/>
    <w:rsid w:val="009C6F2D"/>
    <w:rPr>
      <w:b/>
      <w:bCs/>
    </w:rPr>
  </w:style>
  <w:style w:type="character" w:customStyle="1" w:styleId="20">
    <w:name w:val="Основной текст 2 Знак"/>
    <w:basedOn w:val="a0"/>
    <w:link w:val="2"/>
    <w:rsid w:val="009C6F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9C6F2D"/>
    <w:pPr>
      <w:spacing w:after="120" w:line="480" w:lineRule="auto"/>
      <w:ind w:left="283"/>
    </w:pPr>
    <w:rPr>
      <w:rFonts w:eastAsia="SimSun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9C6F2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>ufns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2</cp:revision>
  <dcterms:created xsi:type="dcterms:W3CDTF">2015-07-01T14:08:00Z</dcterms:created>
  <dcterms:modified xsi:type="dcterms:W3CDTF">2015-07-01T15:08:00Z</dcterms:modified>
</cp:coreProperties>
</file>