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92" w:rsidRDefault="00B91892"/>
    <w:p w:rsidR="00AD4440" w:rsidRDefault="00AD4440"/>
    <w:p w:rsidR="00AD4440" w:rsidRDefault="00AD4440"/>
    <w:p w:rsidR="00AD4440" w:rsidRDefault="00AD4440" w:rsidP="00AD4440">
      <w:pPr>
        <w:pStyle w:val="2"/>
        <w:ind w:firstLine="0"/>
        <w:rPr>
          <w:b/>
        </w:rPr>
      </w:pPr>
      <w:r>
        <w:rPr>
          <w:b/>
        </w:rPr>
        <w:t xml:space="preserve">                                                 </w:t>
      </w:r>
      <w:r w:rsidRPr="00CD2D1C">
        <w:rPr>
          <w:b/>
        </w:rPr>
        <w:t xml:space="preserve">ГРАФИК </w:t>
      </w:r>
    </w:p>
    <w:p w:rsidR="00AD4440" w:rsidRPr="00AD4440" w:rsidRDefault="00AD4440" w:rsidP="00AD4440">
      <w:pPr>
        <w:pStyle w:val="2"/>
        <w:rPr>
          <w:b/>
        </w:rPr>
      </w:pPr>
      <w:r w:rsidRPr="00CD2D1C">
        <w:rPr>
          <w:b/>
        </w:rPr>
        <w:t xml:space="preserve">ПРОВЕДЕНИЯ </w:t>
      </w:r>
      <w:r>
        <w:rPr>
          <w:b/>
        </w:rPr>
        <w:t xml:space="preserve">во </w:t>
      </w:r>
      <w:r>
        <w:rPr>
          <w:b/>
          <w:lang w:val="en-US"/>
        </w:rPr>
        <w:t>II</w:t>
      </w:r>
      <w:r w:rsidRPr="00CD2D1C">
        <w:rPr>
          <w:b/>
        </w:rPr>
        <w:t xml:space="preserve"> квартале 201</w:t>
      </w:r>
      <w:r>
        <w:rPr>
          <w:b/>
        </w:rPr>
        <w:t xml:space="preserve">4 года </w:t>
      </w:r>
      <w:r w:rsidRPr="00CD2D1C">
        <w:rPr>
          <w:b/>
        </w:rPr>
        <w:t>СЕМИНАРОВ ДЛЯ Н</w:t>
      </w:r>
      <w:r>
        <w:rPr>
          <w:b/>
        </w:rPr>
        <w:t>АЛОГОПЛАТЕЛЬЩИКОВ, ОРГАНИЗУЕМЫХ</w:t>
      </w:r>
      <w:r w:rsidRPr="00CD2D1C">
        <w:rPr>
          <w:b/>
        </w:rPr>
        <w:t xml:space="preserve"> МЕЖРА</w:t>
      </w:r>
      <w:r w:rsidR="00887ABD">
        <w:rPr>
          <w:b/>
        </w:rPr>
        <w:t xml:space="preserve">ЙОННОЙ ИНСПЕКЦИЕЙ ФНС РОССИИ № </w:t>
      </w:r>
      <w:r w:rsidR="00887ABD" w:rsidRPr="00887ABD">
        <w:rPr>
          <w:b/>
        </w:rPr>
        <w:t>3</w:t>
      </w:r>
      <w:r>
        <w:rPr>
          <w:b/>
        </w:rPr>
        <w:t xml:space="preserve"> </w:t>
      </w:r>
      <w:r w:rsidRPr="00CD2D1C">
        <w:rPr>
          <w:b/>
        </w:rPr>
        <w:t>ПО ИВАНОВСКОЙ ОБЛАСТИ</w:t>
      </w:r>
    </w:p>
    <w:p w:rsidR="00AD4440" w:rsidRDefault="00AD4440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1791"/>
        <w:gridCol w:w="2169"/>
        <w:gridCol w:w="1852"/>
        <w:gridCol w:w="2268"/>
        <w:gridCol w:w="1460"/>
        <w:gridCol w:w="1440"/>
      </w:tblGrid>
      <w:tr w:rsidR="005655D6" w:rsidTr="00086234">
        <w:trPr>
          <w:gridAfter w:val="1"/>
          <w:wAfter w:w="1440" w:type="dxa"/>
        </w:trPr>
        <w:tc>
          <w:tcPr>
            <w:tcW w:w="1899" w:type="dxa"/>
            <w:gridSpan w:val="2"/>
          </w:tcPr>
          <w:p w:rsidR="005655D6" w:rsidRDefault="005655D6" w:rsidP="00086234">
            <w:pPr>
              <w:jc w:val="both"/>
            </w:pPr>
            <w:r>
              <w:t xml:space="preserve">Дата проведения </w:t>
            </w:r>
          </w:p>
        </w:tc>
        <w:tc>
          <w:tcPr>
            <w:tcW w:w="4021" w:type="dxa"/>
            <w:gridSpan w:val="2"/>
          </w:tcPr>
          <w:p w:rsidR="005655D6" w:rsidRDefault="005655D6" w:rsidP="00086234">
            <w:pPr>
              <w:jc w:val="both"/>
            </w:pPr>
            <w:r>
              <w:t>Тема семинара</w:t>
            </w:r>
          </w:p>
        </w:tc>
        <w:tc>
          <w:tcPr>
            <w:tcW w:w="2268" w:type="dxa"/>
          </w:tcPr>
          <w:p w:rsidR="005655D6" w:rsidRDefault="005655D6" w:rsidP="00086234">
            <w:pPr>
              <w:jc w:val="both"/>
            </w:pPr>
            <w:r>
              <w:t>Место проведения</w:t>
            </w:r>
          </w:p>
        </w:tc>
        <w:tc>
          <w:tcPr>
            <w:tcW w:w="1460" w:type="dxa"/>
          </w:tcPr>
          <w:p w:rsidR="005655D6" w:rsidRDefault="005655D6" w:rsidP="00086234">
            <w:pPr>
              <w:jc w:val="both"/>
            </w:pPr>
            <w:r>
              <w:t>Время проведения</w:t>
            </w:r>
          </w:p>
        </w:tc>
      </w:tr>
      <w:tr w:rsidR="005655D6" w:rsidTr="00086234">
        <w:trPr>
          <w:gridAfter w:val="1"/>
          <w:wAfter w:w="1440" w:type="dxa"/>
        </w:trPr>
        <w:tc>
          <w:tcPr>
            <w:tcW w:w="1899" w:type="dxa"/>
            <w:gridSpan w:val="2"/>
          </w:tcPr>
          <w:p w:rsidR="005655D6" w:rsidRDefault="005655D6" w:rsidP="00086234">
            <w:pPr>
              <w:jc w:val="both"/>
            </w:pPr>
            <w:r>
              <w:t xml:space="preserve">  </w:t>
            </w:r>
          </w:p>
          <w:p w:rsidR="005655D6" w:rsidRPr="00D7663B" w:rsidRDefault="005655D6" w:rsidP="00086234">
            <w:pPr>
              <w:jc w:val="both"/>
            </w:pPr>
            <w:r>
              <w:rPr>
                <w:lang w:val="en-US"/>
              </w:rPr>
              <w:t>07</w:t>
            </w:r>
            <w:r>
              <w:t>.</w:t>
            </w:r>
            <w:r>
              <w:rPr>
                <w:lang w:val="en-US"/>
              </w:rPr>
              <w:t>04</w:t>
            </w:r>
            <w:r>
              <w:t>.2013 г.</w:t>
            </w:r>
          </w:p>
          <w:p w:rsidR="005655D6" w:rsidRDefault="005655D6" w:rsidP="00086234">
            <w:pPr>
              <w:jc w:val="both"/>
            </w:pPr>
          </w:p>
          <w:p w:rsidR="005655D6" w:rsidRPr="00165760" w:rsidRDefault="005655D6" w:rsidP="00086234">
            <w:pPr>
              <w:jc w:val="both"/>
              <w:rPr>
                <w:lang w:val="en-US"/>
              </w:rPr>
            </w:pPr>
          </w:p>
        </w:tc>
        <w:tc>
          <w:tcPr>
            <w:tcW w:w="4021" w:type="dxa"/>
            <w:gridSpan w:val="2"/>
          </w:tcPr>
          <w:p w:rsidR="005655D6" w:rsidRPr="005655D6" w:rsidRDefault="005655D6" w:rsidP="00086234">
            <w:pPr>
              <w:rPr>
                <w:rFonts w:eastAsia="Times New Roman"/>
                <w:lang w:eastAsia="ru-RU"/>
              </w:rPr>
            </w:pPr>
          </w:p>
          <w:p w:rsidR="005655D6" w:rsidRDefault="005655D6" w:rsidP="00086234">
            <w:r>
              <w:t>Учимся заявлять социальные и имущественные льготы по подоходному налогу. Заполнение декларации 3 НДФЛ.</w:t>
            </w:r>
          </w:p>
          <w:p w:rsidR="005655D6" w:rsidRPr="008020B8" w:rsidRDefault="005655D6" w:rsidP="00086234">
            <w:r>
              <w:t>Сервисы ФНС России.  Регистрация в «Личном  кабинете налогоплательщика для физических лиц».</w:t>
            </w:r>
          </w:p>
        </w:tc>
        <w:tc>
          <w:tcPr>
            <w:tcW w:w="2268" w:type="dxa"/>
          </w:tcPr>
          <w:p w:rsidR="005655D6" w:rsidRPr="008020B8" w:rsidRDefault="005655D6" w:rsidP="00086234">
            <w:pPr>
              <w:jc w:val="both"/>
            </w:pPr>
          </w:p>
          <w:p w:rsidR="005655D6" w:rsidRPr="00402BFC" w:rsidRDefault="005655D6" w:rsidP="00086234">
            <w:pPr>
              <w:jc w:val="both"/>
            </w:pPr>
            <w:r w:rsidRPr="008020B8">
              <w:t xml:space="preserve"> </w:t>
            </w:r>
            <w:r>
              <w:t>Здание областного бюджетного образовательного учреждения среднего профессионального образования «Шуйский медицинский колледж»</w:t>
            </w:r>
          </w:p>
        </w:tc>
        <w:tc>
          <w:tcPr>
            <w:tcW w:w="1460" w:type="dxa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  <w:r>
              <w:t xml:space="preserve"> </w:t>
            </w:r>
          </w:p>
          <w:p w:rsidR="005655D6" w:rsidRDefault="005655D6" w:rsidP="00086234">
            <w:pPr>
              <w:jc w:val="both"/>
            </w:pPr>
            <w:r>
              <w:t>10.00-12.00</w:t>
            </w:r>
          </w:p>
        </w:tc>
      </w:tr>
      <w:tr w:rsidR="005655D6" w:rsidTr="00086234">
        <w:trPr>
          <w:gridAfter w:val="1"/>
          <w:wAfter w:w="1440" w:type="dxa"/>
          <w:trHeight w:val="2144"/>
        </w:trPr>
        <w:tc>
          <w:tcPr>
            <w:tcW w:w="1899" w:type="dxa"/>
            <w:gridSpan w:val="2"/>
          </w:tcPr>
          <w:p w:rsidR="005655D6" w:rsidRDefault="005655D6" w:rsidP="00086234">
            <w:pPr>
              <w:jc w:val="both"/>
              <w:rPr>
                <w:lang w:val="en-US"/>
              </w:rPr>
            </w:pPr>
          </w:p>
          <w:p w:rsidR="005655D6" w:rsidRPr="00386B30" w:rsidRDefault="005655D6" w:rsidP="00086234">
            <w:pPr>
              <w:jc w:val="both"/>
            </w:pPr>
            <w:r>
              <w:rPr>
                <w:lang w:val="en-US"/>
              </w:rPr>
              <w:t>16</w:t>
            </w:r>
            <w:r>
              <w:t>.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2014</w:t>
            </w:r>
            <w:r>
              <w:t xml:space="preserve"> г.</w:t>
            </w:r>
          </w:p>
        </w:tc>
        <w:tc>
          <w:tcPr>
            <w:tcW w:w="4021" w:type="dxa"/>
            <w:gridSpan w:val="2"/>
          </w:tcPr>
          <w:p w:rsidR="005655D6" w:rsidRDefault="005655D6" w:rsidP="00086234"/>
          <w:p w:rsidR="005655D6" w:rsidRDefault="005655D6" w:rsidP="00086234">
            <w:r>
              <w:t>Обязанности налогоплательщиков, предусмотренных п.2 ст.23 НК РФ, формы представляемых сообщений и порядок их заполнения. Ответственность за нарушение п.2 ст.23 НК РФ.</w:t>
            </w:r>
          </w:p>
          <w:p w:rsidR="005655D6" w:rsidRDefault="005655D6" w:rsidP="00086234">
            <w:r>
              <w:t>Информирование налогоплательщиков о возможности направления в вышестоящий налоговый орган жалоб в электронном виде.</w:t>
            </w:r>
          </w:p>
          <w:p w:rsidR="005655D6" w:rsidRPr="00282B59" w:rsidRDefault="005655D6" w:rsidP="00086234"/>
        </w:tc>
        <w:tc>
          <w:tcPr>
            <w:tcW w:w="2268" w:type="dxa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  <w:r>
              <w:t>Телефон  «Горячей линии» (49351) 2-98-25;</w:t>
            </w:r>
          </w:p>
          <w:p w:rsidR="005655D6" w:rsidRDefault="005655D6" w:rsidP="00086234">
            <w:pPr>
              <w:jc w:val="both"/>
            </w:pPr>
            <w:r>
              <w:t>2-99-30;2-99-10; 2-98-24.</w:t>
            </w:r>
          </w:p>
          <w:p w:rsidR="005655D6" w:rsidRDefault="005655D6" w:rsidP="00086234">
            <w:pPr>
              <w:jc w:val="both"/>
            </w:pPr>
          </w:p>
        </w:tc>
        <w:tc>
          <w:tcPr>
            <w:tcW w:w="1460" w:type="dxa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дня.</w:t>
            </w:r>
          </w:p>
          <w:p w:rsidR="005655D6" w:rsidRDefault="005655D6" w:rsidP="00086234">
            <w:pPr>
              <w:jc w:val="both"/>
            </w:pPr>
          </w:p>
        </w:tc>
      </w:tr>
      <w:tr w:rsidR="005655D6" w:rsidTr="00086234">
        <w:trPr>
          <w:gridAfter w:val="1"/>
          <w:wAfter w:w="1440" w:type="dxa"/>
        </w:trPr>
        <w:tc>
          <w:tcPr>
            <w:tcW w:w="1899" w:type="dxa"/>
            <w:gridSpan w:val="2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  <w:r>
              <w:t>25.04.2014 г.</w:t>
            </w:r>
          </w:p>
        </w:tc>
        <w:tc>
          <w:tcPr>
            <w:tcW w:w="4021" w:type="dxa"/>
            <w:gridSpan w:val="2"/>
          </w:tcPr>
          <w:p w:rsidR="005655D6" w:rsidRDefault="005655D6" w:rsidP="00086234"/>
          <w:p w:rsidR="005655D6" w:rsidRDefault="005655D6" w:rsidP="00086234">
            <w:r>
              <w:t>Упрощенная система налогообложения. УСН при регистрации. Порядок и условия начала и прекращения применения УСН. Сдача отчетности.</w:t>
            </w:r>
          </w:p>
          <w:p w:rsidR="005655D6" w:rsidRPr="00725A6B" w:rsidRDefault="005655D6" w:rsidP="00086234">
            <w:r>
              <w:t>«Личный кабинет налогоплательщика для физических лиц».</w:t>
            </w:r>
          </w:p>
        </w:tc>
        <w:tc>
          <w:tcPr>
            <w:tcW w:w="2268" w:type="dxa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  <w:r>
              <w:t>Здание налоговой инспекции.</w:t>
            </w:r>
          </w:p>
          <w:p w:rsidR="005655D6" w:rsidRDefault="005655D6" w:rsidP="00086234">
            <w:pPr>
              <w:jc w:val="both"/>
            </w:pPr>
            <w:r>
              <w:t>г. Шуя, ул. Ленина,1.</w:t>
            </w:r>
          </w:p>
        </w:tc>
        <w:tc>
          <w:tcPr>
            <w:tcW w:w="1460" w:type="dxa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  <w:r>
              <w:t>10.00-12.00</w:t>
            </w:r>
          </w:p>
        </w:tc>
      </w:tr>
      <w:tr w:rsidR="005655D6" w:rsidRPr="0043184D" w:rsidTr="00086234">
        <w:trPr>
          <w:gridAfter w:val="1"/>
          <w:wAfter w:w="1440" w:type="dxa"/>
        </w:trPr>
        <w:tc>
          <w:tcPr>
            <w:tcW w:w="1899" w:type="dxa"/>
            <w:gridSpan w:val="2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  <w:r>
              <w:t>22.05.2014 г.</w:t>
            </w:r>
          </w:p>
        </w:tc>
        <w:tc>
          <w:tcPr>
            <w:tcW w:w="4021" w:type="dxa"/>
            <w:gridSpan w:val="2"/>
          </w:tcPr>
          <w:p w:rsidR="005655D6" w:rsidRDefault="005655D6" w:rsidP="00086234">
            <w:pPr>
              <w:autoSpaceDE w:val="0"/>
              <w:autoSpaceDN w:val="0"/>
              <w:adjustRightInd w:val="0"/>
            </w:pPr>
          </w:p>
          <w:p w:rsidR="005655D6" w:rsidRDefault="005655D6" w:rsidP="00086234">
            <w:pPr>
              <w:autoSpaceDE w:val="0"/>
              <w:autoSpaceDN w:val="0"/>
              <w:adjustRightInd w:val="0"/>
            </w:pPr>
            <w:r>
              <w:t xml:space="preserve">Единый налог на вмененный доход. Кто может перейти на уплату ЕНВД. Особенности заполнения платежных поручений на уплату недоимки, пеней и  штрафа. </w:t>
            </w:r>
          </w:p>
          <w:p w:rsidR="005655D6" w:rsidRDefault="005655D6" w:rsidP="00086234">
            <w:pPr>
              <w:autoSpaceDE w:val="0"/>
              <w:autoSpaceDN w:val="0"/>
              <w:adjustRightInd w:val="0"/>
            </w:pPr>
            <w:r>
              <w:t xml:space="preserve">Возможности и использование </w:t>
            </w:r>
          </w:p>
          <w:p w:rsidR="005655D6" w:rsidRDefault="005655D6" w:rsidP="00086234">
            <w:pPr>
              <w:autoSpaceDE w:val="0"/>
              <w:autoSpaceDN w:val="0"/>
              <w:adjustRightInd w:val="0"/>
            </w:pPr>
            <w:r>
              <w:t>электронных сервисов ФНС.</w:t>
            </w:r>
          </w:p>
          <w:p w:rsidR="005655D6" w:rsidRPr="00954D65" w:rsidRDefault="005655D6" w:rsidP="00086234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655D6" w:rsidRDefault="005655D6" w:rsidP="00086234">
            <w:pPr>
              <w:jc w:val="both"/>
            </w:pPr>
          </w:p>
          <w:p w:rsidR="005655D6" w:rsidRPr="00165760" w:rsidRDefault="005655D6" w:rsidP="00086234">
            <w:pPr>
              <w:jc w:val="both"/>
              <w:rPr>
                <w:lang w:val="en-US"/>
              </w:rPr>
            </w:pPr>
            <w:r>
              <w:t>Телефон  «Горячей линии» (49351) 2-98-00;</w:t>
            </w:r>
          </w:p>
          <w:p w:rsidR="005655D6" w:rsidRDefault="005655D6" w:rsidP="00086234">
            <w:pPr>
              <w:jc w:val="both"/>
            </w:pPr>
            <w:r>
              <w:t xml:space="preserve"> 2-98-29; 2-97-61;</w:t>
            </w:r>
          </w:p>
          <w:p w:rsidR="005655D6" w:rsidRPr="00165760" w:rsidRDefault="005655D6" w:rsidP="00086234">
            <w:pPr>
              <w:jc w:val="both"/>
              <w:rPr>
                <w:lang w:val="en-US"/>
              </w:rPr>
            </w:pPr>
            <w:r>
              <w:t xml:space="preserve"> 2-42-50.</w:t>
            </w:r>
          </w:p>
          <w:p w:rsidR="005655D6" w:rsidRDefault="005655D6" w:rsidP="00086234">
            <w:pPr>
              <w:jc w:val="both"/>
            </w:pPr>
          </w:p>
        </w:tc>
        <w:tc>
          <w:tcPr>
            <w:tcW w:w="1460" w:type="dxa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дня.</w:t>
            </w:r>
          </w:p>
          <w:p w:rsidR="005655D6" w:rsidRPr="0043184D" w:rsidRDefault="005655D6" w:rsidP="00086234">
            <w:pPr>
              <w:jc w:val="both"/>
            </w:pPr>
          </w:p>
        </w:tc>
      </w:tr>
      <w:tr w:rsidR="005655D6" w:rsidRPr="006C2DDE" w:rsidTr="00086234">
        <w:trPr>
          <w:gridAfter w:val="1"/>
          <w:wAfter w:w="1440" w:type="dxa"/>
          <w:trHeight w:val="3500"/>
        </w:trPr>
        <w:tc>
          <w:tcPr>
            <w:tcW w:w="1899" w:type="dxa"/>
            <w:gridSpan w:val="2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Pr="002E6694" w:rsidRDefault="005655D6" w:rsidP="00086234">
            <w:r>
              <w:t xml:space="preserve"> 10.06.2014 г.</w:t>
            </w:r>
          </w:p>
        </w:tc>
        <w:tc>
          <w:tcPr>
            <w:tcW w:w="4021" w:type="dxa"/>
            <w:gridSpan w:val="2"/>
          </w:tcPr>
          <w:p w:rsidR="005655D6" w:rsidRDefault="005655D6" w:rsidP="00086234">
            <w:pPr>
              <w:jc w:val="both"/>
            </w:pPr>
          </w:p>
          <w:p w:rsidR="005655D6" w:rsidRPr="008D3321" w:rsidRDefault="005655D6" w:rsidP="00086234">
            <w:pPr>
              <w:pStyle w:val="1"/>
              <w:rPr>
                <w:b w:val="0"/>
                <w:sz w:val="24"/>
                <w:szCs w:val="24"/>
              </w:rPr>
            </w:pPr>
            <w:r w:rsidRPr="008D3321">
              <w:rPr>
                <w:b w:val="0"/>
                <w:sz w:val="24"/>
                <w:szCs w:val="24"/>
              </w:rPr>
              <w:t>Регистрация и применение контрольно-кассовой техники, используемой организациями и индивидуальными предпринимателями.</w:t>
            </w:r>
          </w:p>
          <w:p w:rsidR="005655D6" w:rsidRDefault="005655D6" w:rsidP="00086234">
            <w:r>
              <w:t xml:space="preserve">Сдача отчетности за 2 квартал 2014 года. </w:t>
            </w:r>
          </w:p>
          <w:p w:rsidR="005655D6" w:rsidRPr="00D24E03" w:rsidRDefault="005655D6" w:rsidP="00086234">
            <w:r>
              <w:t>Сдача отчетности по телекоммуникационным каналам связи.</w:t>
            </w:r>
          </w:p>
          <w:p w:rsidR="005655D6" w:rsidRPr="006D1E6D" w:rsidRDefault="005655D6" w:rsidP="00086234"/>
          <w:p w:rsidR="005655D6" w:rsidRPr="006D1AB3" w:rsidRDefault="005655D6" w:rsidP="00086234"/>
          <w:p w:rsidR="005655D6" w:rsidRPr="006D1AB3" w:rsidRDefault="005655D6" w:rsidP="00086234"/>
          <w:p w:rsidR="005655D6" w:rsidRDefault="005655D6" w:rsidP="00086234"/>
          <w:p w:rsidR="005655D6" w:rsidRPr="006D1AB3" w:rsidRDefault="005655D6" w:rsidP="00086234">
            <w:pPr>
              <w:tabs>
                <w:tab w:val="left" w:pos="1350"/>
              </w:tabs>
            </w:pPr>
            <w:r>
              <w:tab/>
            </w:r>
          </w:p>
        </w:tc>
        <w:tc>
          <w:tcPr>
            <w:tcW w:w="2268" w:type="dxa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  <w:r>
              <w:t>Телефон  «Горячей линии» (49351) 2-98-29; 2-97-61;</w:t>
            </w:r>
          </w:p>
          <w:p w:rsidR="005655D6" w:rsidRPr="006D1AB3" w:rsidRDefault="005655D6" w:rsidP="00086234">
            <w:pPr>
              <w:jc w:val="both"/>
            </w:pPr>
            <w:r>
              <w:t>2-42-50.</w:t>
            </w:r>
          </w:p>
          <w:p w:rsidR="005655D6" w:rsidRPr="00727011" w:rsidRDefault="005655D6" w:rsidP="00086234"/>
        </w:tc>
        <w:tc>
          <w:tcPr>
            <w:tcW w:w="1460" w:type="dxa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Pr="006C2DDE" w:rsidRDefault="005655D6" w:rsidP="00086234">
            <w:pPr>
              <w:jc w:val="center"/>
            </w:pPr>
            <w:r>
              <w:t>10.00-12.00</w:t>
            </w:r>
          </w:p>
          <w:p w:rsidR="005655D6" w:rsidRPr="006C2DDE" w:rsidRDefault="005655D6" w:rsidP="00086234"/>
          <w:p w:rsidR="005655D6" w:rsidRPr="006C2DDE" w:rsidRDefault="005655D6" w:rsidP="00086234"/>
          <w:p w:rsidR="005655D6" w:rsidRPr="006C2DDE" w:rsidRDefault="005655D6" w:rsidP="00086234"/>
          <w:p w:rsidR="005655D6" w:rsidRPr="006C2DDE" w:rsidRDefault="005655D6" w:rsidP="00086234"/>
          <w:p w:rsidR="005655D6" w:rsidRPr="006C2DDE" w:rsidRDefault="005655D6" w:rsidP="00086234"/>
          <w:p w:rsidR="005655D6" w:rsidRDefault="005655D6" w:rsidP="00086234"/>
          <w:p w:rsidR="005655D6" w:rsidRDefault="005655D6" w:rsidP="00086234"/>
          <w:p w:rsidR="005655D6" w:rsidRDefault="005655D6" w:rsidP="00086234">
            <w:pPr>
              <w:jc w:val="center"/>
            </w:pPr>
          </w:p>
          <w:p w:rsidR="005655D6" w:rsidRDefault="005655D6" w:rsidP="00086234">
            <w:pPr>
              <w:jc w:val="center"/>
            </w:pPr>
          </w:p>
          <w:p w:rsidR="005655D6" w:rsidRPr="006C2DDE" w:rsidRDefault="005655D6" w:rsidP="00086234">
            <w:pPr>
              <w:jc w:val="center"/>
            </w:pPr>
          </w:p>
        </w:tc>
      </w:tr>
      <w:tr w:rsidR="005655D6" w:rsidTr="00086234">
        <w:trPr>
          <w:gridAfter w:val="1"/>
          <w:wAfter w:w="1440" w:type="dxa"/>
          <w:trHeight w:val="3500"/>
        </w:trPr>
        <w:tc>
          <w:tcPr>
            <w:tcW w:w="1899" w:type="dxa"/>
            <w:gridSpan w:val="2"/>
          </w:tcPr>
          <w:p w:rsidR="005655D6" w:rsidRDefault="005655D6" w:rsidP="00086234">
            <w:pPr>
              <w:jc w:val="both"/>
            </w:pPr>
          </w:p>
          <w:p w:rsidR="005655D6" w:rsidRDefault="005655D6" w:rsidP="00086234"/>
          <w:p w:rsidR="005655D6" w:rsidRPr="0031709B" w:rsidRDefault="005655D6" w:rsidP="00086234"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0</w:t>
            </w:r>
            <w:r>
              <w:t>6.2014 г.</w:t>
            </w:r>
          </w:p>
        </w:tc>
        <w:tc>
          <w:tcPr>
            <w:tcW w:w="4021" w:type="dxa"/>
            <w:gridSpan w:val="2"/>
          </w:tcPr>
          <w:p w:rsidR="005655D6" w:rsidRDefault="005655D6" w:rsidP="00086234">
            <w:pPr>
              <w:jc w:val="both"/>
            </w:pPr>
          </w:p>
          <w:p w:rsidR="005655D6" w:rsidRDefault="005655D6" w:rsidP="00086234"/>
          <w:p w:rsidR="005655D6" w:rsidRPr="0031709B" w:rsidRDefault="005655D6" w:rsidP="00086234">
            <w:r>
              <w:t>Новые изменения в процедуре регистрации юридических лиц и индивидуальных предпринимателей.</w:t>
            </w:r>
          </w:p>
        </w:tc>
        <w:tc>
          <w:tcPr>
            <w:tcW w:w="2268" w:type="dxa"/>
          </w:tcPr>
          <w:p w:rsidR="005655D6" w:rsidRDefault="005655D6" w:rsidP="00086234"/>
          <w:p w:rsidR="005655D6" w:rsidRDefault="005655D6" w:rsidP="00086234"/>
          <w:p w:rsidR="005655D6" w:rsidRDefault="005655D6" w:rsidP="00086234">
            <w:r>
              <w:t>Телефон  «Горячей линии» (49351) 2-98-2</w:t>
            </w:r>
            <w:r>
              <w:rPr>
                <w:lang w:val="en-US"/>
              </w:rPr>
              <w:t>5</w:t>
            </w:r>
            <w:r>
              <w:t>; 2-9</w:t>
            </w:r>
            <w:r>
              <w:rPr>
                <w:lang w:val="en-US"/>
              </w:rPr>
              <w:t>9</w:t>
            </w:r>
            <w:r>
              <w:t>-</w:t>
            </w:r>
            <w:r>
              <w:rPr>
                <w:lang w:val="en-US"/>
              </w:rPr>
              <w:t>3</w:t>
            </w:r>
            <w:r>
              <w:t>1;</w:t>
            </w:r>
          </w:p>
          <w:p w:rsidR="005655D6" w:rsidRPr="00A822BF" w:rsidRDefault="005655D6" w:rsidP="00086234"/>
        </w:tc>
        <w:tc>
          <w:tcPr>
            <w:tcW w:w="1460" w:type="dxa"/>
          </w:tcPr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</w:p>
          <w:p w:rsidR="005655D6" w:rsidRDefault="005655D6" w:rsidP="00086234">
            <w:pPr>
              <w:jc w:val="both"/>
            </w:pPr>
            <w:r w:rsidRPr="00B27577">
              <w:t>10.00-12.00</w:t>
            </w:r>
          </w:p>
          <w:p w:rsidR="005655D6" w:rsidRDefault="005655D6" w:rsidP="00086234">
            <w:pPr>
              <w:jc w:val="both"/>
            </w:pPr>
          </w:p>
        </w:tc>
      </w:tr>
      <w:tr w:rsidR="005655D6" w:rsidRPr="00EA5077" w:rsidTr="00086234">
        <w:trPr>
          <w:gridAfter w:val="1"/>
          <w:wAfter w:w="1440" w:type="dxa"/>
        </w:trPr>
        <w:tc>
          <w:tcPr>
            <w:tcW w:w="1899" w:type="dxa"/>
            <w:gridSpan w:val="2"/>
          </w:tcPr>
          <w:p w:rsidR="005655D6" w:rsidRDefault="005655D6" w:rsidP="00086234">
            <w:pPr>
              <w:jc w:val="both"/>
            </w:pPr>
          </w:p>
          <w:p w:rsidR="005655D6" w:rsidRPr="00D577CF" w:rsidRDefault="005655D6" w:rsidP="00086234">
            <w:r>
              <w:t xml:space="preserve">    24.06.2014 г.</w:t>
            </w:r>
          </w:p>
        </w:tc>
        <w:tc>
          <w:tcPr>
            <w:tcW w:w="4021" w:type="dxa"/>
            <w:gridSpan w:val="2"/>
          </w:tcPr>
          <w:p w:rsidR="005655D6" w:rsidRPr="00FD08FF" w:rsidRDefault="005655D6" w:rsidP="00086234">
            <w:pPr>
              <w:rPr>
                <w:rFonts w:eastAsia="Times New Roman"/>
                <w:lang w:eastAsia="ru-RU"/>
              </w:rPr>
            </w:pPr>
            <w:r w:rsidRPr="00FD08FF">
              <w:rPr>
                <w:rFonts w:eastAsia="Times New Roman"/>
                <w:lang w:eastAsia="ru-RU"/>
              </w:rPr>
              <w:t xml:space="preserve">Порядок начисления и уплаты налога на имущество, транспортного и земельного налогов  физическими лицами </w:t>
            </w:r>
            <w:r>
              <w:rPr>
                <w:rFonts w:eastAsia="Times New Roman"/>
                <w:lang w:eastAsia="ru-RU"/>
              </w:rPr>
              <w:t xml:space="preserve">за </w:t>
            </w:r>
            <w:r w:rsidRPr="00FD08FF">
              <w:rPr>
                <w:rFonts w:eastAsia="Times New Roman"/>
                <w:lang w:eastAsia="ru-RU"/>
              </w:rPr>
              <w:t xml:space="preserve"> 201</w:t>
            </w:r>
            <w:r>
              <w:rPr>
                <w:rFonts w:eastAsia="Times New Roman"/>
                <w:lang w:eastAsia="ru-RU"/>
              </w:rPr>
              <w:t xml:space="preserve">3 </w:t>
            </w:r>
            <w:r w:rsidRPr="00FD08FF">
              <w:rPr>
                <w:rFonts w:eastAsia="Times New Roman"/>
                <w:lang w:eastAsia="ru-RU"/>
              </w:rPr>
              <w:t>год.</w:t>
            </w:r>
            <w:r w:rsidRPr="00FD08FF">
              <w:rPr>
                <w:rFonts w:eastAsia="Times New Roman"/>
                <w:lang w:eastAsia="ru-RU"/>
              </w:rPr>
              <w:br/>
              <w:t>Льготы, предоставляемые налогоплательщикам по налогу на имущество, земельному и транспортному налогам.</w:t>
            </w:r>
          </w:p>
          <w:p w:rsidR="005655D6" w:rsidRDefault="005655D6" w:rsidP="00086234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>Как зарегистрироваться в «Личном кабинете налогоплательщика»?</w:t>
            </w:r>
          </w:p>
          <w:p w:rsidR="005655D6" w:rsidRPr="004B100C" w:rsidRDefault="005655D6" w:rsidP="00086234">
            <w:pPr>
              <w:pStyle w:val="a3"/>
            </w:pPr>
          </w:p>
        </w:tc>
        <w:tc>
          <w:tcPr>
            <w:tcW w:w="2268" w:type="dxa"/>
          </w:tcPr>
          <w:p w:rsidR="005655D6" w:rsidRDefault="005655D6" w:rsidP="00086234">
            <w:pPr>
              <w:jc w:val="both"/>
            </w:pPr>
            <w:r>
              <w:t>Телефон  «Горячей линии» (49351)2-98-63;</w:t>
            </w:r>
          </w:p>
          <w:p w:rsidR="005655D6" w:rsidRDefault="005655D6" w:rsidP="00086234">
            <w:pPr>
              <w:jc w:val="both"/>
            </w:pPr>
            <w:r>
              <w:t xml:space="preserve"> 2-98-10;</w:t>
            </w:r>
          </w:p>
          <w:p w:rsidR="005655D6" w:rsidRPr="00165760" w:rsidRDefault="005655D6" w:rsidP="00086234">
            <w:pPr>
              <w:jc w:val="both"/>
              <w:rPr>
                <w:lang w:val="en-US"/>
              </w:rPr>
            </w:pPr>
            <w:r>
              <w:t xml:space="preserve"> 2-42-50.</w:t>
            </w:r>
          </w:p>
          <w:p w:rsidR="005655D6" w:rsidRDefault="005655D6" w:rsidP="00086234">
            <w:pPr>
              <w:jc w:val="both"/>
            </w:pPr>
          </w:p>
        </w:tc>
        <w:tc>
          <w:tcPr>
            <w:tcW w:w="1460" w:type="dxa"/>
          </w:tcPr>
          <w:p w:rsidR="005655D6" w:rsidRDefault="005655D6" w:rsidP="00086234">
            <w:pPr>
              <w:jc w:val="both"/>
            </w:pPr>
          </w:p>
          <w:p w:rsidR="005655D6" w:rsidRDefault="005655D6" w:rsidP="00086234"/>
          <w:p w:rsidR="005655D6" w:rsidRDefault="005655D6" w:rsidP="00086234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дня.</w:t>
            </w:r>
          </w:p>
          <w:p w:rsidR="005655D6" w:rsidRPr="00EA5077" w:rsidRDefault="005655D6" w:rsidP="00086234"/>
        </w:tc>
      </w:tr>
      <w:tr w:rsidR="005655D6" w:rsidTr="00086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hRule="exact" w:val="1305"/>
        </w:trPr>
        <w:tc>
          <w:tcPr>
            <w:tcW w:w="3960" w:type="dxa"/>
            <w:gridSpan w:val="2"/>
            <w:vAlign w:val="bottom"/>
          </w:tcPr>
          <w:p w:rsidR="005655D6" w:rsidRDefault="005655D6" w:rsidP="00086234">
            <w:pPr>
              <w:rPr>
                <w:sz w:val="26"/>
                <w:szCs w:val="26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5655D6" w:rsidRDefault="005655D6" w:rsidP="00086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655D6" w:rsidRDefault="005655D6" w:rsidP="00086234">
            <w:pPr>
              <w:rPr>
                <w:sz w:val="26"/>
                <w:szCs w:val="26"/>
              </w:rPr>
            </w:pPr>
          </w:p>
        </w:tc>
      </w:tr>
    </w:tbl>
    <w:p w:rsidR="00AD4440" w:rsidRDefault="00AD4440"/>
    <w:sectPr w:rsidR="00AD4440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4440"/>
    <w:rsid w:val="00001483"/>
    <w:rsid w:val="00016DAF"/>
    <w:rsid w:val="0002254A"/>
    <w:rsid w:val="00022916"/>
    <w:rsid w:val="000229A5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301B"/>
    <w:rsid w:val="005251EF"/>
    <w:rsid w:val="005271A0"/>
    <w:rsid w:val="00527DAF"/>
    <w:rsid w:val="00530AE2"/>
    <w:rsid w:val="005332F7"/>
    <w:rsid w:val="00533F4B"/>
    <w:rsid w:val="005631D1"/>
    <w:rsid w:val="005655D6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5DA9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87ABD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4440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77E03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0"/>
    <w:pPr>
      <w:spacing w:before="0" w:after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444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44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Normal (Web)"/>
    <w:basedOn w:val="a"/>
    <w:rsid w:val="00AD444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AD4440"/>
    <w:pPr>
      <w:numPr>
        <w:ilvl w:val="12"/>
      </w:num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44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2132</Characters>
  <Application>Microsoft Office Word</Application>
  <DocSecurity>0</DocSecurity>
  <Lines>17</Lines>
  <Paragraphs>4</Paragraphs>
  <ScaleCrop>false</ScaleCrop>
  <Company>ufns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3</cp:revision>
  <dcterms:created xsi:type="dcterms:W3CDTF">2014-04-01T07:17:00Z</dcterms:created>
  <dcterms:modified xsi:type="dcterms:W3CDTF">2014-06-17T13:16:00Z</dcterms:modified>
</cp:coreProperties>
</file>