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586C3F" w:rsidRPr="00586C3F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</w:t>
      </w:r>
      <w:r w:rsidR="00691127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F7636D" w:rsidP="000A220E">
            <w:pPr>
              <w:jc w:val="center"/>
            </w:pPr>
            <w:r>
              <w:rPr>
                <w:lang w:val="en-US"/>
              </w:rPr>
              <w:t>1</w:t>
            </w:r>
            <w:r w:rsidR="00586C3F">
              <w:rPr>
                <w:lang w:val="en-US"/>
              </w:rPr>
              <w:t>6</w:t>
            </w:r>
            <w:r w:rsidR="00362765">
              <w:t>.</w:t>
            </w:r>
            <w:r w:rsidR="00574A57">
              <w:t>0</w:t>
            </w:r>
            <w:r w:rsidR="00586C3F">
              <w:rPr>
                <w:lang w:val="en-US"/>
              </w:rPr>
              <w:t>7</w:t>
            </w:r>
            <w:r w:rsidR="003B73AD">
              <w:t>.</w:t>
            </w:r>
            <w:r w:rsidR="00FC212E">
              <w:t>20</w:t>
            </w:r>
            <w:r w:rsidR="003B73AD">
              <w:t>20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574A57" w:rsidRDefault="00574A57" w:rsidP="000A220E">
            <w:pPr>
              <w:jc w:val="center"/>
            </w:pPr>
          </w:p>
          <w:p w:rsidR="0007070D" w:rsidRPr="000F58C5" w:rsidRDefault="00586C3F" w:rsidP="000A220E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  <w:r w:rsidR="0007070D">
              <w:t>.</w:t>
            </w:r>
            <w:r w:rsidR="00F7636D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="003B73AD">
              <w:t>.</w:t>
            </w:r>
            <w:r w:rsidR="000F58C5">
              <w:t>20</w:t>
            </w:r>
            <w:r w:rsidR="003B73AD">
              <w:t>20</w:t>
            </w:r>
          </w:p>
          <w:p w:rsidR="00586C3F" w:rsidRDefault="0007070D" w:rsidP="00586C3F">
            <w:pPr>
              <w:jc w:val="center"/>
              <w:rPr>
                <w:lang w:val="en-US"/>
              </w:rPr>
            </w:pPr>
            <w:r>
              <w:t>11:00</w:t>
            </w:r>
          </w:p>
          <w:p w:rsidR="00586C3F" w:rsidRDefault="00586C3F" w:rsidP="00586C3F">
            <w:pPr>
              <w:jc w:val="center"/>
              <w:rPr>
                <w:lang w:val="en-US"/>
              </w:rPr>
            </w:pPr>
          </w:p>
          <w:p w:rsidR="00586C3F" w:rsidRPr="000F58C5" w:rsidRDefault="00586C3F" w:rsidP="00586C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.</w:t>
            </w:r>
            <w:r>
              <w:rPr>
                <w:lang w:val="en-US"/>
              </w:rPr>
              <w:t>09</w:t>
            </w:r>
            <w:r>
              <w:t>.2020</w:t>
            </w:r>
          </w:p>
          <w:p w:rsidR="000A220E" w:rsidRPr="000C1267" w:rsidRDefault="00586C3F" w:rsidP="00586C3F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</w:t>
            </w:r>
            <w:r w:rsidR="002F4D79">
              <w:t>физических лиц</w:t>
            </w:r>
            <w:r w:rsidRPr="000C1267">
              <w:t xml:space="preserve"> о налоговых льготах, действующих при налогообложении имущества физических</w:t>
            </w:r>
            <w:r>
              <w:t xml:space="preserve"> лиц.</w:t>
            </w: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</w:t>
            </w:r>
            <w:r w:rsidR="00757635">
              <w:t xml:space="preserve"> налогоплательщиков</w:t>
            </w:r>
            <w:r w:rsidRPr="000C1267">
              <w:t xml:space="preserve"> о последствиях неисполнения обязанности по уплате налого</w:t>
            </w:r>
            <w:r>
              <w:t xml:space="preserve">в </w:t>
            </w:r>
            <w:r w:rsidRPr="003B73AD">
              <w:t>и</w:t>
            </w:r>
            <w:r>
              <w:t xml:space="preserve"> последствиях в случае неуплаты.</w:t>
            </w: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государствен</w:t>
            </w:r>
            <w:r>
              <w:t>ной регистрации юридических лиц</w:t>
            </w:r>
            <w:r w:rsidRPr="000C1267">
              <w:t>, в т</w:t>
            </w:r>
            <w:r>
              <w:t>ом числе</w:t>
            </w:r>
            <w:r w:rsidRPr="000C1267"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 w:rsidR="00757635">
              <w:t>венностью и акционерных обществ.</w:t>
            </w:r>
          </w:p>
          <w:p w:rsidR="00757635" w:rsidRPr="000C1267" w:rsidRDefault="00757635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</w:t>
            </w:r>
            <w:r w:rsidR="000C1267" w:rsidRPr="000C1267">
              <w:t xml:space="preserve">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</w:t>
            </w:r>
            <w:r>
              <w:t>старыми значениями КБК, а также</w:t>
            </w:r>
            <w:r w:rsidR="000C1267" w:rsidRPr="000C1267">
              <w:t xml:space="preserve"> реквизитов получателя платежа (ИНН, КПП и наименование получателя платежа).</w:t>
            </w:r>
          </w:p>
          <w:p w:rsidR="002F4D79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граждан по вопросам исполнения налоговых уведомлений и систе</w:t>
            </w:r>
            <w:r w:rsidR="002F4D79">
              <w:t>ме оценки качества обслуживания.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порядка исчисления и уплаты налогов, указанных в налоговых увед</w:t>
            </w:r>
            <w:r w:rsidR="002F4D79">
              <w:t>омлениях.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налогоплательщиков о налоговом законодательстве по налогу на доходы физических лиц и порядке заполнения налоговых деклараций</w:t>
            </w:r>
            <w:r w:rsidR="002F4D79">
              <w:t>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</w:t>
            </w:r>
            <w:r w:rsidR="002F4D79">
              <w:t>иц, вычет для многодетных семей.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Консультирование по использованию </w:t>
            </w:r>
            <w:r w:rsidR="002F4D79">
              <w:t>«</w:t>
            </w:r>
            <w:r w:rsidRPr="000C1267">
              <w:t>Личного кабинета для физических лиц</w:t>
            </w:r>
            <w:r w:rsidR="002F4D79">
              <w:t>»</w:t>
            </w:r>
            <w:r w:rsidRPr="000C1267">
              <w:t xml:space="preserve">, </w:t>
            </w:r>
            <w:r w:rsidR="002F4D79">
              <w:t>«</w:t>
            </w:r>
            <w:r w:rsidRPr="000C1267">
              <w:t xml:space="preserve">Личного кабинета </w:t>
            </w:r>
            <w:r w:rsidR="002F4D79">
              <w:t xml:space="preserve">налогоплательщика </w:t>
            </w:r>
            <w:r w:rsidRPr="000C1267">
              <w:t>юридическ</w:t>
            </w:r>
            <w:r w:rsidR="002F4D79">
              <w:t>ого</w:t>
            </w:r>
            <w:r w:rsidRPr="000C1267">
              <w:t xml:space="preserve"> лиц</w:t>
            </w:r>
            <w:r w:rsidR="002F4D79">
              <w:t>а»</w:t>
            </w:r>
            <w:r w:rsidRPr="000C1267">
              <w:t xml:space="preserve">, </w:t>
            </w:r>
            <w:r w:rsidR="002F4D79">
              <w:t>«</w:t>
            </w:r>
            <w:r w:rsidRPr="000C1267">
              <w:t>Личного кабинета индивидуальн</w:t>
            </w:r>
            <w:r w:rsidR="002F4D79">
              <w:t>ого предпринимателя»</w:t>
            </w:r>
            <w:r w:rsidRPr="000C1267">
              <w:t>.</w:t>
            </w:r>
          </w:p>
          <w:p w:rsidR="002F4D79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Использование Единого п</w:t>
            </w:r>
            <w:r w:rsidR="000C1267" w:rsidRPr="000C1267">
              <w:t xml:space="preserve">ортала </w:t>
            </w:r>
            <w:r>
              <w:t xml:space="preserve">предоставления государственных и муниципальных </w:t>
            </w:r>
            <w:r w:rsidR="001956DE">
              <w:t>услуг.</w:t>
            </w:r>
          </w:p>
          <w:p w:rsidR="002F4D79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налогоплательщиков по администрированию страховых взносов по обязат</w:t>
            </w:r>
            <w:r w:rsidR="002F4D79">
              <w:t>ельному социальному страхованию.</w:t>
            </w:r>
          </w:p>
          <w:p w:rsidR="002F4D79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Информационно-разъяснительная р</w:t>
            </w:r>
            <w:r w:rsidR="002F4D79">
              <w:t xml:space="preserve">абота </w:t>
            </w:r>
            <w:r w:rsidRPr="000C1267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 w:rsidR="002F4D79">
              <w:t>анных бланков отчетности с 2 ШК.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Подача документов на государственную</w:t>
            </w:r>
            <w:r w:rsidR="002F4D79">
              <w:t xml:space="preserve"> регистрацию в электронном виде.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Па</w:t>
            </w:r>
            <w:r w:rsidR="002F4D79">
              <w:t>тентная система налогообложения.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2F4D79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Порядок заполнения платежных документов.</w:t>
            </w:r>
            <w:r w:rsidR="002F4D79">
              <w:t xml:space="preserve"> </w:t>
            </w:r>
            <w:r w:rsidRPr="000C1267">
              <w:t>Изменени</w:t>
            </w:r>
            <w:r w:rsidR="002F4D79">
              <w:t>я  в налоговом законодательстве.</w:t>
            </w:r>
          </w:p>
          <w:p w:rsidR="002F4D79" w:rsidRPr="000C1267" w:rsidRDefault="002F4D79" w:rsidP="002F4D79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="000C1267" w:rsidRPr="000C1267">
              <w:t>WEB-сервисов и госуд</w:t>
            </w:r>
            <w:r>
              <w:t>арственных услуг через интернет.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граждан: детали, о которых нужно</w:t>
            </w:r>
            <w:r w:rsidR="002F4D79">
              <w:t xml:space="preserve"> знать должникам.</w:t>
            </w:r>
          </w:p>
          <w:p w:rsidR="002F4D79" w:rsidRPr="000C1267" w:rsidRDefault="002F4D7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и налоги. Как сохранить бизнес.</w:t>
            </w:r>
          </w:p>
          <w:p w:rsidR="00BD07A3" w:rsidRPr="003B73AD" w:rsidRDefault="00BD07A3" w:rsidP="002F4D79">
            <w:pPr>
              <w:widowControl w:val="0"/>
              <w:autoSpaceDE w:val="0"/>
              <w:autoSpaceDN w:val="0"/>
              <w:adjustRightInd w:val="0"/>
              <w:ind w:right="93"/>
              <w:jc w:val="both"/>
            </w:pP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D64C87" w:rsidRPr="00E03B3C" w:rsidTr="006D1A10">
        <w:trPr>
          <w:tblCellSpacing w:w="15" w:type="dxa"/>
        </w:trPr>
        <w:tc>
          <w:tcPr>
            <w:tcW w:w="1574" w:type="dxa"/>
          </w:tcPr>
          <w:p w:rsidR="00D64C87" w:rsidRDefault="00D64C87" w:rsidP="00F812BE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5.0</w:t>
            </w:r>
            <w:r>
              <w:rPr>
                <w:lang w:val="en-US"/>
              </w:rPr>
              <w:t>7</w:t>
            </w:r>
            <w:r>
              <w:t>.2020 10:00</w:t>
            </w:r>
          </w:p>
          <w:p w:rsidR="00D64C87" w:rsidRDefault="00D64C87" w:rsidP="00F812BE">
            <w:pPr>
              <w:jc w:val="center"/>
            </w:pPr>
          </w:p>
          <w:p w:rsidR="00D64C87" w:rsidRPr="000F58C5" w:rsidRDefault="00D64C87" w:rsidP="00F812BE">
            <w:pPr>
              <w:jc w:val="center"/>
              <w:rPr>
                <w:lang w:val="en-US"/>
              </w:rPr>
            </w:pPr>
            <w:r>
              <w:t>05.</w:t>
            </w:r>
            <w:r>
              <w:rPr>
                <w:lang w:val="en-US"/>
              </w:rPr>
              <w:t>08</w:t>
            </w:r>
            <w:r>
              <w:t>.2020</w:t>
            </w:r>
          </w:p>
          <w:p w:rsidR="00D64C87" w:rsidRDefault="00D64C87" w:rsidP="00F812BE">
            <w:pPr>
              <w:jc w:val="center"/>
              <w:rPr>
                <w:lang w:val="en-US"/>
              </w:rPr>
            </w:pPr>
            <w:r>
              <w:t>10:00</w:t>
            </w:r>
          </w:p>
          <w:p w:rsidR="00D64C87" w:rsidRDefault="00D64C87" w:rsidP="00F812BE">
            <w:pPr>
              <w:jc w:val="center"/>
              <w:rPr>
                <w:lang w:val="en-US"/>
              </w:rPr>
            </w:pPr>
          </w:p>
          <w:p w:rsidR="00D64C87" w:rsidRPr="000F58C5" w:rsidRDefault="00D64C87" w:rsidP="00F812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.</w:t>
            </w:r>
            <w:r>
              <w:rPr>
                <w:lang w:val="en-US"/>
              </w:rPr>
              <w:t>09</w:t>
            </w:r>
            <w:r>
              <w:t>.2020</w:t>
            </w:r>
          </w:p>
          <w:p w:rsidR="00D64C87" w:rsidRPr="000C1267" w:rsidRDefault="00D64C87" w:rsidP="00F812BE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</w:t>
            </w:r>
            <w:r>
              <w:t>физических лиц</w:t>
            </w:r>
            <w:r w:rsidRPr="000C1267">
              <w:t xml:space="preserve"> о налоговых льготах, действующих при налогообложении имущества физических</w:t>
            </w:r>
            <w:r>
              <w:t xml:space="preserve"> лиц.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</w:t>
            </w:r>
            <w:r>
              <w:t xml:space="preserve"> налогоплательщиков</w:t>
            </w:r>
            <w:r w:rsidRPr="000C1267">
              <w:t xml:space="preserve"> о последствиях неисполнения обязанности по уплате налого</w:t>
            </w:r>
            <w:r>
              <w:t xml:space="preserve">в </w:t>
            </w:r>
            <w:r w:rsidRPr="003B73AD">
              <w:t>и</w:t>
            </w:r>
            <w:r>
              <w:t xml:space="preserve"> последствиях в случае неуплаты.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государствен</w:t>
            </w:r>
            <w:r>
              <w:t>ной регистрации юридических лиц</w:t>
            </w:r>
            <w:r w:rsidRPr="000C1267">
              <w:t>, в т</w:t>
            </w:r>
            <w:r>
              <w:t>ом числе</w:t>
            </w:r>
            <w:r w:rsidRPr="000C1267"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>
              <w:t>венностью и акционерных обществ.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</w:t>
            </w:r>
            <w:r w:rsidRPr="000C1267">
              <w:t xml:space="preserve">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</w:t>
            </w:r>
            <w:r>
              <w:t>старыми значениями КБК, а также</w:t>
            </w:r>
            <w:r w:rsidRPr="000C1267">
              <w:t xml:space="preserve"> реквизитов получателя платежа (ИНН, КПП и наименование получателя платежа).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граждан по вопросам исполнения налоговых уведомлений и систе</w:t>
            </w:r>
            <w:r>
              <w:t>ме оценки качества обслуживания.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порядка исчисления и уплаты налогов, указанных в налоговых увед</w:t>
            </w:r>
            <w:r>
              <w:t>омлениях.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налогоплательщиков о налоговом законодательстве по налогу на доходы физических лиц и порядке заполнения налоговых деклараций</w:t>
            </w:r>
            <w:r>
              <w:t>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</w:t>
            </w:r>
            <w:r>
              <w:t>иц, вычет для многодетных семей.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Консультирование по использованию </w:t>
            </w:r>
            <w:r>
              <w:t>«</w:t>
            </w:r>
            <w:r w:rsidRPr="000C1267">
              <w:t>Личного кабинета для физических лиц</w:t>
            </w:r>
            <w:r>
              <w:t>»</w:t>
            </w:r>
            <w:r w:rsidRPr="000C1267">
              <w:t xml:space="preserve">, </w:t>
            </w:r>
            <w:r>
              <w:t>«</w:t>
            </w:r>
            <w:r w:rsidRPr="000C1267">
              <w:t xml:space="preserve">Личного кабинета </w:t>
            </w:r>
            <w:r>
              <w:t xml:space="preserve">налогоплательщика </w:t>
            </w:r>
            <w:r w:rsidRPr="000C1267">
              <w:t>юридическ</w:t>
            </w:r>
            <w:r>
              <w:t>ого</w:t>
            </w:r>
            <w:r w:rsidRPr="000C1267">
              <w:t xml:space="preserve"> лиц</w:t>
            </w:r>
            <w:r>
              <w:t>а»</w:t>
            </w:r>
            <w:r w:rsidRPr="000C1267">
              <w:t xml:space="preserve">, </w:t>
            </w:r>
            <w:r>
              <w:t>«</w:t>
            </w:r>
            <w:r w:rsidRPr="000C1267">
              <w:t>Личного кабинета индивидуальн</w:t>
            </w:r>
            <w:r>
              <w:t>ого предпринимателя»</w:t>
            </w:r>
            <w:r w:rsidRPr="000C1267">
              <w:t>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Использование Единого п</w:t>
            </w:r>
            <w:r w:rsidRPr="000C1267">
              <w:t xml:space="preserve">ортала </w:t>
            </w:r>
            <w:r>
              <w:t xml:space="preserve">предоставления государственных и муниципальных </w:t>
            </w:r>
            <w:r w:rsidR="001956DE">
              <w:t>услуг.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налогоплательщиков по администрированию страховых взносов по обязат</w:t>
            </w:r>
            <w:r>
              <w:t>ельному социальному страхованию.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Информационно-разъяснительная р</w:t>
            </w:r>
            <w:r>
              <w:t xml:space="preserve">абота </w:t>
            </w:r>
            <w:r w:rsidRPr="000C1267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>
              <w:t>анных бланков отчетности с 2 ШК.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Па</w:t>
            </w:r>
            <w:r>
              <w:t>тентная система налогообложения.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Порядок заполнения платежных документов.</w:t>
            </w:r>
            <w:r>
              <w:t xml:space="preserve"> </w:t>
            </w:r>
            <w:r w:rsidRPr="000C1267">
              <w:t>Изменени</w:t>
            </w:r>
            <w:r>
              <w:t>я  в налоговом законодательстве.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0C1267">
              <w:t>WEB-сервисов и госуд</w:t>
            </w:r>
            <w:r>
              <w:t>арственных услуг через интернет.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граждан: детали, о которых нужно</w:t>
            </w:r>
            <w:r>
              <w:t xml:space="preserve"> знать должникам.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и налоги. Как сохранить бизнес.</w:t>
            </w:r>
          </w:p>
          <w:p w:rsidR="00D64C87" w:rsidRPr="003B73AD" w:rsidRDefault="00D64C87" w:rsidP="00F812BE">
            <w:pPr>
              <w:widowControl w:val="0"/>
              <w:autoSpaceDE w:val="0"/>
              <w:autoSpaceDN w:val="0"/>
              <w:adjustRightInd w:val="0"/>
              <w:ind w:right="93"/>
              <w:jc w:val="both"/>
            </w:pPr>
          </w:p>
        </w:tc>
        <w:tc>
          <w:tcPr>
            <w:tcW w:w="2520" w:type="dxa"/>
          </w:tcPr>
          <w:p w:rsidR="00D64C87" w:rsidRDefault="00D64C87" w:rsidP="00C118B4">
            <w:pPr>
              <w:jc w:val="center"/>
            </w:pPr>
            <w:r w:rsidRPr="00C90514">
              <w:lastRenderedPageBreak/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D64C87" w:rsidRPr="00C90514" w:rsidRDefault="00D64C87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D64C87" w:rsidRPr="002B2633" w:rsidRDefault="00D64C87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D64C87" w:rsidRPr="00F936DC" w:rsidRDefault="00D64C87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="006D7D3D">
              <w:t>) 2</w:t>
            </w:r>
            <w:bookmarkStart w:id="0" w:name="_GoBack"/>
            <w:bookmarkEnd w:id="0"/>
            <w:r w:rsidRPr="00F936DC">
              <w:t>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D64C87" w:rsidRPr="00574A57" w:rsidRDefault="00D64C87" w:rsidP="00FC212E">
            <w:pPr>
              <w:ind w:left="317" w:hanging="317"/>
              <w:jc w:val="center"/>
            </w:pPr>
          </w:p>
        </w:tc>
      </w:tr>
      <w:tr w:rsidR="00D64C87" w:rsidRPr="00E03B3C" w:rsidTr="00DE553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64C87" w:rsidRDefault="00D64C87" w:rsidP="00F812BE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7.0</w:t>
            </w:r>
            <w:r>
              <w:rPr>
                <w:lang w:val="en-US"/>
              </w:rPr>
              <w:t>7</w:t>
            </w:r>
            <w:r>
              <w:t>.2020 10:00</w:t>
            </w:r>
          </w:p>
          <w:p w:rsidR="00D64C87" w:rsidRDefault="00D64C87" w:rsidP="00F812BE">
            <w:pPr>
              <w:jc w:val="center"/>
            </w:pPr>
          </w:p>
          <w:p w:rsidR="00D64C87" w:rsidRPr="000F58C5" w:rsidRDefault="00D64C87" w:rsidP="00F812BE">
            <w:pPr>
              <w:jc w:val="center"/>
              <w:rPr>
                <w:lang w:val="en-US"/>
              </w:rPr>
            </w:pPr>
            <w:r>
              <w:t>21.</w:t>
            </w:r>
            <w:r>
              <w:rPr>
                <w:lang w:val="en-US"/>
              </w:rPr>
              <w:t>08</w:t>
            </w:r>
            <w:r>
              <w:t>.2020</w:t>
            </w:r>
          </w:p>
          <w:p w:rsidR="00D64C87" w:rsidRDefault="00D64C87" w:rsidP="00F812BE">
            <w:pPr>
              <w:jc w:val="center"/>
              <w:rPr>
                <w:lang w:val="en-US"/>
              </w:rPr>
            </w:pPr>
            <w:r>
              <w:t>10:00</w:t>
            </w:r>
          </w:p>
          <w:p w:rsidR="00D64C87" w:rsidRDefault="00D64C87" w:rsidP="00F812BE">
            <w:pPr>
              <w:jc w:val="center"/>
              <w:rPr>
                <w:lang w:val="en-US"/>
              </w:rPr>
            </w:pPr>
          </w:p>
          <w:p w:rsidR="00D64C87" w:rsidRPr="000F58C5" w:rsidRDefault="00D64C87" w:rsidP="00F812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.</w:t>
            </w:r>
            <w:r>
              <w:rPr>
                <w:lang w:val="en-US"/>
              </w:rPr>
              <w:t>09</w:t>
            </w:r>
            <w:r>
              <w:t>.2020</w:t>
            </w:r>
          </w:p>
          <w:p w:rsidR="00D64C87" w:rsidRPr="000C1267" w:rsidRDefault="00D64C87" w:rsidP="00D64C87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</w:t>
            </w:r>
            <w:r>
              <w:t>физических лиц</w:t>
            </w:r>
            <w:r w:rsidRPr="000C1267">
              <w:t xml:space="preserve"> о налоговых льготах, действующих при налогообложении имущества физических</w:t>
            </w:r>
            <w:r>
              <w:t xml:space="preserve"> лиц.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</w:t>
            </w:r>
            <w:r>
              <w:t xml:space="preserve"> налогоплательщиков</w:t>
            </w:r>
            <w:r w:rsidRPr="000C1267">
              <w:t xml:space="preserve"> о последствиях неисполнения обязанности по уплате налого</w:t>
            </w:r>
            <w:r>
              <w:t xml:space="preserve">в </w:t>
            </w:r>
            <w:r w:rsidRPr="003B73AD">
              <w:t>и</w:t>
            </w:r>
            <w:r>
              <w:t xml:space="preserve"> последствиях в случае неуплаты.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государствен</w:t>
            </w:r>
            <w:r>
              <w:t>ной регистрации юридических лиц</w:t>
            </w:r>
            <w:r w:rsidRPr="000C1267">
              <w:t>, в т</w:t>
            </w:r>
            <w:r>
              <w:t>ом числе</w:t>
            </w:r>
            <w:r w:rsidRPr="000C1267"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>
              <w:t>венностью и акционерных обществ.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</w:t>
            </w:r>
            <w:r w:rsidRPr="000C1267">
              <w:t xml:space="preserve">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</w:t>
            </w:r>
            <w:r>
              <w:t>старыми значениями КБК, а также</w:t>
            </w:r>
            <w:r w:rsidRPr="000C1267">
              <w:t xml:space="preserve"> реквизитов получателя платежа (ИНН, КПП и наименование получателя платежа).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граждан по вопросам исполнения налоговых уведомлений и систе</w:t>
            </w:r>
            <w:r>
              <w:t>ме оценки качества обслуживания.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порядка исчисления и уплаты налогов, указанных в налоговых увед</w:t>
            </w:r>
            <w:r>
              <w:t>омлениях.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налогоплательщиков о налоговом законодательстве по налогу на доходы физических лиц и порядке заполнения налоговых деклараций</w:t>
            </w:r>
            <w:r>
              <w:t>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</w:t>
            </w:r>
            <w:r>
              <w:t>иц, вычет для многодетных семей.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Консультирование по использованию </w:t>
            </w:r>
            <w:r>
              <w:t>«</w:t>
            </w:r>
            <w:r w:rsidRPr="000C1267">
              <w:t>Личного кабинета для физических лиц</w:t>
            </w:r>
            <w:r>
              <w:t>»</w:t>
            </w:r>
            <w:r w:rsidRPr="000C1267">
              <w:t xml:space="preserve">, </w:t>
            </w:r>
            <w:r>
              <w:t>«</w:t>
            </w:r>
            <w:r w:rsidRPr="000C1267">
              <w:t xml:space="preserve">Личного кабинета </w:t>
            </w:r>
            <w:r>
              <w:t xml:space="preserve">налогоплательщика </w:t>
            </w:r>
            <w:r w:rsidRPr="000C1267">
              <w:t>юридическ</w:t>
            </w:r>
            <w:r>
              <w:t>ого</w:t>
            </w:r>
            <w:r w:rsidRPr="000C1267">
              <w:t xml:space="preserve"> лиц</w:t>
            </w:r>
            <w:r>
              <w:t>а»</w:t>
            </w:r>
            <w:r w:rsidRPr="000C1267">
              <w:t xml:space="preserve">, </w:t>
            </w:r>
            <w:r>
              <w:t>«</w:t>
            </w:r>
            <w:r w:rsidRPr="000C1267">
              <w:t>Личного кабинета индивидуальн</w:t>
            </w:r>
            <w:r>
              <w:t>ого предпринимателя»</w:t>
            </w:r>
            <w:r w:rsidRPr="000C1267">
              <w:t>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Использование Единого п</w:t>
            </w:r>
            <w:r w:rsidRPr="000C1267">
              <w:t xml:space="preserve">ортала </w:t>
            </w:r>
            <w:r>
              <w:t xml:space="preserve">предоставления государственных и муниципальных </w:t>
            </w:r>
            <w:r w:rsidR="001956DE">
              <w:t>услуг.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налогоплательщиков по </w:t>
            </w:r>
            <w:r w:rsidRPr="000C1267">
              <w:lastRenderedPageBreak/>
              <w:t>администрированию страховых взносов по обязат</w:t>
            </w:r>
            <w:r>
              <w:t>ельному социальному страхованию.</w:t>
            </w: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Информационно-разъяснительная р</w:t>
            </w:r>
            <w:r>
              <w:t xml:space="preserve">абота </w:t>
            </w:r>
            <w:r w:rsidRPr="000C1267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>
              <w:t>анных бланков отчетности с 2 ШК.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Па</w:t>
            </w:r>
            <w:r>
              <w:t>тентная система налогообложения.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Порядок заполнения платежных документов.</w:t>
            </w:r>
            <w:r>
              <w:t xml:space="preserve"> </w:t>
            </w:r>
            <w:r w:rsidRPr="000C1267">
              <w:t>Изменени</w:t>
            </w:r>
            <w:r>
              <w:t>я  в налоговом законодательстве.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0C1267">
              <w:t>WEB-сервисов и госуд</w:t>
            </w:r>
            <w:r>
              <w:t>арственных услуг через интернет.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граждан: детали, о которых нужно</w:t>
            </w:r>
            <w:r>
              <w:t xml:space="preserve"> знать должникам.</w:t>
            </w: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D64C87" w:rsidRPr="000C1267" w:rsidRDefault="00D64C87" w:rsidP="00F812B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и налоги. Как сохранить бизнес.</w:t>
            </w:r>
          </w:p>
          <w:p w:rsidR="00D64C87" w:rsidRPr="003B73AD" w:rsidRDefault="00D64C87" w:rsidP="00F812BE">
            <w:pPr>
              <w:widowControl w:val="0"/>
              <w:autoSpaceDE w:val="0"/>
              <w:autoSpaceDN w:val="0"/>
              <w:adjustRightInd w:val="0"/>
              <w:ind w:right="93"/>
              <w:jc w:val="both"/>
            </w:pPr>
          </w:p>
        </w:tc>
        <w:tc>
          <w:tcPr>
            <w:tcW w:w="2520" w:type="dxa"/>
          </w:tcPr>
          <w:p w:rsidR="00D64C87" w:rsidRDefault="00D64C87" w:rsidP="00362765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D64C87" w:rsidRDefault="00D64C87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D64C87" w:rsidRPr="002B2633" w:rsidRDefault="00D64C87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D64C87" w:rsidRPr="00911DC7" w:rsidRDefault="00D64C87" w:rsidP="00362765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D64C87" w:rsidRPr="00C90514" w:rsidRDefault="00D64C87" w:rsidP="00F936DC">
            <w:pPr>
              <w:jc w:val="center"/>
            </w:pPr>
          </w:p>
        </w:tc>
      </w:tr>
    </w:tbl>
    <w:p w:rsidR="00AF7027" w:rsidRDefault="00AF7027" w:rsidP="00A032CC"/>
    <w:sectPr w:rsidR="00AF7027" w:rsidSect="00F7636D">
      <w:pgSz w:w="11906" w:h="16838"/>
      <w:pgMar w:top="284" w:right="850" w:bottom="284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0B11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A7731"/>
    <w:rsid w:val="000B3B43"/>
    <w:rsid w:val="000B7380"/>
    <w:rsid w:val="000C1267"/>
    <w:rsid w:val="000C1632"/>
    <w:rsid w:val="000D459E"/>
    <w:rsid w:val="000D5BAE"/>
    <w:rsid w:val="000E3FED"/>
    <w:rsid w:val="000F44D1"/>
    <w:rsid w:val="000F58C5"/>
    <w:rsid w:val="00103CC7"/>
    <w:rsid w:val="00106D3A"/>
    <w:rsid w:val="001263AA"/>
    <w:rsid w:val="00137922"/>
    <w:rsid w:val="00144A67"/>
    <w:rsid w:val="0015573C"/>
    <w:rsid w:val="00160B3B"/>
    <w:rsid w:val="0016739F"/>
    <w:rsid w:val="00183401"/>
    <w:rsid w:val="001835A7"/>
    <w:rsid w:val="00186A3B"/>
    <w:rsid w:val="001956DE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A4D44"/>
    <w:rsid w:val="002B2633"/>
    <w:rsid w:val="002C51FE"/>
    <w:rsid w:val="002C52F3"/>
    <w:rsid w:val="002C544E"/>
    <w:rsid w:val="002E37F2"/>
    <w:rsid w:val="002F4D79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B73AD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2D04"/>
    <w:rsid w:val="005419DD"/>
    <w:rsid w:val="005561C6"/>
    <w:rsid w:val="0056357F"/>
    <w:rsid w:val="00573697"/>
    <w:rsid w:val="00574A57"/>
    <w:rsid w:val="00580F91"/>
    <w:rsid w:val="005864E5"/>
    <w:rsid w:val="00586C3F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820A2"/>
    <w:rsid w:val="00691127"/>
    <w:rsid w:val="006923A7"/>
    <w:rsid w:val="0069407C"/>
    <w:rsid w:val="006A0DD8"/>
    <w:rsid w:val="006A2C39"/>
    <w:rsid w:val="006D1A10"/>
    <w:rsid w:val="006D49DE"/>
    <w:rsid w:val="006D7D3D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57635"/>
    <w:rsid w:val="00761E72"/>
    <w:rsid w:val="00766B70"/>
    <w:rsid w:val="007750D2"/>
    <w:rsid w:val="007B6F3D"/>
    <w:rsid w:val="007C3E0E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7BF9"/>
    <w:rsid w:val="008A5B06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4C87"/>
    <w:rsid w:val="00D66D35"/>
    <w:rsid w:val="00D73EAD"/>
    <w:rsid w:val="00D8080F"/>
    <w:rsid w:val="00DA7073"/>
    <w:rsid w:val="00DA7EF4"/>
    <w:rsid w:val="00DB6746"/>
    <w:rsid w:val="00DC2B7C"/>
    <w:rsid w:val="00DD5ABE"/>
    <w:rsid w:val="00DE0A40"/>
    <w:rsid w:val="00DE5531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15E42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7636D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5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6615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15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66150"/>
    <w:rPr>
      <w:sz w:val="18"/>
      <w:szCs w:val="20"/>
    </w:rPr>
  </w:style>
  <w:style w:type="paragraph" w:styleId="a5">
    <w:name w:val="Block Text"/>
    <w:basedOn w:val="a"/>
    <w:rsid w:val="00266150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66150"/>
    <w:pPr>
      <w:jc w:val="both"/>
    </w:pPr>
  </w:style>
  <w:style w:type="paragraph" w:styleId="a6">
    <w:name w:val="Balloon Text"/>
    <w:basedOn w:val="a"/>
    <w:semiHidden/>
    <w:rsid w:val="002661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0C1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B458D-88BD-4BD4-9A5C-9E5B8FF5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15</cp:revision>
  <cp:lastPrinted>2018-12-07T10:44:00Z</cp:lastPrinted>
  <dcterms:created xsi:type="dcterms:W3CDTF">2019-01-10T12:43:00Z</dcterms:created>
  <dcterms:modified xsi:type="dcterms:W3CDTF">2020-07-02T14:03:00Z</dcterms:modified>
</cp:coreProperties>
</file>