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F7FA3">
        <w:rPr>
          <w:b/>
          <w:sz w:val="28"/>
          <w:szCs w:val="28"/>
        </w:rPr>
        <w:t xml:space="preserve"> 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C246A7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02D7C" w:rsidP="000A220E">
            <w:pPr>
              <w:jc w:val="center"/>
            </w:pPr>
            <w:r>
              <w:t>2</w:t>
            </w:r>
            <w:r w:rsidR="0014436B">
              <w:t>6</w:t>
            </w:r>
            <w:r w:rsidR="00362765">
              <w:t>.</w:t>
            </w:r>
            <w:r w:rsidR="00C246A7">
              <w:t>0</w:t>
            </w:r>
            <w:r w:rsidR="0014436B">
              <w:t>7</w:t>
            </w:r>
            <w:r w:rsidR="003B73AD">
              <w:t>.</w:t>
            </w:r>
            <w:r w:rsidR="00FC212E">
              <w:t>20</w:t>
            </w:r>
            <w:r w:rsidR="003B73AD">
              <w:t>2</w:t>
            </w:r>
            <w:r w:rsidR="00C246A7">
              <w:t>1</w:t>
            </w:r>
            <w:r w:rsidR="00FC212E">
              <w:t xml:space="preserve"> 1</w:t>
            </w:r>
            <w:r w:rsidR="00C118B4" w:rsidRPr="00C246A7">
              <w:t>1</w:t>
            </w:r>
            <w:r w:rsidR="000A220E">
              <w:t>:00</w:t>
            </w:r>
          </w:p>
          <w:p w:rsidR="000A220E" w:rsidRPr="000C1267" w:rsidRDefault="000A220E" w:rsidP="00243CB8">
            <w:pPr>
              <w:jc w:val="center"/>
            </w:pPr>
          </w:p>
        </w:tc>
        <w:tc>
          <w:tcPr>
            <w:tcW w:w="5180" w:type="dxa"/>
          </w:tcPr>
          <w:p w:rsidR="00302D7C" w:rsidRPr="00694E5E" w:rsidRDefault="00302D7C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694E5E">
              <w:t xml:space="preserve">Информирование </w:t>
            </w:r>
            <w:r w:rsidR="00BC6626" w:rsidRPr="00694E5E">
              <w:t>граждан</w:t>
            </w:r>
            <w:r w:rsidRPr="00694E5E">
              <w:t xml:space="preserve"> о налоговых льготах, действующих при налогообложении имущества физических </w:t>
            </w:r>
            <w:r w:rsidR="00BC6626" w:rsidRPr="00694E5E">
              <w:t>лиц.</w:t>
            </w:r>
          </w:p>
          <w:p w:rsidR="006A2FAC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уголовной ответственности за образование фирм</w:t>
            </w:r>
            <w:r w:rsidR="006A2FAC">
              <w:t xml:space="preserve"> </w:t>
            </w:r>
            <w:r w:rsidRPr="008D119B">
              <w:t>-</w:t>
            </w:r>
            <w:r w:rsidR="006A2FAC">
              <w:t xml:space="preserve"> </w:t>
            </w:r>
            <w:r w:rsidRPr="008D119B">
              <w:t>«одно</w:t>
            </w:r>
            <w:r w:rsidR="006A2FAC">
              <w:t>дневок» через «подставных лиц».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граждан по вопросам исполнения налоговых уведомлений и систем</w:t>
            </w:r>
            <w:r w:rsidR="006A2FAC">
              <w:t>е оценки качества обслуживания.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порядка исчисления и уплаты налогов, указ</w:t>
            </w:r>
            <w:r w:rsidR="006A2FAC">
              <w:t>анных в налоговых уведомлениях.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</w:t>
            </w:r>
            <w:r w:rsidR="006A2FAC">
              <w:t>, вычет для многодетных семей.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6A2FAC" w:rsidRDefault="008D119B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Консультирование по использованию Личного кабинета для физических лиц, Личного кабинета для юридических лиц, Личного кабинета для и</w:t>
            </w:r>
            <w:r w:rsidR="006A2FAC">
              <w:t>ндивидуальных предпринимателей.</w:t>
            </w:r>
          </w:p>
          <w:p w:rsidR="006A2FAC" w:rsidRDefault="006A2FAC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Использование </w:t>
            </w:r>
            <w:r w:rsidR="006A2FAC" w:rsidRPr="00694E5E">
              <w:t>Единого портала предоставления государственных и муниципальных услуг для получения услуг налоговых органов.</w:t>
            </w:r>
          </w:p>
          <w:p w:rsidR="006A2FAC" w:rsidRPr="008D119B" w:rsidRDefault="006A2FAC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Подача документов на государственную </w:t>
            </w:r>
            <w:r w:rsidR="006A2FAC">
              <w:t>регистрацию в электронном виде.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Пат</w:t>
            </w:r>
            <w:r w:rsidR="006A2FAC">
              <w:t>ентная система налогообложения.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Порядок заполнения платежных документов. Изменени</w:t>
            </w:r>
            <w:r w:rsidR="006A2FAC">
              <w:t>я в налоговом законодательстве.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Популяризация WEB-сервисов и госуда</w:t>
            </w:r>
            <w:r w:rsidR="006A2FAC">
              <w:t>рственных услуг через интернет.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BD07A3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Получение квалифицированного сертификата ключа проверки электронной подписи (квалифицированный сертификат).</w:t>
            </w:r>
          </w:p>
          <w:p w:rsidR="006A2FAC" w:rsidRPr="003B73AD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0F58C5" w:rsidRDefault="00C118B4" w:rsidP="000F58C5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EB4D6D" w:rsidRPr="00E03B3C" w:rsidTr="006D1A10">
        <w:trPr>
          <w:tblCellSpacing w:w="15" w:type="dxa"/>
        </w:trPr>
        <w:tc>
          <w:tcPr>
            <w:tcW w:w="1574" w:type="dxa"/>
          </w:tcPr>
          <w:p w:rsidR="00EB4D6D" w:rsidRDefault="00302D7C" w:rsidP="00EB4D6D">
            <w:pPr>
              <w:jc w:val="center"/>
            </w:pPr>
            <w:r>
              <w:t>2</w:t>
            </w:r>
            <w:r w:rsidR="0014436B">
              <w:t>5</w:t>
            </w:r>
            <w:r w:rsidR="00EB4D6D">
              <w:t>.0</w:t>
            </w:r>
            <w:r w:rsidR="0014436B">
              <w:t>8</w:t>
            </w:r>
            <w:bookmarkStart w:id="0" w:name="_GoBack"/>
            <w:bookmarkEnd w:id="0"/>
            <w:r w:rsidR="00EB4D6D">
              <w:t>.2021 10:00</w:t>
            </w:r>
          </w:p>
          <w:p w:rsidR="00EB4D6D" w:rsidRPr="000C1267" w:rsidRDefault="00EB4D6D" w:rsidP="00EB4D6D">
            <w:pPr>
              <w:jc w:val="center"/>
            </w:pPr>
          </w:p>
        </w:tc>
        <w:tc>
          <w:tcPr>
            <w:tcW w:w="5180" w:type="dxa"/>
          </w:tcPr>
          <w:p w:rsidR="0014436B" w:rsidRPr="00694E5E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694E5E">
              <w:lastRenderedPageBreak/>
              <w:t xml:space="preserve">Информирование граждан о налоговых льготах, действующих при налогообложении имущества </w:t>
            </w:r>
            <w:r w:rsidRPr="00694E5E">
              <w:lastRenderedPageBreak/>
              <w:t>физических лиц.</w:t>
            </w: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уголовной ответственности за образование фирм</w:t>
            </w:r>
            <w:r>
              <w:t xml:space="preserve"> </w:t>
            </w:r>
            <w:r w:rsidRPr="008D119B">
              <w:t>-</w:t>
            </w:r>
            <w:r>
              <w:t xml:space="preserve"> </w:t>
            </w:r>
            <w:r w:rsidRPr="008D119B">
              <w:t>«одно</w:t>
            </w:r>
            <w:r>
              <w:t>дневок» через «подставных лиц».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граждан по вопросам исполнения налоговых уведомлений и систем</w:t>
            </w:r>
            <w:r>
              <w:t>е оценки качества обслуживания.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порядка исчисления и уплаты налогов, указ</w:t>
            </w:r>
            <w:r>
              <w:t>анных в налоговых уведомлениях.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</w:t>
            </w:r>
            <w:r>
              <w:t>, вычет для многодетных семей.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Консультирование по использованию Личного кабинета для физических лиц, Личного кабинета для юридических лиц, Личного кабинета для и</w:t>
            </w:r>
            <w:r>
              <w:t>ндивидуальных предпринимателей.</w:t>
            </w: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Использование </w:t>
            </w:r>
            <w:r w:rsidRPr="00694E5E">
              <w:t>Единого портала предоставления государственных и муниципальных услуг для получения услуг налоговых органов.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 xml:space="preserve">Подача документов на государственную </w:t>
            </w:r>
            <w:r>
              <w:t>регистрацию в электронном виде.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Пат</w:t>
            </w:r>
            <w:r>
              <w:t>ентная система налогообложения.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Порядок заполнения платежных документов. Изменени</w:t>
            </w:r>
            <w:r>
              <w:t>я в налоговом законодательстве.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Популяризация WEB-сервисов и госуда</w:t>
            </w:r>
            <w:r>
              <w:t>рственных услуг через интернет.</w:t>
            </w:r>
          </w:p>
          <w:p w:rsidR="0014436B" w:rsidRPr="008D119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14436B" w:rsidRDefault="0014436B" w:rsidP="0014436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Получение квалифицированного сертификата ключа проверки электронной подписи (квалифицированный сертификат).</w:t>
            </w:r>
          </w:p>
          <w:p w:rsidR="00EB4D6D" w:rsidRPr="0014436B" w:rsidRDefault="00EB4D6D" w:rsidP="0014436B">
            <w:pPr>
              <w:pStyle w:val="ConsPlusTitle"/>
              <w:ind w:left="86" w:right="93"/>
              <w:jc w:val="both"/>
              <w:rPr>
                <w:b w:val="0"/>
              </w:rPr>
            </w:pPr>
          </w:p>
        </w:tc>
        <w:tc>
          <w:tcPr>
            <w:tcW w:w="2520" w:type="dxa"/>
          </w:tcPr>
          <w:p w:rsidR="00EB4D6D" w:rsidRDefault="00EB4D6D" w:rsidP="00EB4D6D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EB4D6D" w:rsidRPr="00C90514" w:rsidRDefault="00EB4D6D" w:rsidP="00EB4D6D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EB4D6D" w:rsidRPr="002B2633" w:rsidRDefault="00EB4D6D" w:rsidP="00EB4D6D">
            <w:pPr>
              <w:jc w:val="center"/>
            </w:pPr>
            <w:r w:rsidRPr="00C90514">
              <w:lastRenderedPageBreak/>
              <w:t>(ТОРМ)</w:t>
            </w:r>
            <w:r>
              <w:t>,</w:t>
            </w:r>
          </w:p>
          <w:p w:rsidR="00EB4D6D" w:rsidRPr="00F936DC" w:rsidRDefault="00EB4D6D" w:rsidP="00EB4D6D">
            <w:pPr>
              <w:ind w:left="317" w:hanging="317"/>
              <w:jc w:val="center"/>
            </w:pPr>
            <w:r w:rsidRPr="00F936DC">
              <w:t>+7 (493</w:t>
            </w:r>
            <w:r>
              <w:t>43) 2</w:t>
            </w:r>
            <w:r w:rsidRPr="00F936DC">
              <w:t>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  <w:p w:rsidR="00EB4D6D" w:rsidRPr="00574A57" w:rsidRDefault="00EB4D6D" w:rsidP="00EB4D6D">
            <w:pPr>
              <w:ind w:left="317" w:hanging="317"/>
              <w:jc w:val="center"/>
            </w:pPr>
          </w:p>
        </w:tc>
      </w:tr>
    </w:tbl>
    <w:p w:rsidR="00AF7027" w:rsidRDefault="00AF7027" w:rsidP="00A032CC"/>
    <w:sectPr w:rsidR="00AF7027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64C8"/>
    <w:rsid w:val="000A7731"/>
    <w:rsid w:val="000B3B43"/>
    <w:rsid w:val="000B7380"/>
    <w:rsid w:val="000C1267"/>
    <w:rsid w:val="000C1632"/>
    <w:rsid w:val="000D459E"/>
    <w:rsid w:val="000D5BAE"/>
    <w:rsid w:val="000E3FED"/>
    <w:rsid w:val="000F44D1"/>
    <w:rsid w:val="000F58C5"/>
    <w:rsid w:val="00103CC7"/>
    <w:rsid w:val="00106D3A"/>
    <w:rsid w:val="00123BE8"/>
    <w:rsid w:val="001263AA"/>
    <w:rsid w:val="00137922"/>
    <w:rsid w:val="0014436B"/>
    <w:rsid w:val="00144A67"/>
    <w:rsid w:val="0015573C"/>
    <w:rsid w:val="00156B4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37C3C"/>
    <w:rsid w:val="00241DF2"/>
    <w:rsid w:val="00243CB8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971BA"/>
    <w:rsid w:val="002A4D44"/>
    <w:rsid w:val="002B2633"/>
    <w:rsid w:val="002C51FE"/>
    <w:rsid w:val="002C52F3"/>
    <w:rsid w:val="002C544E"/>
    <w:rsid w:val="002E37F2"/>
    <w:rsid w:val="00302D7C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3F7FA3"/>
    <w:rsid w:val="0040567D"/>
    <w:rsid w:val="00414D60"/>
    <w:rsid w:val="00415AD6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46BE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578C"/>
    <w:rsid w:val="004E762F"/>
    <w:rsid w:val="004E799F"/>
    <w:rsid w:val="004F14E6"/>
    <w:rsid w:val="004F4FB1"/>
    <w:rsid w:val="00502477"/>
    <w:rsid w:val="00502C20"/>
    <w:rsid w:val="00502FC3"/>
    <w:rsid w:val="00507718"/>
    <w:rsid w:val="005106C6"/>
    <w:rsid w:val="00514510"/>
    <w:rsid w:val="0052102C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6076DA"/>
    <w:rsid w:val="00627E79"/>
    <w:rsid w:val="00655D6A"/>
    <w:rsid w:val="00661588"/>
    <w:rsid w:val="00672E85"/>
    <w:rsid w:val="006816EE"/>
    <w:rsid w:val="00681E2E"/>
    <w:rsid w:val="006820A2"/>
    <w:rsid w:val="00691127"/>
    <w:rsid w:val="006923A7"/>
    <w:rsid w:val="0069407C"/>
    <w:rsid w:val="00694E5E"/>
    <w:rsid w:val="006A0DD8"/>
    <w:rsid w:val="006A21C9"/>
    <w:rsid w:val="006A2C39"/>
    <w:rsid w:val="006A2FAC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436A0"/>
    <w:rsid w:val="00744972"/>
    <w:rsid w:val="0075111F"/>
    <w:rsid w:val="00751504"/>
    <w:rsid w:val="007568CF"/>
    <w:rsid w:val="00761E72"/>
    <w:rsid w:val="00766B70"/>
    <w:rsid w:val="007750D2"/>
    <w:rsid w:val="007A56A9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360E"/>
    <w:rsid w:val="00897BF9"/>
    <w:rsid w:val="008A5B06"/>
    <w:rsid w:val="008C2CE6"/>
    <w:rsid w:val="008D119B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242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A4A52"/>
    <w:rsid w:val="00AC5DC3"/>
    <w:rsid w:val="00AE26F7"/>
    <w:rsid w:val="00AF09D0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C6626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246A7"/>
    <w:rsid w:val="00C31109"/>
    <w:rsid w:val="00C41A09"/>
    <w:rsid w:val="00C50C11"/>
    <w:rsid w:val="00C666FF"/>
    <w:rsid w:val="00C773B7"/>
    <w:rsid w:val="00C776BF"/>
    <w:rsid w:val="00C871AD"/>
    <w:rsid w:val="00C934F5"/>
    <w:rsid w:val="00C94077"/>
    <w:rsid w:val="00CB2031"/>
    <w:rsid w:val="00CB6EBE"/>
    <w:rsid w:val="00CC7051"/>
    <w:rsid w:val="00CC7674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43ED2"/>
    <w:rsid w:val="00E516BC"/>
    <w:rsid w:val="00E71E8F"/>
    <w:rsid w:val="00EA1B92"/>
    <w:rsid w:val="00EB3770"/>
    <w:rsid w:val="00EB4D6D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D2831-24DD-43B7-9EF9-6093F254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2021-04-07T12:37:00Z</cp:lastPrinted>
  <dcterms:created xsi:type="dcterms:W3CDTF">2021-07-05T10:47:00Z</dcterms:created>
  <dcterms:modified xsi:type="dcterms:W3CDTF">2021-07-05T10:47:00Z</dcterms:modified>
</cp:coreProperties>
</file>