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F06359" w:rsidRPr="00F06359">
        <w:rPr>
          <w:b/>
          <w:sz w:val="28"/>
          <w:szCs w:val="28"/>
        </w:rPr>
        <w:t>3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C927E4">
        <w:rPr>
          <w:b/>
          <w:sz w:val="28"/>
          <w:szCs w:val="28"/>
        </w:rPr>
        <w:t xml:space="preserve"> 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8A0036">
        <w:rPr>
          <w:b/>
          <w:sz w:val="28"/>
          <w:szCs w:val="28"/>
        </w:rPr>
        <w:t xml:space="preserve"> 202</w:t>
      </w:r>
      <w:r w:rsidR="00C927E4">
        <w:rPr>
          <w:b/>
          <w:sz w:val="28"/>
          <w:szCs w:val="28"/>
        </w:rPr>
        <w:t>1</w:t>
      </w:r>
      <w:r w:rsidR="00A903C2">
        <w:rPr>
          <w:b/>
          <w:sz w:val="28"/>
          <w:szCs w:val="28"/>
        </w:rPr>
        <w:t xml:space="preserve"> года</w:t>
      </w:r>
    </w:p>
    <w:p w:rsidR="009D0A33" w:rsidRDefault="009D0A33" w:rsidP="009D0A33">
      <w:r w:rsidRPr="00F854CB">
        <w:t> </w:t>
      </w:r>
    </w:p>
    <w:tbl>
      <w:tblPr>
        <w:tblW w:w="9549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365"/>
        <w:gridCol w:w="2565"/>
      </w:tblGrid>
      <w:tr w:rsidR="002117D3" w:rsidRPr="00F854CB" w:rsidTr="009625D5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33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6C4D89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DD3164" w:rsidRPr="00814A80" w:rsidRDefault="00C927E4" w:rsidP="008A0036">
            <w:pPr>
              <w:jc w:val="center"/>
            </w:pPr>
            <w:r>
              <w:t>19</w:t>
            </w:r>
            <w:r w:rsidR="004877FA">
              <w:t>.</w:t>
            </w:r>
            <w:r>
              <w:t>01.2021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6C4D89" w:rsidRPr="00E03B3C" w:rsidRDefault="006C4D89" w:rsidP="008A0036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C927E4" w:rsidRPr="00C927E4">
              <w:trPr>
                <w:trHeight w:val="715"/>
              </w:trPr>
              <w:tc>
                <w:tcPr>
                  <w:tcW w:w="0" w:type="auto"/>
                </w:tcPr>
                <w:p w:rsid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>Сдача налоговой и бухгалтерской отчетности в электронном виде</w:t>
                  </w:r>
                  <w:r>
                    <w:t>.</w:t>
                  </w: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</w:p>
                <w:p w:rsid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>Патентная система налогообложения</w:t>
                  </w:r>
                  <w:r>
                    <w:t>.</w:t>
                  </w: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>Электронные сервисы ФНС России в помощь налогоплательщикам.</w:t>
                  </w:r>
                </w:p>
              </w:tc>
            </w:tr>
          </w:tbl>
          <w:p w:rsidR="00CF276A" w:rsidRPr="00C927E4" w:rsidRDefault="00CF276A" w:rsidP="00C927E4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805601" w:rsidRDefault="00C927E4" w:rsidP="00805601">
            <w:pPr>
              <w:jc w:val="center"/>
            </w:pPr>
            <w:r>
              <w:t>+7 (49351) 2-99-21</w:t>
            </w:r>
            <w:r w:rsidR="00805601" w:rsidRPr="00083A6F">
              <w:t>;</w:t>
            </w:r>
          </w:p>
          <w:p w:rsidR="00C927E4" w:rsidRDefault="00C927E4" w:rsidP="00C927E4">
            <w:pPr>
              <w:jc w:val="center"/>
            </w:pPr>
            <w:r>
              <w:t>+7 (49351) 2-98-56.</w:t>
            </w:r>
          </w:p>
          <w:p w:rsidR="006C4D89" w:rsidRPr="00465AEF" w:rsidRDefault="00CF276A" w:rsidP="00CF276A">
            <w:pPr>
              <w:jc w:val="center"/>
            </w:pPr>
            <w:r>
              <w:t>.</w:t>
            </w:r>
          </w:p>
        </w:tc>
      </w:tr>
      <w:tr w:rsidR="004877FA" w:rsidRPr="00E03B3C" w:rsidTr="009625D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4877FA" w:rsidRPr="00DD3164" w:rsidRDefault="00F37A95" w:rsidP="008A0036">
            <w:pPr>
              <w:jc w:val="center"/>
            </w:pPr>
            <w:r>
              <w:t>16</w:t>
            </w:r>
            <w:r w:rsidR="004877FA">
              <w:t>.</w:t>
            </w:r>
            <w:r>
              <w:t>02</w:t>
            </w:r>
            <w:r w:rsidR="004877FA" w:rsidRPr="00DD3164">
              <w:t>.20</w:t>
            </w:r>
            <w:r>
              <w:t>21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4877FA" w:rsidRPr="00E03B3C" w:rsidRDefault="004877FA" w:rsidP="008A0036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C927E4" w:rsidRPr="00C927E4">
              <w:trPr>
                <w:trHeight w:val="1015"/>
              </w:trPr>
              <w:tc>
                <w:tcPr>
                  <w:tcW w:w="0" w:type="auto"/>
                </w:tcPr>
                <w:p w:rsid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>Основные изменения налогового законодательства в 2021 году</w:t>
                  </w:r>
                  <w:r>
                    <w:t>.</w:t>
                  </w: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 xml:space="preserve">Платежная дисциплина и невыясненные платежи. Правила оформления платежных документов. Способы оплаты налоговой задолженности. </w:t>
                  </w:r>
                </w:p>
              </w:tc>
            </w:tr>
          </w:tbl>
          <w:p w:rsidR="004877FA" w:rsidRPr="00C927E4" w:rsidRDefault="004877FA" w:rsidP="00C927E4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>Телефон</w:t>
            </w:r>
            <w:r w:rsidR="00C8079F" w:rsidRPr="00083A6F">
              <w:t xml:space="preserve"> «Горячей линии»:</w:t>
            </w:r>
          </w:p>
          <w:p w:rsidR="00C8079F" w:rsidRDefault="00F37A95" w:rsidP="00C8079F">
            <w:pPr>
              <w:jc w:val="center"/>
            </w:pPr>
            <w:r>
              <w:t>+7 (49351) 2-98</w:t>
            </w:r>
            <w:r w:rsidR="00C8079F">
              <w:t>-</w:t>
            </w:r>
            <w:r>
              <w:t>59</w:t>
            </w:r>
            <w:r w:rsidR="00C8079F" w:rsidRPr="00083A6F">
              <w:t>;</w:t>
            </w:r>
          </w:p>
          <w:p w:rsidR="00C8079F" w:rsidRDefault="00C8079F" w:rsidP="00C8079F">
            <w:pPr>
              <w:jc w:val="center"/>
            </w:pPr>
            <w:r>
              <w:t>+7 (49351) 2-9</w:t>
            </w:r>
            <w:r w:rsidR="00F37A95">
              <w:t>9</w:t>
            </w:r>
            <w:r>
              <w:t>-</w:t>
            </w:r>
            <w:r w:rsidR="00F37A95">
              <w:t>91</w:t>
            </w:r>
            <w:r>
              <w:t>;</w:t>
            </w:r>
          </w:p>
          <w:p w:rsidR="004877FA" w:rsidRPr="004877FA" w:rsidRDefault="00F37A95" w:rsidP="00F37A95">
            <w:pPr>
              <w:jc w:val="center"/>
            </w:pPr>
            <w:r>
              <w:t>+7 (49351) 2-98</w:t>
            </w:r>
            <w:r w:rsidR="00C8079F">
              <w:t>-</w:t>
            </w:r>
            <w:r w:rsidR="00CF276A">
              <w:t>2</w:t>
            </w:r>
            <w:r>
              <w:t>3</w:t>
            </w:r>
            <w:r w:rsidR="00CF276A">
              <w:t>.</w:t>
            </w:r>
          </w:p>
        </w:tc>
      </w:tr>
      <w:tr w:rsidR="007B5710" w:rsidRPr="00E03B3C" w:rsidTr="009625D5">
        <w:trPr>
          <w:tblCellSpacing w:w="15" w:type="dxa"/>
        </w:trPr>
        <w:tc>
          <w:tcPr>
            <w:tcW w:w="1574" w:type="dxa"/>
          </w:tcPr>
          <w:p w:rsidR="007B5710" w:rsidRPr="00DD3164" w:rsidRDefault="00F37A95" w:rsidP="008A0036">
            <w:pPr>
              <w:jc w:val="center"/>
            </w:pPr>
            <w:r>
              <w:t>02</w:t>
            </w:r>
            <w:r w:rsidR="00C8079F">
              <w:t>.</w:t>
            </w:r>
            <w:r>
              <w:t>03</w:t>
            </w:r>
            <w:r w:rsidR="007B5710" w:rsidRPr="00DD3164">
              <w:t>.20</w:t>
            </w:r>
            <w:r>
              <w:t>21</w:t>
            </w:r>
          </w:p>
          <w:p w:rsidR="00C8079F" w:rsidRPr="002513CE" w:rsidRDefault="00C8079F" w:rsidP="00C8079F">
            <w:pPr>
              <w:jc w:val="center"/>
            </w:pPr>
            <w:r>
              <w:t>в течение всего рабочего дня</w:t>
            </w:r>
          </w:p>
          <w:p w:rsidR="007B5710" w:rsidRPr="00E03B3C" w:rsidRDefault="007B5710" w:rsidP="008A0036">
            <w:pPr>
              <w:jc w:val="center"/>
            </w:pPr>
          </w:p>
        </w:tc>
        <w:tc>
          <w:tcPr>
            <w:tcW w:w="53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C927E4" w:rsidRPr="00C927E4">
              <w:trPr>
                <w:trHeight w:val="1463"/>
              </w:trPr>
              <w:tc>
                <w:tcPr>
                  <w:tcW w:w="0" w:type="auto"/>
                </w:tcPr>
                <w:p w:rsid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>Декларационная кампания</w:t>
                  </w:r>
                  <w:r>
                    <w:t xml:space="preserve"> в </w:t>
                  </w:r>
                  <w:r w:rsidRPr="00C927E4">
                    <w:t>2021</w:t>
                  </w:r>
                  <w:r>
                    <w:t xml:space="preserve"> году </w:t>
                  </w:r>
                  <w:r w:rsidRPr="00C927E4">
                    <w:t>для налогоплательщиков - физических лиц</w:t>
                  </w:r>
                  <w:r>
                    <w:t>.</w:t>
                  </w: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  <w:r>
                    <w:t>Категории</w:t>
                  </w:r>
                  <w:r w:rsidRPr="00C927E4">
                    <w:t xml:space="preserve"> налогоплательщиков</w:t>
                  </w:r>
                  <w:r>
                    <w:t>,</w:t>
                  </w:r>
                  <w:r w:rsidRPr="00C927E4">
                    <w:t xml:space="preserve"> обязанных декларировать доходы</w:t>
                  </w:r>
                  <w:r>
                    <w:t>.</w:t>
                  </w:r>
                </w:p>
                <w:p w:rsidR="00C927E4" w:rsidRDefault="00C927E4" w:rsidP="00C927E4">
                  <w:pPr>
                    <w:pStyle w:val="Default"/>
                    <w:ind w:right="102"/>
                    <w:jc w:val="both"/>
                  </w:pPr>
                </w:p>
                <w:p w:rsidR="00C927E4" w:rsidRPr="00C927E4" w:rsidRDefault="00C927E4" w:rsidP="00C927E4">
                  <w:pPr>
                    <w:pStyle w:val="Default"/>
                    <w:ind w:right="102"/>
                    <w:jc w:val="both"/>
                  </w:pPr>
                  <w:r w:rsidRPr="00C927E4">
                    <w:t>Порядок предоставления имущественного и социального налогов</w:t>
                  </w:r>
                  <w:r>
                    <w:t>ых вычетов</w:t>
                  </w:r>
                  <w:r w:rsidRPr="00C927E4">
                    <w:t>. Представлени</w:t>
                  </w:r>
                  <w:r>
                    <w:t>е налоговых вычетов</w:t>
                  </w:r>
                  <w:r w:rsidRPr="00C927E4">
                    <w:t xml:space="preserve"> по месту работы</w:t>
                  </w:r>
                  <w:r>
                    <w:t xml:space="preserve"> налогоплательщика</w:t>
                  </w:r>
                  <w:r w:rsidRPr="00C927E4">
                    <w:t>.</w:t>
                  </w:r>
                </w:p>
              </w:tc>
            </w:tr>
          </w:tbl>
          <w:p w:rsidR="007B5710" w:rsidRPr="00C927E4" w:rsidRDefault="007B5710" w:rsidP="00C927E4">
            <w:pPr>
              <w:tabs>
                <w:tab w:val="left" w:pos="1245"/>
              </w:tabs>
              <w:ind w:right="102"/>
              <w:jc w:val="both"/>
            </w:pPr>
          </w:p>
        </w:tc>
        <w:tc>
          <w:tcPr>
            <w:tcW w:w="2520" w:type="dxa"/>
          </w:tcPr>
          <w:p w:rsidR="00C8079F" w:rsidRPr="00083A6F" w:rsidRDefault="00687271" w:rsidP="00C8079F">
            <w:pPr>
              <w:jc w:val="center"/>
            </w:pPr>
            <w:r>
              <w:t xml:space="preserve">Телефон </w:t>
            </w:r>
            <w:r w:rsidR="00C8079F" w:rsidRPr="00083A6F">
              <w:t>«Горячей линии»:</w:t>
            </w:r>
          </w:p>
          <w:p w:rsidR="00C8079F" w:rsidRDefault="00805601" w:rsidP="00C8079F">
            <w:pPr>
              <w:jc w:val="center"/>
            </w:pPr>
            <w:r>
              <w:t xml:space="preserve">+7 (49351) </w:t>
            </w:r>
            <w:r w:rsidR="00F37A95">
              <w:t>2-98</w:t>
            </w:r>
            <w:r>
              <w:t>-</w:t>
            </w:r>
            <w:r w:rsidR="00F37A95">
              <w:t>56</w:t>
            </w:r>
            <w:r w:rsidR="00C8079F" w:rsidRPr="00083A6F">
              <w:t>;</w:t>
            </w:r>
          </w:p>
          <w:p w:rsidR="00CF276A" w:rsidRDefault="00F37A95" w:rsidP="00805601">
            <w:pPr>
              <w:jc w:val="center"/>
            </w:pPr>
            <w:r>
              <w:t>+7 (49351) 2-99</w:t>
            </w:r>
            <w:r w:rsidR="00C8079F">
              <w:t>-</w:t>
            </w:r>
            <w:r>
              <w:t>04</w:t>
            </w:r>
            <w:r w:rsidR="00CF276A">
              <w:t>;</w:t>
            </w:r>
          </w:p>
          <w:p w:rsidR="007B5710" w:rsidRPr="004877FA" w:rsidRDefault="00F37A95" w:rsidP="00F37A95">
            <w:pPr>
              <w:jc w:val="center"/>
            </w:pPr>
            <w:r>
              <w:t>+7 (49351) 2-98-09</w:t>
            </w:r>
            <w:r w:rsidR="009625D5">
              <w:t>.</w:t>
            </w:r>
          </w:p>
        </w:tc>
      </w:tr>
      <w:tr w:rsidR="000433BF" w:rsidRPr="00E03B3C" w:rsidTr="009625D5">
        <w:trPr>
          <w:tblCellSpacing w:w="15" w:type="dxa"/>
        </w:trPr>
        <w:tc>
          <w:tcPr>
            <w:tcW w:w="1574" w:type="dxa"/>
          </w:tcPr>
          <w:p w:rsidR="000433BF" w:rsidRPr="00DD3164" w:rsidRDefault="00F37A95" w:rsidP="000433BF">
            <w:pPr>
              <w:jc w:val="center"/>
            </w:pPr>
            <w:r>
              <w:t>17</w:t>
            </w:r>
            <w:r w:rsidR="002A66A6">
              <w:t>.</w:t>
            </w:r>
            <w:r>
              <w:t>03</w:t>
            </w:r>
            <w:r w:rsidR="000433BF" w:rsidRPr="00DD3164">
              <w:t>.20</w:t>
            </w:r>
            <w:r>
              <w:t>21</w:t>
            </w:r>
          </w:p>
          <w:p w:rsidR="002A66A6" w:rsidRPr="002513CE" w:rsidRDefault="002A66A6" w:rsidP="002A66A6">
            <w:pPr>
              <w:jc w:val="center"/>
            </w:pPr>
            <w:r>
              <w:t>в течение всего рабочего дня</w:t>
            </w:r>
          </w:p>
          <w:p w:rsidR="000433BF" w:rsidRDefault="000433BF" w:rsidP="000433BF">
            <w:pPr>
              <w:jc w:val="center"/>
            </w:pPr>
          </w:p>
        </w:tc>
        <w:tc>
          <w:tcPr>
            <w:tcW w:w="5335" w:type="dxa"/>
          </w:tcPr>
          <w:p w:rsidR="00C927E4" w:rsidRDefault="00C927E4" w:rsidP="00C927E4">
            <w:pPr>
              <w:pStyle w:val="Default"/>
              <w:ind w:left="90" w:right="102"/>
              <w:jc w:val="both"/>
            </w:pPr>
            <w:r w:rsidRPr="00C927E4">
              <w:t>Налоговые калькуляторы на сайте ФНС</w:t>
            </w:r>
            <w:r>
              <w:t xml:space="preserve"> России.</w:t>
            </w:r>
          </w:p>
          <w:p w:rsidR="00C927E4" w:rsidRPr="00C927E4" w:rsidRDefault="00C927E4" w:rsidP="00C927E4">
            <w:pPr>
              <w:pStyle w:val="Default"/>
              <w:ind w:left="90" w:right="102"/>
              <w:jc w:val="both"/>
            </w:pPr>
          </w:p>
          <w:p w:rsidR="00C927E4" w:rsidRDefault="00C927E4" w:rsidP="00C927E4">
            <w:pPr>
              <w:pStyle w:val="Default"/>
              <w:ind w:left="90" w:right="102"/>
              <w:jc w:val="both"/>
            </w:pPr>
            <w:r w:rsidRPr="00C927E4">
              <w:t xml:space="preserve">Единый портал </w:t>
            </w:r>
            <w:r w:rsidR="00360CCF">
              <w:t xml:space="preserve">предоставления </w:t>
            </w:r>
            <w:r w:rsidRPr="00C927E4">
              <w:t>гос</w:t>
            </w:r>
            <w:r>
              <w:t xml:space="preserve">ударственных </w:t>
            </w:r>
            <w:r w:rsidR="00360CCF">
              <w:t xml:space="preserve">и муниципальных </w:t>
            </w:r>
            <w:r w:rsidRPr="00C927E4">
              <w:t>услуг</w:t>
            </w:r>
            <w:r>
              <w:t>.</w:t>
            </w:r>
          </w:p>
          <w:p w:rsidR="00C927E4" w:rsidRPr="00C927E4" w:rsidRDefault="00C927E4" w:rsidP="00C927E4">
            <w:pPr>
              <w:pStyle w:val="Default"/>
              <w:ind w:left="90" w:right="102"/>
              <w:jc w:val="both"/>
            </w:pPr>
          </w:p>
          <w:p w:rsidR="000433BF" w:rsidRPr="00C927E4" w:rsidRDefault="00C927E4" w:rsidP="00C927E4">
            <w:pPr>
              <w:pStyle w:val="Default"/>
              <w:ind w:left="90" w:right="102"/>
              <w:jc w:val="both"/>
            </w:pPr>
            <w:r w:rsidRPr="00C927E4">
              <w:t>Порядок оценки качества госуслуг, оказываемых ФНС России, в том числе QR-анкетирование.</w:t>
            </w:r>
          </w:p>
        </w:tc>
        <w:tc>
          <w:tcPr>
            <w:tcW w:w="2520" w:type="dxa"/>
          </w:tcPr>
          <w:p w:rsidR="00F37A95" w:rsidRPr="00083A6F" w:rsidRDefault="00F37A95" w:rsidP="00F37A95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360CCF" w:rsidRDefault="00360CCF" w:rsidP="00F37A95">
            <w:pPr>
              <w:jc w:val="center"/>
            </w:pPr>
            <w:r>
              <w:t>+7 (49351) 2-98-56</w:t>
            </w:r>
            <w:r>
              <w:t>;</w:t>
            </w:r>
          </w:p>
          <w:p w:rsidR="00360CCF" w:rsidRDefault="00F37A95" w:rsidP="00360CCF">
            <w:pPr>
              <w:jc w:val="center"/>
            </w:pPr>
            <w:r>
              <w:t>+7 (49351) 2-99-21</w:t>
            </w:r>
            <w:r w:rsidR="00360CCF">
              <w:t>.</w:t>
            </w:r>
          </w:p>
          <w:p w:rsidR="00F37A95" w:rsidRDefault="00F37A95" w:rsidP="00F37A95">
            <w:pPr>
              <w:jc w:val="center"/>
            </w:pPr>
            <w:r>
              <w:t>.</w:t>
            </w:r>
          </w:p>
          <w:p w:rsidR="000433BF" w:rsidRPr="00083A6F" w:rsidRDefault="000433BF" w:rsidP="00584E92">
            <w:pPr>
              <w:jc w:val="center"/>
            </w:pPr>
          </w:p>
        </w:tc>
      </w:tr>
      <w:tr w:rsidR="00C927E4" w:rsidRPr="00E03B3C" w:rsidTr="009625D5">
        <w:trPr>
          <w:tblCellSpacing w:w="15" w:type="dxa"/>
        </w:trPr>
        <w:tc>
          <w:tcPr>
            <w:tcW w:w="1574" w:type="dxa"/>
          </w:tcPr>
          <w:p w:rsidR="00C927E4" w:rsidRPr="00DD3164" w:rsidRDefault="00F37A95" w:rsidP="00C927E4">
            <w:pPr>
              <w:jc w:val="center"/>
            </w:pPr>
            <w:r>
              <w:t>28</w:t>
            </w:r>
            <w:r w:rsidR="00C927E4">
              <w:t>.</w:t>
            </w:r>
            <w:r>
              <w:t>03</w:t>
            </w:r>
            <w:r w:rsidR="00C927E4" w:rsidRPr="00DD3164">
              <w:t>.20</w:t>
            </w:r>
            <w:r>
              <w:t>21</w:t>
            </w:r>
          </w:p>
          <w:p w:rsidR="00C927E4" w:rsidRPr="002513CE" w:rsidRDefault="00C927E4" w:rsidP="00C927E4">
            <w:pPr>
              <w:jc w:val="center"/>
            </w:pPr>
            <w:r>
              <w:t>в течение всего рабочего дня</w:t>
            </w:r>
          </w:p>
          <w:p w:rsidR="00C927E4" w:rsidRDefault="00C927E4" w:rsidP="000433BF">
            <w:pPr>
              <w:jc w:val="center"/>
            </w:pPr>
          </w:p>
        </w:tc>
        <w:tc>
          <w:tcPr>
            <w:tcW w:w="5335" w:type="dxa"/>
          </w:tcPr>
          <w:p w:rsidR="00C927E4" w:rsidRDefault="00C927E4" w:rsidP="00C927E4">
            <w:pPr>
              <w:pStyle w:val="Default"/>
              <w:ind w:left="90" w:right="102"/>
              <w:jc w:val="both"/>
            </w:pPr>
            <w:r w:rsidRPr="00C927E4">
              <w:t>Налог на профессиональный доход</w:t>
            </w:r>
            <w:r>
              <w:t>.</w:t>
            </w:r>
          </w:p>
          <w:p w:rsidR="00C927E4" w:rsidRPr="00C927E4" w:rsidRDefault="00C927E4" w:rsidP="00C927E4">
            <w:pPr>
              <w:pStyle w:val="Default"/>
              <w:ind w:left="90" w:right="102"/>
              <w:jc w:val="both"/>
            </w:pPr>
          </w:p>
          <w:p w:rsidR="00C927E4" w:rsidRDefault="00C927E4" w:rsidP="00C927E4">
            <w:pPr>
              <w:pStyle w:val="Default"/>
              <w:ind w:left="90" w:right="102"/>
              <w:jc w:val="both"/>
            </w:pPr>
            <w:r w:rsidRPr="00C927E4">
              <w:t xml:space="preserve">Налог на имущество </w:t>
            </w:r>
            <w:r>
              <w:t>предприятий</w:t>
            </w:r>
            <w:r w:rsidRPr="00C927E4">
              <w:t>. Уплата и отчетность</w:t>
            </w:r>
            <w:r>
              <w:t>.</w:t>
            </w:r>
          </w:p>
          <w:p w:rsidR="00C927E4" w:rsidRPr="00C927E4" w:rsidRDefault="00C927E4" w:rsidP="00C927E4">
            <w:pPr>
              <w:pStyle w:val="Default"/>
              <w:ind w:left="90" w:right="102"/>
              <w:jc w:val="both"/>
            </w:pPr>
          </w:p>
          <w:p w:rsidR="00C927E4" w:rsidRPr="00C927E4" w:rsidRDefault="00C927E4" w:rsidP="00C927E4">
            <w:pPr>
              <w:pStyle w:val="Default"/>
              <w:ind w:left="90" w:right="102"/>
              <w:jc w:val="both"/>
            </w:pPr>
            <w:r w:rsidRPr="00C927E4">
              <w:t>Онлайн – кассы и маркировка.</w:t>
            </w:r>
          </w:p>
        </w:tc>
        <w:tc>
          <w:tcPr>
            <w:tcW w:w="2520" w:type="dxa"/>
          </w:tcPr>
          <w:p w:rsidR="00F37A95" w:rsidRPr="00083A6F" w:rsidRDefault="00F37A95" w:rsidP="00F37A95">
            <w:pPr>
              <w:jc w:val="center"/>
            </w:pPr>
            <w:r>
              <w:t>Телефон</w:t>
            </w:r>
            <w:r w:rsidRPr="00083A6F">
              <w:t xml:space="preserve"> «Горячей линии»:</w:t>
            </w:r>
          </w:p>
          <w:p w:rsidR="00F37A95" w:rsidRDefault="00F37A95" w:rsidP="00F37A95">
            <w:pPr>
              <w:jc w:val="center"/>
            </w:pPr>
            <w:r>
              <w:t>+7 (49351) 2</w:t>
            </w:r>
            <w:bookmarkStart w:id="0" w:name="_GoBack"/>
            <w:bookmarkEnd w:id="0"/>
            <w:r>
              <w:t>-98-59</w:t>
            </w:r>
            <w:r w:rsidRPr="00083A6F">
              <w:t>;</w:t>
            </w:r>
          </w:p>
          <w:p w:rsidR="00F37A95" w:rsidRDefault="00F37A95" w:rsidP="00F37A95">
            <w:pPr>
              <w:jc w:val="center"/>
            </w:pPr>
            <w:r>
              <w:t>+7 (49351) 2-99-63;</w:t>
            </w:r>
          </w:p>
          <w:p w:rsidR="00C927E4" w:rsidRPr="00083A6F" w:rsidRDefault="00F37A95" w:rsidP="00F37A95">
            <w:pPr>
              <w:jc w:val="center"/>
            </w:pPr>
            <w:r>
              <w:t>+7 (49351) 2-99-63.</w:t>
            </w:r>
          </w:p>
        </w:tc>
      </w:tr>
    </w:tbl>
    <w:p w:rsidR="00EB3A88" w:rsidRDefault="00EB3A88" w:rsidP="00A032CC"/>
    <w:sectPr w:rsidR="00EB3A88" w:rsidSect="00122693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433BF"/>
    <w:rsid w:val="000539FB"/>
    <w:rsid w:val="0005564D"/>
    <w:rsid w:val="0007114F"/>
    <w:rsid w:val="00071464"/>
    <w:rsid w:val="0007620D"/>
    <w:rsid w:val="00081A63"/>
    <w:rsid w:val="00083A6F"/>
    <w:rsid w:val="00083EC5"/>
    <w:rsid w:val="000918A9"/>
    <w:rsid w:val="00096952"/>
    <w:rsid w:val="000A30B1"/>
    <w:rsid w:val="000A64C8"/>
    <w:rsid w:val="000B3B43"/>
    <w:rsid w:val="000B7380"/>
    <w:rsid w:val="000C1632"/>
    <w:rsid w:val="000D459E"/>
    <w:rsid w:val="000E3FED"/>
    <w:rsid w:val="000F44D1"/>
    <w:rsid w:val="000F7CF4"/>
    <w:rsid w:val="00103CC7"/>
    <w:rsid w:val="00106D3A"/>
    <w:rsid w:val="00114A78"/>
    <w:rsid w:val="00122693"/>
    <w:rsid w:val="001263AA"/>
    <w:rsid w:val="00132FAF"/>
    <w:rsid w:val="00137922"/>
    <w:rsid w:val="0015573C"/>
    <w:rsid w:val="00160B3B"/>
    <w:rsid w:val="0016739F"/>
    <w:rsid w:val="00183401"/>
    <w:rsid w:val="001835A7"/>
    <w:rsid w:val="00184C53"/>
    <w:rsid w:val="00186A3B"/>
    <w:rsid w:val="00196C6B"/>
    <w:rsid w:val="00197794"/>
    <w:rsid w:val="001B2308"/>
    <w:rsid w:val="001C4927"/>
    <w:rsid w:val="001F4B68"/>
    <w:rsid w:val="001F665C"/>
    <w:rsid w:val="00201AB6"/>
    <w:rsid w:val="002117D3"/>
    <w:rsid w:val="00211946"/>
    <w:rsid w:val="00216182"/>
    <w:rsid w:val="002234A0"/>
    <w:rsid w:val="00234FAD"/>
    <w:rsid w:val="00241DF2"/>
    <w:rsid w:val="00250D01"/>
    <w:rsid w:val="00250D49"/>
    <w:rsid w:val="002513CE"/>
    <w:rsid w:val="0025535E"/>
    <w:rsid w:val="00261E1D"/>
    <w:rsid w:val="00267C38"/>
    <w:rsid w:val="00282F90"/>
    <w:rsid w:val="0029644C"/>
    <w:rsid w:val="002A14FC"/>
    <w:rsid w:val="002A4D44"/>
    <w:rsid w:val="002A66A6"/>
    <w:rsid w:val="002B2633"/>
    <w:rsid w:val="002C51FE"/>
    <w:rsid w:val="002C52F3"/>
    <w:rsid w:val="002C544E"/>
    <w:rsid w:val="002E37F2"/>
    <w:rsid w:val="002F677E"/>
    <w:rsid w:val="002F6A88"/>
    <w:rsid w:val="00305961"/>
    <w:rsid w:val="00313E08"/>
    <w:rsid w:val="00346162"/>
    <w:rsid w:val="003544E6"/>
    <w:rsid w:val="00360CCF"/>
    <w:rsid w:val="00363FC4"/>
    <w:rsid w:val="00366E4A"/>
    <w:rsid w:val="0038261A"/>
    <w:rsid w:val="00385175"/>
    <w:rsid w:val="00387363"/>
    <w:rsid w:val="00387961"/>
    <w:rsid w:val="00394A9F"/>
    <w:rsid w:val="003A55AD"/>
    <w:rsid w:val="003B11F8"/>
    <w:rsid w:val="003D4BE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65AEF"/>
    <w:rsid w:val="004719CC"/>
    <w:rsid w:val="00472C8A"/>
    <w:rsid w:val="00475BD7"/>
    <w:rsid w:val="004877FA"/>
    <w:rsid w:val="00497E83"/>
    <w:rsid w:val="004A6597"/>
    <w:rsid w:val="004A7F17"/>
    <w:rsid w:val="004B45DE"/>
    <w:rsid w:val="004C1499"/>
    <w:rsid w:val="004E169E"/>
    <w:rsid w:val="004E3A70"/>
    <w:rsid w:val="004E762F"/>
    <w:rsid w:val="004E799F"/>
    <w:rsid w:val="004F14E6"/>
    <w:rsid w:val="004F4FB1"/>
    <w:rsid w:val="00502477"/>
    <w:rsid w:val="00502C20"/>
    <w:rsid w:val="00502FC3"/>
    <w:rsid w:val="0050707F"/>
    <w:rsid w:val="00507718"/>
    <w:rsid w:val="00514510"/>
    <w:rsid w:val="00522D04"/>
    <w:rsid w:val="005561C6"/>
    <w:rsid w:val="0056357F"/>
    <w:rsid w:val="00573697"/>
    <w:rsid w:val="00580F91"/>
    <w:rsid w:val="00584E92"/>
    <w:rsid w:val="005864E5"/>
    <w:rsid w:val="00587FC7"/>
    <w:rsid w:val="005C07E9"/>
    <w:rsid w:val="005E2CDE"/>
    <w:rsid w:val="005E5A6C"/>
    <w:rsid w:val="005F61FD"/>
    <w:rsid w:val="006076DA"/>
    <w:rsid w:val="00627E79"/>
    <w:rsid w:val="00651321"/>
    <w:rsid w:val="00655D6A"/>
    <w:rsid w:val="00661588"/>
    <w:rsid w:val="00672E85"/>
    <w:rsid w:val="00681E2E"/>
    <w:rsid w:val="00687271"/>
    <w:rsid w:val="0068731E"/>
    <w:rsid w:val="006923A7"/>
    <w:rsid w:val="0069407C"/>
    <w:rsid w:val="006A0DD8"/>
    <w:rsid w:val="006A2C39"/>
    <w:rsid w:val="006B6923"/>
    <w:rsid w:val="006C4D89"/>
    <w:rsid w:val="006D1A10"/>
    <w:rsid w:val="006D49DE"/>
    <w:rsid w:val="006D635E"/>
    <w:rsid w:val="006F3CEA"/>
    <w:rsid w:val="006F787B"/>
    <w:rsid w:val="007013AB"/>
    <w:rsid w:val="007029FB"/>
    <w:rsid w:val="00710152"/>
    <w:rsid w:val="0071241B"/>
    <w:rsid w:val="007205CC"/>
    <w:rsid w:val="00721B0A"/>
    <w:rsid w:val="007436A0"/>
    <w:rsid w:val="0075111F"/>
    <w:rsid w:val="00751504"/>
    <w:rsid w:val="007568CF"/>
    <w:rsid w:val="00761E72"/>
    <w:rsid w:val="007750D2"/>
    <w:rsid w:val="007A5210"/>
    <w:rsid w:val="007B5710"/>
    <w:rsid w:val="007B6F3D"/>
    <w:rsid w:val="007C3E0E"/>
    <w:rsid w:val="007D0940"/>
    <w:rsid w:val="007D4146"/>
    <w:rsid w:val="007F7099"/>
    <w:rsid w:val="00805601"/>
    <w:rsid w:val="00810C95"/>
    <w:rsid w:val="00814043"/>
    <w:rsid w:val="00814A80"/>
    <w:rsid w:val="00825F9D"/>
    <w:rsid w:val="00834505"/>
    <w:rsid w:val="00837448"/>
    <w:rsid w:val="00846EF7"/>
    <w:rsid w:val="008524AB"/>
    <w:rsid w:val="008535C2"/>
    <w:rsid w:val="00863959"/>
    <w:rsid w:val="00863F67"/>
    <w:rsid w:val="00872945"/>
    <w:rsid w:val="008805C5"/>
    <w:rsid w:val="00886B7A"/>
    <w:rsid w:val="00895B90"/>
    <w:rsid w:val="00897BF9"/>
    <w:rsid w:val="008A0036"/>
    <w:rsid w:val="008C2CE6"/>
    <w:rsid w:val="008D2F26"/>
    <w:rsid w:val="008F032E"/>
    <w:rsid w:val="008F1718"/>
    <w:rsid w:val="008F2AA5"/>
    <w:rsid w:val="008F5011"/>
    <w:rsid w:val="00905D66"/>
    <w:rsid w:val="00906FC8"/>
    <w:rsid w:val="009101DB"/>
    <w:rsid w:val="00910C37"/>
    <w:rsid w:val="009152E8"/>
    <w:rsid w:val="00942ADD"/>
    <w:rsid w:val="009445F8"/>
    <w:rsid w:val="0095084A"/>
    <w:rsid w:val="009570CF"/>
    <w:rsid w:val="009574DD"/>
    <w:rsid w:val="009625D5"/>
    <w:rsid w:val="00966E80"/>
    <w:rsid w:val="0097509B"/>
    <w:rsid w:val="009759AE"/>
    <w:rsid w:val="00977BAB"/>
    <w:rsid w:val="009801B6"/>
    <w:rsid w:val="009814A8"/>
    <w:rsid w:val="009842B3"/>
    <w:rsid w:val="0099154C"/>
    <w:rsid w:val="009C18EE"/>
    <w:rsid w:val="009C6BBD"/>
    <w:rsid w:val="009D0A33"/>
    <w:rsid w:val="009D6833"/>
    <w:rsid w:val="009E3642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81A70"/>
    <w:rsid w:val="00A903C2"/>
    <w:rsid w:val="00AC2B09"/>
    <w:rsid w:val="00AC5B5E"/>
    <w:rsid w:val="00AC5DC3"/>
    <w:rsid w:val="00AE26F7"/>
    <w:rsid w:val="00AF27C8"/>
    <w:rsid w:val="00AF7027"/>
    <w:rsid w:val="00B157F3"/>
    <w:rsid w:val="00B1581F"/>
    <w:rsid w:val="00B201DD"/>
    <w:rsid w:val="00B248E2"/>
    <w:rsid w:val="00B30998"/>
    <w:rsid w:val="00B31F2F"/>
    <w:rsid w:val="00B32BE5"/>
    <w:rsid w:val="00B34288"/>
    <w:rsid w:val="00B43383"/>
    <w:rsid w:val="00B6115C"/>
    <w:rsid w:val="00B632D6"/>
    <w:rsid w:val="00B737E3"/>
    <w:rsid w:val="00B762A5"/>
    <w:rsid w:val="00B776B5"/>
    <w:rsid w:val="00B8326F"/>
    <w:rsid w:val="00B92516"/>
    <w:rsid w:val="00BD1215"/>
    <w:rsid w:val="00BD491B"/>
    <w:rsid w:val="00BD55D0"/>
    <w:rsid w:val="00BF07DE"/>
    <w:rsid w:val="00BF248C"/>
    <w:rsid w:val="00C03C3D"/>
    <w:rsid w:val="00C065E6"/>
    <w:rsid w:val="00C156FE"/>
    <w:rsid w:val="00C17795"/>
    <w:rsid w:val="00C31109"/>
    <w:rsid w:val="00C3493B"/>
    <w:rsid w:val="00C41A09"/>
    <w:rsid w:val="00C50C11"/>
    <w:rsid w:val="00C666FF"/>
    <w:rsid w:val="00C773B7"/>
    <w:rsid w:val="00C8079F"/>
    <w:rsid w:val="00C807D1"/>
    <w:rsid w:val="00C871AD"/>
    <w:rsid w:val="00C927E4"/>
    <w:rsid w:val="00C934F5"/>
    <w:rsid w:val="00C94077"/>
    <w:rsid w:val="00CB2031"/>
    <w:rsid w:val="00CB6EBE"/>
    <w:rsid w:val="00CC7051"/>
    <w:rsid w:val="00CD7414"/>
    <w:rsid w:val="00CE6BB1"/>
    <w:rsid w:val="00CF276A"/>
    <w:rsid w:val="00CF2A18"/>
    <w:rsid w:val="00CF46FB"/>
    <w:rsid w:val="00CF7180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79B9"/>
    <w:rsid w:val="00DB6746"/>
    <w:rsid w:val="00DC2B7C"/>
    <w:rsid w:val="00DC436E"/>
    <w:rsid w:val="00DD3164"/>
    <w:rsid w:val="00DD5ABE"/>
    <w:rsid w:val="00DE0A40"/>
    <w:rsid w:val="00DE7186"/>
    <w:rsid w:val="00DF2B21"/>
    <w:rsid w:val="00DF415F"/>
    <w:rsid w:val="00E00381"/>
    <w:rsid w:val="00E01252"/>
    <w:rsid w:val="00E03B3C"/>
    <w:rsid w:val="00E179A4"/>
    <w:rsid w:val="00E43ED2"/>
    <w:rsid w:val="00E71E8F"/>
    <w:rsid w:val="00E807EE"/>
    <w:rsid w:val="00E9592D"/>
    <w:rsid w:val="00EA1B92"/>
    <w:rsid w:val="00EB112D"/>
    <w:rsid w:val="00EB3770"/>
    <w:rsid w:val="00EB3A88"/>
    <w:rsid w:val="00EB49E8"/>
    <w:rsid w:val="00EB4C67"/>
    <w:rsid w:val="00EC3A3C"/>
    <w:rsid w:val="00EE356E"/>
    <w:rsid w:val="00EE7AC4"/>
    <w:rsid w:val="00F06359"/>
    <w:rsid w:val="00F24AED"/>
    <w:rsid w:val="00F27BED"/>
    <w:rsid w:val="00F37A95"/>
    <w:rsid w:val="00F41E6E"/>
    <w:rsid w:val="00F43B93"/>
    <w:rsid w:val="00F55263"/>
    <w:rsid w:val="00F662F3"/>
    <w:rsid w:val="00F67A51"/>
    <w:rsid w:val="00F72F63"/>
    <w:rsid w:val="00F74417"/>
    <w:rsid w:val="00F80132"/>
    <w:rsid w:val="00F816BC"/>
    <w:rsid w:val="00F8543F"/>
    <w:rsid w:val="00F854CB"/>
    <w:rsid w:val="00F871FA"/>
    <w:rsid w:val="00F87F60"/>
    <w:rsid w:val="00FA7163"/>
    <w:rsid w:val="00FB3646"/>
    <w:rsid w:val="00FC2955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927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paragraph" w:customStyle="1" w:styleId="ConsPlusTitle">
    <w:name w:val="ConsPlusTitle"/>
    <w:rsid w:val="00CF718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927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BEFA7-6F40-4696-80F9-17668BC5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9</cp:revision>
  <cp:lastPrinted>2015-03-19T17:32:00Z</cp:lastPrinted>
  <dcterms:created xsi:type="dcterms:W3CDTF">2020-10-01T07:49:00Z</dcterms:created>
  <dcterms:modified xsi:type="dcterms:W3CDTF">2021-01-22T12:02:00Z</dcterms:modified>
</cp:coreProperties>
</file>