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B1" w:rsidRDefault="00FE39E7" w:rsidP="002736B1">
      <w:pPr>
        <w:pStyle w:val="a4"/>
        <w:ind w:left="12191"/>
        <w:rPr>
          <w:rFonts w:ascii="Times New Roman" w:hAnsi="Times New Roman" w:cs="Times New Roman"/>
          <w:sz w:val="26"/>
          <w:szCs w:val="26"/>
        </w:rPr>
      </w:pPr>
      <w:r w:rsidRPr="00FE39E7">
        <w:rPr>
          <w:rFonts w:ascii="Times New Roman" w:hAnsi="Times New Roman" w:cs="Times New Roman"/>
          <w:sz w:val="26"/>
          <w:szCs w:val="26"/>
        </w:rPr>
        <w:t>Приложение</w:t>
      </w:r>
    </w:p>
    <w:p w:rsidR="00FE39E7" w:rsidRPr="00FE39E7" w:rsidRDefault="00FE39E7" w:rsidP="002736B1">
      <w:pPr>
        <w:pStyle w:val="a4"/>
        <w:ind w:left="12191"/>
        <w:rPr>
          <w:rFonts w:ascii="Times New Roman" w:hAnsi="Times New Roman" w:cs="Times New Roman"/>
          <w:sz w:val="26"/>
          <w:szCs w:val="26"/>
        </w:rPr>
      </w:pPr>
      <w:r w:rsidRPr="00FE39E7">
        <w:rPr>
          <w:rFonts w:ascii="Times New Roman" w:hAnsi="Times New Roman" w:cs="Times New Roman"/>
          <w:sz w:val="26"/>
          <w:szCs w:val="26"/>
        </w:rPr>
        <w:t>к приказу</w:t>
      </w:r>
      <w:r w:rsidR="002736B1">
        <w:rPr>
          <w:rFonts w:ascii="Times New Roman" w:hAnsi="Times New Roman" w:cs="Times New Roman"/>
          <w:sz w:val="26"/>
          <w:szCs w:val="26"/>
        </w:rPr>
        <w:t xml:space="preserve"> </w:t>
      </w:r>
      <w:r w:rsidRPr="00FE39E7">
        <w:rPr>
          <w:rFonts w:ascii="Times New Roman" w:hAnsi="Times New Roman" w:cs="Times New Roman"/>
          <w:sz w:val="26"/>
          <w:szCs w:val="26"/>
        </w:rPr>
        <w:t xml:space="preserve">УФНС России </w:t>
      </w:r>
    </w:p>
    <w:p w:rsidR="00FE39E7" w:rsidRPr="00FE39E7" w:rsidRDefault="00FE39E7" w:rsidP="002736B1">
      <w:pPr>
        <w:pStyle w:val="a4"/>
        <w:ind w:left="12191"/>
        <w:rPr>
          <w:rFonts w:ascii="Times New Roman" w:hAnsi="Times New Roman" w:cs="Times New Roman"/>
          <w:sz w:val="26"/>
          <w:szCs w:val="26"/>
        </w:rPr>
      </w:pPr>
      <w:r w:rsidRPr="00FE39E7">
        <w:rPr>
          <w:rFonts w:ascii="Times New Roman" w:hAnsi="Times New Roman" w:cs="Times New Roman"/>
          <w:sz w:val="26"/>
          <w:szCs w:val="26"/>
        </w:rPr>
        <w:t>по Ивановской области</w:t>
      </w:r>
    </w:p>
    <w:p w:rsidR="00FE39E7" w:rsidRPr="00C93553" w:rsidRDefault="0048403C" w:rsidP="002736B1">
      <w:pPr>
        <w:pStyle w:val="a4"/>
        <w:ind w:left="12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D7475" w:rsidRPr="009D7475">
        <w:rPr>
          <w:rFonts w:ascii="Times New Roman" w:hAnsi="Times New Roman" w:cs="Times New Roman"/>
          <w:sz w:val="26"/>
          <w:szCs w:val="26"/>
          <w:u w:val="single"/>
        </w:rPr>
        <w:t>03.09.2018</w:t>
      </w:r>
    </w:p>
    <w:p w:rsidR="00FE39E7" w:rsidRPr="009D7475" w:rsidRDefault="00B45D75" w:rsidP="002736B1">
      <w:pPr>
        <w:pStyle w:val="a4"/>
        <w:ind w:left="12191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D7475">
        <w:rPr>
          <w:rFonts w:ascii="Times New Roman" w:hAnsi="Times New Roman" w:cs="Times New Roman"/>
          <w:sz w:val="26"/>
          <w:szCs w:val="26"/>
          <w:u w:val="single"/>
        </w:rPr>
        <w:t>1106/130</w:t>
      </w:r>
      <w:r w:rsidR="009D7475">
        <w:rPr>
          <w:rFonts w:ascii="Times New Roman" w:hAnsi="Times New Roman" w:cs="Times New Roman"/>
          <w:sz w:val="26"/>
          <w:szCs w:val="26"/>
          <w:u w:val="single"/>
          <w:lang w:val="en-US"/>
        </w:rPr>
        <w:t>@</w:t>
      </w:r>
    </w:p>
    <w:p w:rsidR="00FE39E7" w:rsidRPr="009D7475" w:rsidRDefault="00FE39E7" w:rsidP="00FE39E7">
      <w:pPr>
        <w:pStyle w:val="a4"/>
        <w:ind w:left="12333"/>
        <w:rPr>
          <w:rFonts w:ascii="Times New Roman" w:hAnsi="Times New Roman" w:cs="Times New Roman"/>
          <w:sz w:val="26"/>
          <w:szCs w:val="26"/>
        </w:rPr>
      </w:pPr>
    </w:p>
    <w:p w:rsidR="002736B1" w:rsidRDefault="002736B1" w:rsidP="00FE39E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E39E7" w:rsidRDefault="002736B1" w:rsidP="00FE39E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противодействия коррупции в Управлении ФНС Росс</w:t>
      </w:r>
      <w:r w:rsidR="00D24B56">
        <w:rPr>
          <w:rFonts w:ascii="Times New Roman" w:hAnsi="Times New Roman" w:cs="Times New Roman"/>
          <w:sz w:val="26"/>
          <w:szCs w:val="26"/>
        </w:rPr>
        <w:t>ии по</w:t>
      </w:r>
      <w:r w:rsidR="00836424">
        <w:rPr>
          <w:rFonts w:ascii="Times New Roman" w:hAnsi="Times New Roman" w:cs="Times New Roman"/>
          <w:sz w:val="26"/>
          <w:szCs w:val="26"/>
        </w:rPr>
        <w:t xml:space="preserve"> Ивановской области на 2018-2020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bookmarkStart w:id="0" w:name="_GoBack"/>
      <w:bookmarkEnd w:id="0"/>
    </w:p>
    <w:p w:rsidR="002736B1" w:rsidRPr="00FE39E7" w:rsidRDefault="002736B1" w:rsidP="00FE39E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1" w:rightFromText="181" w:vertAnchor="text" w:horzAnchor="margin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675"/>
        <w:gridCol w:w="4202"/>
        <w:gridCol w:w="2886"/>
        <w:gridCol w:w="2407"/>
        <w:gridCol w:w="3690"/>
        <w:gridCol w:w="1699"/>
      </w:tblGrid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возможных правонарушений коррупционной направленности, формированию у государственных гражданских служащих управления отрицательного отношения к коррупции</w:t>
            </w:r>
          </w:p>
          <w:p w:rsidR="00FE39E7" w:rsidRPr="004802CF" w:rsidRDefault="00FE39E7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Участие в работе Координационного совета при Губернаторе  Ивановской области по противодействию коррупции.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Губернатора Ивановской области от 18.07.2014 № 135-уг)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 совета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общих подходов к мероприятиям по борьбе с коррупцией в государственных органах Ивановской области, организация межведомственного взаимодействия.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комиссии по профилактике правонарушений на территории Ивановской области (в части противодействия коррупции) при аппарате Правительства Ивановской области.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вынесении вопроса борьбы с коррупцией на повестку дня заседаний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общих подходов к мероприятиям по борьбе с коррупцией в государственных органах Ивановской области, организация межведомственного взаимодействия.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Общественного совета при УФНС России по Ивановской области (в части вопросов борьбы с коррупцией).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804C61" w:rsidRPr="004802CF" w:rsidRDefault="00804C6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вынесении вопроса борьбы с коррупцией на повестку дня заседаний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A61648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Получение совещательного мнения совета в целях возможного использования в работе по вопросам противодействий коррупции и повышения эффективности такой работы</w:t>
            </w:r>
            <w:r w:rsidR="00A6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Ознакомление новых работников управления с нормативно-правовой базой, касающейся вопросов борьбы с коррупцией.</w:t>
            </w:r>
          </w:p>
          <w:p w:rsidR="00FE39E7" w:rsidRPr="004802CF" w:rsidRDefault="00FE39E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ED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приёме на работу работников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Формирование у государственных служащих понимания значимости противодействия коррупции, повышение уровня знаний федеральных и ведомственных нормативных документов. Формирование отрицательного отношения к коррупции. Правовое воспитание госслужащих.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16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Управления с изменениями действующего законодательства по вопросам подачи сведений 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61648">
              <w:rPr>
                <w:rFonts w:ascii="Times New Roman" w:hAnsi="Times New Roman" w:cs="Times New Roman"/>
                <w:sz w:val="24"/>
                <w:szCs w:val="24"/>
              </w:rPr>
              <w:t>дел безопасности</w:t>
            </w:r>
          </w:p>
          <w:p w:rsidR="00A61648" w:rsidRPr="004802CF" w:rsidRDefault="00A61648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изменений нормативно-правовой базы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Формирование у государственных служащих понимания значимости противодействия коррупции, повышение уровня знаний федеральных и ведомственных нормативных документов. Формирование отрицательного отношения к коррупции. Правовое воспитание госслужащих.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168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0E45C0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ФНС </w:t>
            </w:r>
            <w:r w:rsidRPr="00C93FEC">
              <w:rPr>
                <w:rFonts w:ascii="Times New Roman" w:hAnsi="Times New Roman" w:cs="Times New Roman"/>
                <w:sz w:val="24"/>
                <w:szCs w:val="24"/>
              </w:rPr>
              <w:t>России (</w:t>
            </w:r>
            <w:hyperlink r:id="rId6" w:history="1">
              <w:r w:rsidRPr="00C93FE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УФНС России по Ивановской области) следующей информации в области борьбы с коррупцией:</w:t>
            </w:r>
          </w:p>
          <w:p w:rsidR="000E45C0" w:rsidRPr="00641860" w:rsidRDefault="000E45C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C0" w:rsidRPr="000E45C0" w:rsidRDefault="000E45C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45C0">
              <w:rPr>
                <w:rFonts w:ascii="Times New Roman" w:hAnsi="Times New Roman" w:cs="Times New Roman"/>
                <w:sz w:val="20"/>
                <w:szCs w:val="20"/>
              </w:rPr>
              <w:t>(Решение правительства РФ № РД-П17-6185 от 18.10.2012)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(непосредственное размещение информации)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Информирование  пользова</w:t>
            </w:r>
            <w:r w:rsidR="00A86053">
              <w:rPr>
                <w:rFonts w:ascii="Times New Roman" w:hAnsi="Times New Roman" w:cs="Times New Roman"/>
                <w:sz w:val="24"/>
                <w:szCs w:val="24"/>
              </w:rPr>
              <w:t>телей сайта (общественности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) о результатах работы УФНС России по Ивановской области в сфере борьбы с коррупцией, формирование положительного общественного мнения об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Управлении и ФНС России в целом.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195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A6109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составе Комиссий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Ивановской области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изменении состава комиссии</w:t>
            </w:r>
          </w:p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81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A8605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2A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="00ED56A7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="00A610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9F">
              <w:rPr>
                <w:rFonts w:ascii="Times New Roman" w:hAnsi="Times New Roman" w:cs="Times New Roman"/>
                <w:sz w:val="24"/>
                <w:szCs w:val="24"/>
              </w:rPr>
              <w:t>результатах работы вышеуказанных комиссий и принятых решениях</w:t>
            </w:r>
            <w:r w:rsidR="00183A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налоговых органов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183A9D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назначения заседаний комиссий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5C" w:rsidRPr="004802CF" w:rsidTr="00F44BDB">
        <w:trPr>
          <w:trHeight w:val="555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статистические сведения о результатах работы налоговых органов Ивановской области по вопросам противодействия коррупции, профилактике коррупционных и иных правонарушений;</w:t>
            </w:r>
          </w:p>
        </w:tc>
        <w:tc>
          <w:tcPr>
            <w:tcW w:w="2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следующего за отчётным годом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5C" w:rsidRPr="004802CF" w:rsidTr="00F44BDB">
        <w:trPr>
          <w:trHeight w:val="555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6E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Pr="004802CF" w:rsidRDefault="00ED496E" w:rsidP="00B3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организациями, СМИ по вопросам противодействия коррупции.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ED496E" w:rsidRPr="004802CF" w:rsidRDefault="00ED496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ED496E" w:rsidRPr="004802CF" w:rsidRDefault="00ED496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Другие работники управления по решению руководства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6E" w:rsidRPr="004802CF" w:rsidRDefault="00ED496E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общественного мнения о работе органов исполнительной власти по вопросам борьбы с коррупцией.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Pr="004802CF" w:rsidRDefault="00ED496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D4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D4" w:rsidRPr="004802CF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D4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контролю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соблюдения государственными служащими ограничений и запретов, требований о предотвращении или урегулировании конфликта интересов. Меры по выявлению и устранению причин и условий, способствующих возникновению конфликт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интересов.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 полноты и достоверности сведений о доходах (расходах) государственных служащих и граждан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претендующих на замещение должностей федеральной государственной службы.</w:t>
            </w:r>
          </w:p>
          <w:p w:rsidR="00C422D4" w:rsidRPr="004802CF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60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460" w:rsidRPr="004802CF" w:rsidRDefault="00B04460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Приём справок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 (уточнённых справок)</w:t>
            </w:r>
            <w:r w:rsidR="00493835">
              <w:rPr>
                <w:rFonts w:ascii="Times New Roman" w:hAnsi="Times New Roman" w:cs="Times New Roman"/>
                <w:sz w:val="24"/>
                <w:szCs w:val="24"/>
              </w:rPr>
              <w:t xml:space="preserve">* и лиц, претендующих на </w:t>
            </w:r>
            <w:r w:rsidR="00493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должностей государственной гражданской службы и членов их семей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, проверка соблюдения правил их оформления, контроль соответствия количества справок фактической численности государственных служащих управления и составу их семей, ввод данных в электронные системы кадро</w:t>
            </w:r>
            <w:r w:rsidR="001B065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gramEnd"/>
            <w:r w:rsidR="001B0654">
              <w:rPr>
                <w:rFonts w:ascii="Times New Roman" w:hAnsi="Times New Roman" w:cs="Times New Roman"/>
                <w:sz w:val="24"/>
                <w:szCs w:val="24"/>
              </w:rPr>
              <w:t xml:space="preserve"> учёта, анализ предоставленных сведений.</w:t>
            </w:r>
          </w:p>
          <w:p w:rsidR="00B04460" w:rsidRPr="004802CF" w:rsidRDefault="00B04460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FE39E7" w:rsidRDefault="00B04460" w:rsidP="008E16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9E7">
              <w:rPr>
                <w:rFonts w:ascii="Times New Roman" w:hAnsi="Times New Roman" w:cs="Times New Roman"/>
              </w:rPr>
              <w:t>(Приказ ФНС России от 25 августа 2009 г. N ММ-7-4/430@, Приказ ФНС России от 26 декабря 2013 г. N ММВ-7-4/639@)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654" w:rsidRDefault="001B065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460" w:rsidRPr="004802CF" w:rsidRDefault="00D24B56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836424">
              <w:rPr>
                <w:rFonts w:ascii="Times New Roman" w:hAnsi="Times New Roman" w:cs="Times New Roman"/>
                <w:sz w:val="24"/>
                <w:szCs w:val="24"/>
              </w:rPr>
              <w:t xml:space="preserve">1 января по 30 апреля года последующего за </w:t>
            </w:r>
            <w:proofErr w:type="gramStart"/>
            <w:r w:rsidR="00836424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одного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срока подачи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0" w:rsidRPr="004802CF" w:rsidRDefault="001B065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 государственными гражданскими служащими</w:t>
            </w:r>
            <w:r w:rsidR="00D24B56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гражданами, претендующими на замещение должностей государственной гражданской службы ограничений, запретов, </w:t>
            </w:r>
            <w:r w:rsidR="00D2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действующим законодательством в сфере государственной гражданской службы и противодействия коррупции</w:t>
            </w:r>
            <w:r w:rsidR="00EA0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460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B04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государственной службы и</w:t>
            </w:r>
            <w:r w:rsidR="00914E25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>твенными гражданскими служащими.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FE39E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Президента РФ от 21.09.2009 № 1065, Приказ ФНС России от 26 декабря 2013 г. N ММВ-7-4/640@)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получении достаточной информации в установленном порядке, по решению руководства</w:t>
            </w:r>
          </w:p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Срок проверки не более 60 дней со дня принятия решения, 90 – по отдельному решению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фактов, обстоятельств, являющихся основаниями для отказа в принятии на гос</w:t>
            </w:r>
            <w:r w:rsidR="00B04460">
              <w:rPr>
                <w:rFonts w:ascii="Times New Roman" w:hAnsi="Times New Roman" w:cs="Times New Roman"/>
                <w:sz w:val="24"/>
                <w:szCs w:val="24"/>
              </w:rPr>
              <w:t>ударственную гражданскую службу, выявление нарушений</w:t>
            </w:r>
            <w:r w:rsidR="0052320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в области противодействия коррупции,</w:t>
            </w:r>
            <w:r w:rsidR="00B0446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государственными гражданскими служащими, обстоятельств, сопутствующих таким нарушениям.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D7" w:rsidRPr="004802CF" w:rsidTr="00F44BDB">
        <w:trPr>
          <w:trHeight w:val="978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AD7" w:rsidRDefault="00967AD7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расходах государственных гражданских служащих и членов их семей. </w:t>
            </w:r>
          </w:p>
          <w:p w:rsidR="00967AD7" w:rsidRPr="004802CF" w:rsidRDefault="00967AD7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и анализ полноты и достоверности сведений  о доходах, расходах, об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лиц, замещающих государственные должности Российской Федерации и членов их семей, выявление возможных фактов предоставления недостоверных данных, выработка предложений руководству управления и принятие мер реагирования на выявленные факты.</w:t>
            </w:r>
          </w:p>
          <w:p w:rsidR="00967AD7" w:rsidRPr="004802CF" w:rsidRDefault="00967AD7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D7" w:rsidRPr="00FE39E7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 декабря 2012 № 230-ФЗ, Приказ ФНС России от 30 декабря 2015 г. N ММВ-7-4/706@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достаточной информации согласно п. 1 ст. 4  ФЗ от 03.12.2012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230-ФЗ по решению Руководителя Управления</w:t>
            </w:r>
          </w:p>
          <w:p w:rsidR="00967AD7" w:rsidRPr="004802CF" w:rsidRDefault="00967AD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выполнения государственными гражданскими служащими и гражданами, претендующими на замещение должностей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ограничений, запретов, предусмотренных действующим законодательством в сфере государственной гражданской службы и противодействия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D7" w:rsidRPr="004802CF" w:rsidTr="00F44BDB">
        <w:trPr>
          <w:trHeight w:val="28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FE39E7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A6392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способной послужить основанием для назначения заседания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 и урегулированию кон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фликта интересов У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 xml:space="preserve"> по Ивановской области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(далее по пункту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– комиссия)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6A7" w:rsidRPr="004802CF">
              <w:rPr>
                <w:rFonts w:ascii="Times New Roman" w:hAnsi="Times New Roman" w:cs="Times New Roman"/>
                <w:sz w:val="24"/>
                <w:szCs w:val="24"/>
              </w:rPr>
              <w:t>нформационно-документальное обеспечение работы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ED56A7" w:rsidRPr="0048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FE39E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Президента РФ от 01.07.2010 № 821</w:t>
            </w:r>
            <w:r w:rsidR="00C10A1F">
              <w:rPr>
                <w:rFonts w:ascii="Times New Roman" w:hAnsi="Times New Roman" w:cs="Times New Roman"/>
                <w:sz w:val="20"/>
                <w:szCs w:val="20"/>
              </w:rPr>
              <w:t>, Приказ ФНС России от 13 октября 2015 № ММВ-7-4/444</w:t>
            </w:r>
            <w:r w:rsidR="00C10A1F" w:rsidRPr="00C10A1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470DB9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A63924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596C8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</w:t>
            </w:r>
            <w:r w:rsidR="00596C8B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государственных гражданских служащих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требующих</w:t>
            </w:r>
            <w:r w:rsidR="00596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предотвращению или урегулированию конфликта интересов.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rPr>
          <w:trHeight w:val="248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Образование комиссии, внесение необходимых изменений в её состав.</w:t>
            </w:r>
          </w:p>
          <w:p w:rsidR="00ED56A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Pr="004802CF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FE39E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от 30 марта 2011 г. N ММВ-7-4/235@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изменении должностных лиц, входящих в комиссию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совещательного мнения в целях оказания помощи руководителю управления в принятии решений по фактам несоблюдения ограничений и запретов государственными служащими или для  урегулирования конфликта интересов, а также обеспечения исполнения ими обязанностей, установленных Федеральным </w:t>
            </w:r>
            <w:hyperlink r:id="rId7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г. N 273-ФЗ "О противодействии коррупции", другими федеральными </w:t>
            </w:r>
            <w:hyperlink r:id="rId8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законами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rPr>
          <w:trHeight w:val="91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информации, содержащей основания для проведения заседания комиссии в 3-дневный срок, назначение даты заседания (не позднее 7 дней со дня поступления информации). Организация ознакомления государственного служащего (его представителя),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 информацией.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содержащей основания для проведения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839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о времени, месте проведения заседания комиссии, ходатайств о составе приглашённых лиц, рассмотрении в ходе заседания комиссии дополнительных материалов.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144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 времени, месте проведения заседания комиссии, ходатайств о составе приглашённых лиц, рассмотрении в ходе заседания комиссии дополнительных материалов. Принятие решения об их удовлетворении или неудовлетворении.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64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государственного служащего (его представителя),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 информацией. Информацией о дате, месте заседания комиссии, её составе и приглашённых лицах. Подготовка необходимых материалов и документов.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 (в части подготовки документов, содержащихся в личном деле государственного служащего)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F44BDB">
        <w:trPr>
          <w:trHeight w:val="989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Заседание комиссии, принятие решения по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вынесенному на повестку дня.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Комиссия, приглашённые лица.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 ходе заседания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F44BDB">
        <w:trPr>
          <w:trHeight w:val="327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заседания комиссии. Подготовка проекта решения руководителя управления.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163F" w:rsidRPr="004802CF" w:rsidRDefault="00B30E2D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163F" w:rsidRPr="004802CF">
              <w:rPr>
                <w:rFonts w:ascii="Times New Roman" w:hAnsi="Times New Roman" w:cs="Times New Roman"/>
                <w:sz w:val="24"/>
                <w:szCs w:val="24"/>
              </w:rPr>
              <w:t>о окончании заседания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F44BDB">
        <w:trPr>
          <w:trHeight w:val="8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B30E2D">
        <w:trPr>
          <w:trHeight w:val="8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8B" w:rsidRPr="004802CF" w:rsidTr="00F44BDB">
        <w:trPr>
          <w:trHeight w:val="88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государственного служащего, в отношении которого проводилось заседание комиссии, с протоколом заседания и решением руководителя. </w:t>
            </w:r>
          </w:p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Оформление и направление в соответствующие адреса копий или выписок протоколов заседаний.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принятии решения руководителем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8B" w:rsidRPr="004802CF" w:rsidTr="00F44BDB">
        <w:trPr>
          <w:trHeight w:val="1364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Приём, рассмотрение обращений (в течение 2 дней), уведомлений (в течение 5 дней) о заключении трудового договора с гражданином, замещавшим должности государственной гражданской службы, входящих в </w:t>
            </w:r>
            <w:hyperlink r:id="rId9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установленный нормативными правовыми актами Российской Федерации, о заключении трудовых договоров с которыми, работодатель в течение 2 лет после его увольнения с государственной службы сообщает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представителю нанимателя государственного служащего по последнему месту его службы 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заключении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такого договора. Подготовка заключений и материалов для передачи на рассмотрение председателю комиссии.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согласно действующему законодательству.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обращения и уведомления, согласно действующему законодательству.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(Федеральный закон от 27.07.2004 № 79-ФЗ, Федеральный закон от 25.12.2008 № 273-ФЗ,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Правительства РФ от 21.01.2015 № 29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 (в части предоставления необходимых сведений, содержащихся в личных делах государственных служащих)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BC35F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8B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8B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обращений и уведомлений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41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9E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для возможного получения информации о фактах проявления коррупции со стороны государственных служащих налоговых органов Ивановской области.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  <w:r w:rsidR="00E5574F">
              <w:rPr>
                <w:rFonts w:ascii="Times New Roman" w:hAnsi="Times New Roman" w:cs="Times New Roman"/>
                <w:sz w:val="24"/>
                <w:szCs w:val="24"/>
              </w:rPr>
              <w:t>, коррупционных правонарушений работниками налоговых органов Ивановской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6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E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Работа с абонентами «Телефона доверия».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от 17 апреля 2013 г. N ММВ-7-4/147@)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обращения абонентов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2E218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коррупционных правонарушений работниками налоговых органов Ивановской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4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сообщениями, поступившими в почтовый ящик по вопросам противодействия коррупции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2E218C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2E218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коррупционных правонарушений работниками налоговых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2E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о фактах обращений в целях склонения государственного гражданского служащего к совершению коррупционных правонарушений. Рассмотрение заявлений (иной информации) от граждан о фактах обращений государственных служащих в целях получения личной выгоды с использованием служебного положения.  </w:t>
            </w:r>
          </w:p>
          <w:p w:rsidR="00301195" w:rsidRPr="004802CF" w:rsidRDefault="00301195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 от 15 марта 2011 г. N ММВ-7-4/202@)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уведомлений (заявлений, иной информации)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18C" w:rsidRDefault="002E218C" w:rsidP="002E2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руководителю управления о дальнейшей работе по такой информации.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847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Передача в правоохранительные органы результатов слу</w:t>
            </w:r>
            <w:r w:rsidR="009906AA">
              <w:rPr>
                <w:rFonts w:ascii="Times New Roman" w:hAnsi="Times New Roman" w:cs="Times New Roman"/>
                <w:sz w:val="24"/>
                <w:szCs w:val="24"/>
              </w:rPr>
              <w:t>жебных расследований, иной информации или материалов, содержащих признаки коррупционных правонарушений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(«Кодекс РФ об административных правонарушениях» от 30.12.2001 № 195-ФЗ, «Уголовный кодекс РФ» от 13.06.1996 № 63-ФЗ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F6E">
              <w:rPr>
                <w:color w:val="FF0000"/>
                <w:sz w:val="26"/>
                <w:szCs w:val="26"/>
              </w:rPr>
              <w:t xml:space="preserve"> </w:t>
            </w:r>
            <w:r w:rsidRPr="00641860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09.12.2008 № ММ-3-4/561@</w:t>
            </w:r>
            <w:proofErr w:type="gramStart"/>
            <w:r w:rsidRPr="00641860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 случае выявления признаков деяний, ответственность за которые предусмотрена административным или уголовным законодательством РФ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47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Установление факта совершения правонарушения</w:t>
            </w:r>
            <w:r w:rsidR="00847157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предусмотренного </w:t>
            </w:r>
            <w:r w:rsidR="00847157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или уголовным законодательством РФ</w:t>
            </w:r>
            <w:r w:rsidR="008471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9B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необходимости, при обращении представителей правоохранительных органов в пределах компетенции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Оказание правоохранительным органам помощи в поддержании законности и порядка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9B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государственными гражданскими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управления выполнения требований нормативных актов в сфере получения подарков в связи со служебной деятельностью. Выработка рекомендаций руководству управления в случаях нарушения требований законодательства.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(Приказ ФНС России от 20.02.2012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br/>
              <w:t>№ ММВ-7-10/103@)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 государственными служащими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законодательства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служащими в области получения подарков в связи со служебной деятельностью.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1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Приём, регистрация, анализ уведомлений государственных гражданских служащих о намерении выполнять иную оплачиваемую деятельность.</w:t>
            </w:r>
          </w:p>
          <w:p w:rsid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1" w:rsidRP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(Письмо ФНС России от 11.03.2015 № 4-4-10/0018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762EB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РФ в сфере противодействия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D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7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эффективности работы по вопросам противо</w:t>
            </w:r>
            <w:r w:rsidR="00D0307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коррупции в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налоговых органах</w:t>
            </w:r>
            <w:r w:rsidR="00D0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20CD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D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а при необходимости, практической помощи работникам подчинённых инспекций по вопросам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налоговых органов Ивановской области по вопросам противодействия коррупции на курсах повышения квалификации.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плану Управления кадров ФНС России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подготовка, организация и проведение семинаров с работниками инспекций, решающих вопросы по противодействию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подчинённых налоговых органов в области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D0307F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инспекций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работников подчинённых налоговых органов, выработка единого подхода к решению вопросов по противодействию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Анализ проведения мероприятий по вопросам противодействия коррупции в налоговых органах Ивановской области, выявление характерных ошибок, выработка методов их устранения и повышения эффективности работы. Изучение опыта работы по аналогичным направлениям других государственных органов и организаций, внедрение передового опыта в работу налоговых органов Ивановской области.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имеющихся недостатков в работе по противодействию коррупции. Выработка мер по повышению эффективности такой работы.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7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7F" w:rsidRPr="004802C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7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Отчётная работа</w:t>
            </w:r>
          </w:p>
          <w:p w:rsidR="00D0307F" w:rsidRPr="004802C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DB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Default="00942E5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Принятие и анализ сведений (отчётности) по вопросам противодействия коррупции из подчинённых налоговых органов, подготовка отчётности за Управление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C3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Default="00A171B8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957004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04">
              <w:rPr>
                <w:rFonts w:ascii="Times New Roman" w:hAnsi="Times New Roman" w:cs="Times New Roman"/>
                <w:sz w:val="24"/>
                <w:szCs w:val="24"/>
              </w:rPr>
              <w:t>Отчет «О ходе реализации антикоррупционных мер в федеральном государственном органе»</w:t>
            </w:r>
          </w:p>
          <w:p w:rsidR="00957004" w:rsidRPr="00957004" w:rsidRDefault="0095700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04" w:rsidRPr="007E6A1A" w:rsidRDefault="0095700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A1A">
              <w:rPr>
                <w:rFonts w:ascii="Times New Roman" w:hAnsi="Times New Roman" w:cs="Times New Roman"/>
                <w:sz w:val="20"/>
                <w:szCs w:val="20"/>
              </w:rPr>
              <w:t xml:space="preserve">(Письмо Минтруда России </w:t>
            </w:r>
            <w:r w:rsidRPr="007E6A1A">
              <w:rPr>
                <w:rFonts w:ascii="Times New Roman" w:hAnsi="Times New Roman" w:cs="Times New Roman"/>
                <w:sz w:val="20"/>
                <w:szCs w:val="20"/>
              </w:rPr>
              <w:br/>
              <w:t>от 06.08.2014 № 18-2/10/П-4733, Письмо ФНС России от 18.02.2016 № 4-4-10/0004@)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95700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 w:rsidR="00A95BA1">
              <w:rPr>
                <w:rFonts w:ascii="Times New Roman" w:hAnsi="Times New Roman" w:cs="Times New Roman"/>
                <w:sz w:val="24"/>
                <w:szCs w:val="24"/>
              </w:rPr>
              <w:t>ртал отчетного года –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</w:t>
            </w:r>
          </w:p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A95BA1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– до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июля,</w:t>
            </w:r>
          </w:p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</w:t>
            </w:r>
            <w:r w:rsidR="00A95BA1">
              <w:rPr>
                <w:rFonts w:ascii="Times New Roman" w:hAnsi="Times New Roman" w:cs="Times New Roman"/>
                <w:sz w:val="24"/>
                <w:szCs w:val="24"/>
              </w:rPr>
              <w:t>л отчетного года –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октября,</w:t>
            </w:r>
          </w:p>
          <w:p w:rsidR="008C62C3" w:rsidRPr="004802CF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отчетный год – до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AD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E92E62" w:rsidRDefault="007E6A1A" w:rsidP="007E6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BC35FF" w:rsidRPr="00E9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BC35FF" w:rsidRPr="00E92E6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 и происшествиях в налоговых органах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E92E62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950DCE" w:rsidRDefault="00AD0F5D" w:rsidP="00AD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ртал отчетного года – до 10 апреля,</w:t>
            </w:r>
          </w:p>
          <w:p w:rsidR="00AD0F5D" w:rsidRPr="00950DCE" w:rsidRDefault="00AD0F5D" w:rsidP="00AD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– до 10 июля,</w:t>
            </w:r>
          </w:p>
          <w:p w:rsidR="00AD0F5D" w:rsidRPr="00950DCE" w:rsidRDefault="00AD0F5D" w:rsidP="00AD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отчетного года – до 10 октября,</w:t>
            </w:r>
          </w:p>
          <w:p w:rsidR="00AD0F5D" w:rsidRDefault="00AD0F5D" w:rsidP="007769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отчетного года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35FF" w:rsidRPr="00E92E62" w:rsidRDefault="00AD0F5D" w:rsidP="00A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5D" w:rsidRPr="00C93FEC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E92E62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950DCE" w:rsidRDefault="00AD0F5D" w:rsidP="00AD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Отчет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работы по направлению территориальными органами ФНС России в органы прокуратуры материалов для рассмотрения вопроса о возбуждении дела об административном правонарушении в соответствии со статьей 19.28 КоАП РФ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0F5D" w:rsidRPr="004802CF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A">
              <w:rPr>
                <w:rFonts w:ascii="Times New Roman" w:hAnsi="Times New Roman" w:cs="Times New Roman"/>
                <w:sz w:val="20"/>
                <w:szCs w:val="20"/>
              </w:rPr>
              <w:t>(Письмо ФНС России от 18.02.2016 № 4-4-10/0004@)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4802CF" w:rsidRDefault="007769B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9355DA" w:rsidRDefault="00AD0F5D" w:rsidP="00A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>Полугодие –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июля;</w:t>
            </w:r>
          </w:p>
          <w:p w:rsidR="00AD0F5D" w:rsidRPr="004802CF" w:rsidRDefault="00AD0F5D" w:rsidP="00A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января, 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C93FEC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C93FEC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35FF" w:rsidRPr="00C93FEC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E92E62" w:rsidRDefault="007769B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Управление кадров ФНС России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распоряжениям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требованию Управления кадров ФНС России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C93FEC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C93FEC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C13C6" w:rsidRPr="00BC13C6" w:rsidRDefault="00BC13C6" w:rsidP="00BC13C6"/>
    <w:sectPr w:rsidR="00BC13C6" w:rsidRPr="00BC13C6" w:rsidSect="004210B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3C6"/>
    <w:rsid w:val="000011FE"/>
    <w:rsid w:val="00087CE1"/>
    <w:rsid w:val="000E45C0"/>
    <w:rsid w:val="001275F0"/>
    <w:rsid w:val="00130ED6"/>
    <w:rsid w:val="00164F35"/>
    <w:rsid w:val="00173984"/>
    <w:rsid w:val="00183A9D"/>
    <w:rsid w:val="001A0621"/>
    <w:rsid w:val="001A14F4"/>
    <w:rsid w:val="001A2C60"/>
    <w:rsid w:val="001A3A27"/>
    <w:rsid w:val="001B0654"/>
    <w:rsid w:val="001B65B0"/>
    <w:rsid w:val="0022387A"/>
    <w:rsid w:val="0023371F"/>
    <w:rsid w:val="002736B1"/>
    <w:rsid w:val="002A2F8B"/>
    <w:rsid w:val="002E218C"/>
    <w:rsid w:val="00301195"/>
    <w:rsid w:val="003100C0"/>
    <w:rsid w:val="0031305C"/>
    <w:rsid w:val="0034105A"/>
    <w:rsid w:val="003C39A3"/>
    <w:rsid w:val="004210B6"/>
    <w:rsid w:val="00470495"/>
    <w:rsid w:val="00470DB9"/>
    <w:rsid w:val="00475185"/>
    <w:rsid w:val="004802CF"/>
    <w:rsid w:val="0048403C"/>
    <w:rsid w:val="00490472"/>
    <w:rsid w:val="00493835"/>
    <w:rsid w:val="004B7BD8"/>
    <w:rsid w:val="00523208"/>
    <w:rsid w:val="005372D4"/>
    <w:rsid w:val="0058575B"/>
    <w:rsid w:val="00596C8B"/>
    <w:rsid w:val="0060231E"/>
    <w:rsid w:val="00606052"/>
    <w:rsid w:val="0062230D"/>
    <w:rsid w:val="00637D3C"/>
    <w:rsid w:val="00641860"/>
    <w:rsid w:val="006446B1"/>
    <w:rsid w:val="00673C0E"/>
    <w:rsid w:val="006865DB"/>
    <w:rsid w:val="006B36E4"/>
    <w:rsid w:val="006D417D"/>
    <w:rsid w:val="00734C9C"/>
    <w:rsid w:val="00743647"/>
    <w:rsid w:val="0074617A"/>
    <w:rsid w:val="007507A0"/>
    <w:rsid w:val="00762EBB"/>
    <w:rsid w:val="007769BE"/>
    <w:rsid w:val="00776A5D"/>
    <w:rsid w:val="007E6A1A"/>
    <w:rsid w:val="00804C61"/>
    <w:rsid w:val="00820802"/>
    <w:rsid w:val="008255F5"/>
    <w:rsid w:val="00836424"/>
    <w:rsid w:val="008461C6"/>
    <w:rsid w:val="00847157"/>
    <w:rsid w:val="008473CD"/>
    <w:rsid w:val="008B12DF"/>
    <w:rsid w:val="008C62C3"/>
    <w:rsid w:val="008E163F"/>
    <w:rsid w:val="00914E25"/>
    <w:rsid w:val="00942E57"/>
    <w:rsid w:val="00957004"/>
    <w:rsid w:val="00964500"/>
    <w:rsid w:val="00967AD7"/>
    <w:rsid w:val="00986328"/>
    <w:rsid w:val="009906AA"/>
    <w:rsid w:val="00995751"/>
    <w:rsid w:val="009B4401"/>
    <w:rsid w:val="009C08CA"/>
    <w:rsid w:val="009C0F17"/>
    <w:rsid w:val="009D7475"/>
    <w:rsid w:val="009E0162"/>
    <w:rsid w:val="00A171B8"/>
    <w:rsid w:val="00A5149E"/>
    <w:rsid w:val="00A6109F"/>
    <w:rsid w:val="00A61648"/>
    <w:rsid w:val="00A63924"/>
    <w:rsid w:val="00A86053"/>
    <w:rsid w:val="00A95BA1"/>
    <w:rsid w:val="00AB0756"/>
    <w:rsid w:val="00AD0F5D"/>
    <w:rsid w:val="00AF0007"/>
    <w:rsid w:val="00B04460"/>
    <w:rsid w:val="00B073BF"/>
    <w:rsid w:val="00B30E2D"/>
    <w:rsid w:val="00B45D75"/>
    <w:rsid w:val="00BA2148"/>
    <w:rsid w:val="00BC13C6"/>
    <w:rsid w:val="00BC35FF"/>
    <w:rsid w:val="00BC7AEB"/>
    <w:rsid w:val="00BE2686"/>
    <w:rsid w:val="00C02A44"/>
    <w:rsid w:val="00C07FC8"/>
    <w:rsid w:val="00C10A1F"/>
    <w:rsid w:val="00C27DE6"/>
    <w:rsid w:val="00C422D4"/>
    <w:rsid w:val="00C83C51"/>
    <w:rsid w:val="00C93553"/>
    <w:rsid w:val="00C93FEC"/>
    <w:rsid w:val="00CA480F"/>
    <w:rsid w:val="00CE01DB"/>
    <w:rsid w:val="00D0307F"/>
    <w:rsid w:val="00D24B56"/>
    <w:rsid w:val="00D27AF7"/>
    <w:rsid w:val="00D44388"/>
    <w:rsid w:val="00D66A8B"/>
    <w:rsid w:val="00DC20CD"/>
    <w:rsid w:val="00DD6A92"/>
    <w:rsid w:val="00E5574F"/>
    <w:rsid w:val="00E64506"/>
    <w:rsid w:val="00E804FF"/>
    <w:rsid w:val="00E92E62"/>
    <w:rsid w:val="00EA0D4A"/>
    <w:rsid w:val="00ED496E"/>
    <w:rsid w:val="00ED56A7"/>
    <w:rsid w:val="00F12399"/>
    <w:rsid w:val="00F44BDB"/>
    <w:rsid w:val="00F83DD2"/>
    <w:rsid w:val="00F9635E"/>
    <w:rsid w:val="00FC248E"/>
    <w:rsid w:val="00FE39E7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3C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C1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E39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1BCDEBC619D7F70E2833AA683E9B9969EBD65C13CEBBE4BC9966378FEB792853C5B766744F86DjDy4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D1BCDEBC619D7F70E2833AA683E9B9969DBA6EC636EBBE4BC9966378jFy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1F35952EE32C774D7B79152DB48BCDC2EDD126185AAED22CCBBDD6CE2534AE387B22CA5FB7EEBD1m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7691-1EC3-415F-A195-00DE012D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Иванова Анастасия Витальевна</cp:lastModifiedBy>
  <cp:revision>28</cp:revision>
  <cp:lastPrinted>2018-08-31T07:17:00Z</cp:lastPrinted>
  <dcterms:created xsi:type="dcterms:W3CDTF">2014-07-25T07:09:00Z</dcterms:created>
  <dcterms:modified xsi:type="dcterms:W3CDTF">2019-02-13T13:35:00Z</dcterms:modified>
</cp:coreProperties>
</file>