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2" w:rsidRDefault="00B91892"/>
    <w:p w:rsidR="005D75E4" w:rsidRPr="00CF26B1" w:rsidRDefault="005D75E4" w:rsidP="005D75E4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ГРАФИК ПРОВЕДЕНИЯ В </w:t>
      </w:r>
      <w:r w:rsidRPr="00CF26B1">
        <w:rPr>
          <w:b/>
          <w:sz w:val="24"/>
          <w:szCs w:val="24"/>
          <w:lang w:val="en-US"/>
        </w:rPr>
        <w:t>IV</w:t>
      </w:r>
      <w:r w:rsidRPr="00CF26B1">
        <w:rPr>
          <w:b/>
          <w:sz w:val="24"/>
          <w:szCs w:val="24"/>
        </w:rPr>
        <w:t xml:space="preserve"> квартале 201</w:t>
      </w:r>
      <w:r>
        <w:rPr>
          <w:b/>
          <w:sz w:val="24"/>
          <w:szCs w:val="24"/>
        </w:rPr>
        <w:t>4</w:t>
      </w:r>
      <w:r w:rsidRPr="00CF26B1">
        <w:rPr>
          <w:b/>
          <w:sz w:val="24"/>
          <w:szCs w:val="24"/>
        </w:rPr>
        <w:t xml:space="preserve"> года  </w:t>
      </w:r>
    </w:p>
    <w:p w:rsidR="005D75E4" w:rsidRPr="005D75E4" w:rsidRDefault="005D75E4" w:rsidP="005D75E4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СЕМИНАРОВ ДЛЯ НАЛОГОПЛАТЕЛЬЩИКОВ, ОРГАНИЗУЕМЫХ  МЕЖРАЙОННОЙ ИНСПЕКЦИЕЙ ФНС РОССИИ № </w:t>
      </w:r>
      <w:r>
        <w:rPr>
          <w:b/>
          <w:sz w:val="24"/>
          <w:szCs w:val="24"/>
        </w:rPr>
        <w:t>5</w:t>
      </w:r>
    </w:p>
    <w:p w:rsidR="005D75E4" w:rsidRPr="00CF26B1" w:rsidRDefault="005D75E4" w:rsidP="005D75E4">
      <w:pPr>
        <w:pStyle w:val="2"/>
        <w:jc w:val="center"/>
        <w:rPr>
          <w:b/>
          <w:sz w:val="24"/>
          <w:szCs w:val="24"/>
        </w:rPr>
      </w:pPr>
      <w:r w:rsidRPr="00CF26B1">
        <w:rPr>
          <w:b/>
          <w:sz w:val="24"/>
          <w:szCs w:val="24"/>
        </w:rPr>
        <w:t xml:space="preserve"> ПО ИВАНОВСКОЙ ОБЛАСТИ</w:t>
      </w:r>
    </w:p>
    <w:p w:rsidR="005D75E4" w:rsidRDefault="005D75E4"/>
    <w:p w:rsidR="005D75E4" w:rsidRDefault="005D75E4"/>
    <w:p w:rsidR="005D75E4" w:rsidRDefault="005D7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871"/>
        <w:gridCol w:w="2505"/>
        <w:gridCol w:w="1751"/>
        <w:gridCol w:w="1983"/>
      </w:tblGrid>
      <w:tr w:rsidR="005D75E4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ВРЕМЯ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МЕСТО  ПРОВЕДЕНИЯ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отчетности за  3 квартал 2014 год</w:t>
            </w:r>
            <w:proofErr w:type="gram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Способы представления отчетности 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 налоговой декларации по   налогу на прибыль   по итогам 9 месяцев   2014 г.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Популяризация </w:t>
            </w:r>
            <w:r w:rsidRPr="005D75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сервисов и </w:t>
            </w:r>
            <w:proofErr w:type="spell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Интернет.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30.10 .2014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Операционный зал инспекции.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отчетности на </w:t>
            </w:r>
            <w:proofErr w:type="spell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машиноориентированных</w:t>
            </w:r>
            <w:proofErr w:type="spell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формах с </w:t>
            </w:r>
            <w:proofErr w:type="gram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двухмерным</w:t>
            </w:r>
            <w:proofErr w:type="gram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штрих-кодом</w:t>
            </w:r>
            <w:proofErr w:type="spell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(2-ШК).</w:t>
            </w:r>
          </w:p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представления НБО в налоговую инспекцию.</w:t>
            </w:r>
          </w:p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07.11.2014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Патентная система налогообложения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13.11.2014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«Упрощенная система налогообложения» </w:t>
            </w:r>
          </w:p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</w:t>
            </w:r>
            <w:r w:rsidRPr="005D75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сервисов и </w:t>
            </w:r>
            <w:proofErr w:type="spell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Интернет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20.11.2014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  <w:tr w:rsidR="005D75E4" w:rsidRPr="00632937" w:rsidTr="008B5E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Интерне</w:t>
            </w:r>
            <w:proofErr w:type="gramStart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сервисы ФНС России.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05.12.2014.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E4" w:rsidRPr="005D75E4" w:rsidRDefault="005D75E4" w:rsidP="008B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E4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Операционный зал инспекции</w:t>
            </w:r>
          </w:p>
        </w:tc>
      </w:tr>
    </w:tbl>
    <w:p w:rsidR="005D75E4" w:rsidRDefault="005D75E4"/>
    <w:sectPr w:rsidR="005D75E4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75E4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D75E4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60C20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5D75E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Indent 2"/>
    <w:basedOn w:val="a"/>
    <w:link w:val="20"/>
    <w:rsid w:val="005D75E4"/>
    <w:pPr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5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ufns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2014-10-06T12:32:00Z</dcterms:created>
  <dcterms:modified xsi:type="dcterms:W3CDTF">2014-10-06T12:34:00Z</dcterms:modified>
</cp:coreProperties>
</file>