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5A" w:rsidRDefault="00874E5A" w:rsidP="00874E5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1</w:t>
      </w:r>
    </w:p>
    <w:p w:rsidR="00874E5A" w:rsidRPr="00874E5A" w:rsidRDefault="00874E5A" w:rsidP="00874E5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874E5A" w:rsidRPr="003C6FBC" w:rsidRDefault="00874E5A" w:rsidP="00874E5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C6FBC">
        <w:rPr>
          <w:rFonts w:ascii="Times New Roman" w:hAnsi="Times New Roman"/>
          <w:sz w:val="26"/>
          <w:szCs w:val="26"/>
        </w:rPr>
        <w:t>УТВЕРЖДЕН</w:t>
      </w:r>
    </w:p>
    <w:p w:rsidR="00874E5A" w:rsidRPr="003C6FBC" w:rsidRDefault="00874E5A" w:rsidP="00874E5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C6FBC">
        <w:rPr>
          <w:rFonts w:ascii="Times New Roman" w:hAnsi="Times New Roman"/>
          <w:sz w:val="26"/>
          <w:szCs w:val="26"/>
        </w:rPr>
        <w:t xml:space="preserve">приказом УФНС России </w:t>
      </w:r>
    </w:p>
    <w:p w:rsidR="00874E5A" w:rsidRPr="003C6FBC" w:rsidRDefault="00874E5A" w:rsidP="00874E5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C6FBC">
        <w:rPr>
          <w:rFonts w:ascii="Times New Roman" w:hAnsi="Times New Roman"/>
          <w:sz w:val="26"/>
          <w:szCs w:val="26"/>
        </w:rPr>
        <w:t xml:space="preserve">по Ивановской области </w:t>
      </w:r>
    </w:p>
    <w:p w:rsidR="00874E5A" w:rsidRPr="006E552D" w:rsidRDefault="00874E5A" w:rsidP="00874E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6FB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07</w:t>
      </w:r>
      <w:r w:rsidRPr="003C6FBC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3.</w:t>
      </w:r>
      <w:r w:rsidRPr="003C6FBC">
        <w:rPr>
          <w:rFonts w:ascii="Times New Roman" w:hAnsi="Times New Roman"/>
          <w:sz w:val="26"/>
          <w:szCs w:val="26"/>
        </w:rPr>
        <w:t>20</w:t>
      </w:r>
      <w:r w:rsidRPr="00FA317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3</w:t>
      </w:r>
      <w:r w:rsidRPr="003C6FB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6FBC">
        <w:rPr>
          <w:rFonts w:ascii="Times New Roman" w:hAnsi="Times New Roman"/>
          <w:sz w:val="26"/>
          <w:szCs w:val="26"/>
        </w:rPr>
        <w:t>11-06/</w:t>
      </w:r>
      <w:r>
        <w:rPr>
          <w:rFonts w:ascii="Times New Roman" w:hAnsi="Times New Roman"/>
          <w:sz w:val="26"/>
          <w:szCs w:val="26"/>
        </w:rPr>
        <w:t>049</w:t>
      </w: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Общественном совете </w:t>
      </w: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Управлении Федеральной налоговой службы </w:t>
      </w: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Ивановской области</w:t>
      </w: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100"/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1011"/>
      <w:bookmarkEnd w:id="1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компетенцию, порядок деятельности и формирования состава Общественного совета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Управлении Федеральной налоговой службы по Ивановской области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Общественный совет); порядок взаимодействия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налоговой службы по Ивановской области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Общественной палатой Ивановской области при формировании состава Общественного совета; а также порядок и условия включения в состав Общественного совета независимых от органов государственной власти Российской Федерации экспертов, представителей заинтересованных общественных организаций и иных лиц.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Общественный совет </w:t>
      </w:r>
      <w:bookmarkStart w:id="3" w:name="sub_11012"/>
      <w:bookmarkEnd w:id="2"/>
      <w:r w:rsidRPr="00D868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является постоянно действующим консультативно-совещательным органом, осуществляющим свою деятельность на общественных началах. 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868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1.3.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Общественного совета носят рекомендательный характер.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1.4..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Общественном совете, персональном составе Общественного совета и изменения, вносимые в них, утверждаются приказами Управления</w:t>
      </w:r>
      <w:bookmarkStart w:id="4" w:name="sub_11013"/>
      <w:bookmarkEnd w:id="3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Общественный совет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руководствуется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Конституцией Российской Федерации, федеральными конституционными законами, </w:t>
      </w:r>
      <w:proofErr w:type="gramStart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proofErr w:type="gramEnd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Федеральной налоговой службы (далее – ФНС России), приказами и распоряжениями Управления, а также настоящим Положением.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Основными принципами деятельности Общественного совета являются добровольность, гласность, законность, профессионализм.</w:t>
      </w:r>
    </w:p>
    <w:p w:rsidR="00D8682B" w:rsidRPr="00D8682B" w:rsidRDefault="00D8682B" w:rsidP="00D86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Непосредственное взаимодействие, координацию и организационное обеспечение работы с Общественным советом от Управления осуществляет замес</w:t>
      </w:r>
      <w:r w:rsidR="008B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титель руководителя Управления </w:t>
      </w:r>
      <w:proofErr w:type="spellStart"/>
      <w:r w:rsidR="008B3250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О.А.Яковлев</w:t>
      </w:r>
      <w:proofErr w:type="spellEnd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и функции Общественного совета</w:t>
      </w: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деятельности Общественного совета являются: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подготовка предложений по развитию нормативной базы, обеспечивающей реализацию конституционных прав и обязанностей граждан по уплате налогов и функционирование системы контроля и надзора за соблюдением законодательства Российской Федерации о налогах и сборах;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содействие Управлению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и подготовке предложений по совершенствованию практики налогового контроля, направленной на формирование налоговой культуры населения;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проведение заседаний по приоритетным направлениям деятельности Управления.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Общественный совет выполняет следующие функции: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привлекает граждан и общественные объединения к реализации государственной политики в налоговой сфере, соблюдению</w:t>
      </w:r>
      <w:r w:rsidRPr="00D868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регионального законодательства и нормативно-правовых актов органов местного самоуправления о налогах и сборах;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рассматривает инициативы институтов гражданского общества в области налоговой политики;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совместно с Управлением проводит семинары по актуальным вопросам практики исполнения законодательства Российской Федерации о налогах и сборах;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осуществляет общественный </w:t>
      </w:r>
      <w:proofErr w:type="gramStart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Управления;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участвует в выработке предложений по реализации мер правовой и социальной защиты государственных гражданских служащих налоговой службы</w:t>
      </w:r>
      <w:r w:rsidRPr="00D8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привлекает граждан, общественные объединения и представителей средств массовой информации к обсуждению вопросов, касающихся соблюдения прав и свобод граждан, и других вопросов, затрагивающих сферу деятельности Управления, участвует в публичных слушаниях;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взаимодействует с исполнительными органами государственной власти Ивановской области и общественными советами, действующими при них, по вопросам, находящимися в сфере ведения Управления;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рассматривает обращения граждан, их представителей и организаций, поступивших в Общественный совет;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участвует в мероприятиях по противодействию коррупции и другим правонарушениям в налоговых органах.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Задачи и функции Общественного совета могут изменяться и дополняться в зависимости от результатов работы, а также с учетом экономической, социальной и политической ситуации в Российской Федерации, в Ивановской области.</w:t>
      </w:r>
    </w:p>
    <w:bookmarkEnd w:id="4"/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1300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Общественный совет вправе: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рассматривать и проводить экспертизу общественных инициатив граждан Российской Федерации, общественных объединений, организаций, органов государственной власти в сфере деятельности Управления;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проводить слушания по приоритетным направлениям деятельности Управления;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2.4.3. рассматривать проекты нормативных правовых актов, касающихся сферы  деятельности  Управления (проекты стратегий, концепций, бюджетных планов, целевых программ и ежегодных планов их реализации) и вырабатывать по ним рекомендации, включая: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проекты нормативных правовых актов и иных документов в соответствии с перечнем, утверждённым постановлением Правительства Российской Федерации от 01.09.2012 № 877;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проекты нормативных правовых актов, которыми устанавливаются публичные нормативные обязательства, определяются размеры публичных нормативных обязательств или устанавливается порядок их индексации, а также порядок их исполнения;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2.4.5. рассматривать важнейшие вопросы, относящиеся к сфере деятельности Управления, из числа вопросов, выносимых на заседание Правительства Ивановской области, либо если рассмотрение указанных вопросов на Общественном совете предусмотрено поручением Губернатора Ивановской области и/или Правительства Ивановской области;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2.4.6. рассматривать в порядке, определяемом Общественным советом, доклады об осуществлении Управлением государственного контроля (надзора) в соответствующих сферах деятельности и об эффективности такого контроля (надзора);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2.4.7. рассматривать план по противодействию коррупции в Управлении, а также доклады и материалы о ходе и результатах его выполнения;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2.4.8. осуществлять в порядке, определяемом Общественным советом, оценку эффективности деятельности Управления, в том числе на основе проведенной Общественным советом оценки результатов  исполнения  бюджета,  ежегодных докладов руководителя о результатах деятельности Управления, оценки результатов мониторинга качества предоставления государственных услуг и на основе рассмотрения плана по противодействию коррупции и отчетов о ходе его выполнения;</w:t>
      </w:r>
      <w:proofErr w:type="gramEnd"/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2.4.9. принимать участие в порядке, определяемом руководителем Управления, в работе аттестационных комиссий и конкурсных комиссий по замещению руководящих должностей;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2.4.10. взаимодействовать со средствами массовой информации по освещению вопросов, обсуждаемых на заседаниях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2.4.11. совместно с руководством Управления определять перечень приоритетных правовых актов и важнейших вопросов, относящихся к сфере деятельности Управления, которые подлежат обязательному рассмотрению на заседаниях Общественного совета, остальные нормативные акты и вопросы рассматриваются по мере необходимости, с учетом их значимости.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Для реализации указанных прав Общественный совет наделяется следующими полномочиями: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2.5.1. приглашать на заседания Общественного совета руководителей федеральных органов исполнительной власти, представителей общественных объединений, организаций;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2.5.2. создавать по вопросам, отнесенным к компетенции Общественного совета, комиссии и рабочие группы, в состав которых могут входить по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согласованию с руководителем Управления государственные гражданские служащие, представители общественных объединений и организаций;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2.5.3. направлять запросы в федеральные органы исполнительной власти;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информировать органы государственной власти и широкую общественность о выявленных в ходе контроля нарушениях.</w:t>
      </w: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формирования Общественного совета</w:t>
      </w: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 Общественного  совета  формируется в соответствии с пунктом 2 статьи 20 Федерального закона от 4 апреля 2005 года № 32-ФЗ «Об Общественной палате Российской Федерации», </w:t>
      </w:r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2 августа </w:t>
      </w:r>
      <w:smartTag w:uri="urn:schemas-microsoft-com:office:smarttags" w:element="metricconverter">
        <w:smartTagPr>
          <w:attr w:name="ProductID" w:val="2005 г"/>
        </w:smartTagPr>
        <w:r w:rsidR="00E127D4" w:rsidRPr="00D868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года</w:t>
        </w:r>
      </w:smartTag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</w:t>
      </w:r>
      <w:proofErr w:type="gramEnd"/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службах и федеральных агентствах, руководство которыми осуществляет Правительство Российской Федерации»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Указом Президента Российской Федерации от 4 августа </w:t>
      </w:r>
      <w:smartTag w:uri="urn:schemas-microsoft-com:office:smarttags" w:element="metricconverter">
        <w:smartTagPr>
          <w:attr w:name="ProductID" w:val="2006 г"/>
        </w:smartTagPr>
        <w:r w:rsidRPr="00D868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2006 г</w:t>
        </w:r>
      </w:smartTag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федеральным министерствам»</w:t>
      </w:r>
      <w:r w:rsidR="004B4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21.07.2014 года № 212 – ФЗ «Об основах общественного</w:t>
      </w:r>
      <w:proofErr w:type="gramEnd"/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в Российской Федерации»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Общественный совет состоит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1AAC" w:rsidRPr="00D8682B" w:rsidRDefault="00581AAC" w:rsidP="00581A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Председателя,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82B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Членами Общественного совета не могут быть лица, которые в соответствии с Федеральным законом от 4 апреля 2005 года № 32-ФЗ «Об Общественной палате Российской Федерации» не могут быть членами Общественной палаты Российской Федерации.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Полномочия члена Общественного совета прекращаются в случае: 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 срока его полномочий;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им заявления о выходе из состава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законную силу вынесенного в отношении его обвинительного приговора суда;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Члены Общественного совета исполняют свои обязанности на общественных началах.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Общественный совет формируется на основе добровольного участия в его деятельности граждан Российской Федерации. 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Состав Общественного совета формируется из числа кандидатов, выдвинутых в члены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 палатой Ивановской области;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Управления;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Количественный состав Общественного совета составляет не менее 10 человек.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Общественного совета утверждается отдельным приказом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В целях формирования Общественного совета в региональном блоке сайта ФНС России http://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nalog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уведомление о начале процедуры формирования состава Общественного совета (далее – уведомление).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В случае формирования состава Общественного совета в связи с истечением срока полномочий действующего состава Общественного совета уведомление должно быть размещено в региональном блоке сайта ФНС России не позднее, чем за 3 месяца до истечения полномочий действующего состава членов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должны быть указаны требования к кандидатам в члены Общественного совета, срок и адрес направления организациям и лицам, указанным в подпункте 3.12. настоящего Положения, писем о выдвижении кандидатов в состав Общественного совета. Указанный срок не может составлять менее одного месяца с момента размещения уведомления в региональном блоке сайта ФНС России http://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nalog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Одновременно с размещением в региональном блоке сайта ФНС России http://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nalog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уведомление направляется в Общественную палату Ивановской области.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лица направляют в УФНС России по Ивановской области письмо о выдвижении кандидатов в члены Общественного совета, в котором указывается фамилия, имя, отчество кандидата, дата его рождения, сведения о месте работы,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  <w:proofErr w:type="gramEnd"/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письму о выдвижении должна быть приложена биографическая справка со сведениями о трудовой и общественной деятельности кандидата, а также его письменное согласие войти в состав Общественного совета, на размещение представленных сведений о кандидате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региональном разделе официального сайта ФНС России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«Интернет», раскрытие указанных сведений иным способом в целях общественного обсуждения кандидатов в члены Общественного совета, а также на</w:t>
      </w:r>
      <w:proofErr w:type="gram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обработку персональных данных кандидата в целях формирования состава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В течение десяти рабочих дней со дня завершения срока приема писем о выдвижении кандидатов в члены Общественного совета Управление формирует сводный перечень выдвинутых кандидатов.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Сводный перечень кандидатов направляется в Общественную палату Ивановской области для согласования.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3.15.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Общественного совета в течение 5 рабочих дней с момента его утверждения размещается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региональном разделе официального сайта ФНС России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 деятельности Общественного совета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4.1. Общественный совет осуществляет свою деятельность в соответствии с планом работы на год, согласованным с руководителем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и утвержденным председателем Общественного совета, определяя перечень вопросов, рассмотрение которых на заседаниях Общественного совета является обязательным.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4.2.Председатель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4.2.1. вносит предложения руководителю Управления по уточнению и дополнению состава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4.2.2. организует работу Общественного совета и председательствует на его заседаниях;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4.2.3. подписывает протоколы заседаний и другие документы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4.2.4. формирует при участии членов Общественного совета и утверждает повестку заседания и состав экспертов и иных лиц, приглашаемых на заседание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4.2.5.взаимодействует с руководителем Управления по вопросам реализации решений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4.2.6. 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4.2.7.распределяет обязанности и поручения между членами Общественного совета, осуществляет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планов работы и решений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Общественного совета избирается на его первом заседании по представлению руководителя Управления из членов Общественного совета открытым голосованием простым большинством голосов.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избрании председателя Общественного совета оформляется протоколом заседания Общественного совета.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 освобождении председателя Общественного совета от исполнения обязанностей решается Общественным советом по предложению руководителя Управления, а также по личному заявлению председателя или по предложению членов Общественного совета.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4.3.1. по поручению председателя Общественного совета председательствует на заседаниях в его отсутствие;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4.3.2. 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4.3.3. обеспечивает коллективное обсуждение вопросов, внесенных на рассмотрение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 председателя Общественного совета избирается на первом заседании из членов Общественного совета открытым голосованием простым большинством голосов.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Члены Общественного совета имеют право: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4.4.1. вносить предложения по формированию повестки дня заседаний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4.4.2. возглавлять комиссии и рабочие группы, формируемые Общественным советом;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4.4.3. предлагать кандидатуры экспертов для участия в заседаниях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4.4.4. участвовать в подготовке материалов по рассматриваемым вопросам;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4.4.5. представлять свою позицию по результатам рассмотренных материалов при проведении заседания Общественного совета путем опроса, в срок не более 10 дней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направления</w:t>
      </w:r>
      <w:proofErr w:type="gram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материалов;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4.4.6. в установленном порядке рассматривать обращения граждан и организаций, адресованные в Общественный совет, в том числе направленные с использованием информационно-коммуникационной сети Интернет, о нарушении их прав, свобод и законных интересов в сфере компетенции Управления, а также знакомиться с результатами рассмотрения обращений, поступивших в Управление;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4.4.7. принимать участие в приеме граждан, обратившихся в приемную Управления по работе с личными обращениями граждан и организаций, в порядке, определяемом руководителем Управления и председателем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4.4.8. запрашивать информацию о реализации рекомендаций Общественного совета Управлению, а также документы, касающиеся организационно-хозяйственной деятельности Управления;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4.4.9. оказывать Управлению содействие в разработке проектов нормативных правовых актов и иных юридически значимых документов;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4.4.10. свободно выйти из Общественного совета по собственному желанию;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Члены Общественного совета обладают равными правами при обсуждении вопросов и голосовании.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Члены Общественного совета обязаны лично участвовать в заседаниях Общественного совета, не вправе делегировать свои полномочия другим лицам.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Секретарь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4.7.1. 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4.7.2. 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4.7.3. ведет, оформляет и рассылает в пятидневный срок членам Общественного совета,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Управления, заместителям руководителя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Управления, начальникам структурных подразделений Управления, а также размещает в региональном разделе официального сайта ФНС России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 протоколы заседаний и иные документы и материалы;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4.7.4. обеспечивает хранение документации Общественного совета и готовит в установленном порядке документы для архивного хранения и уничтожения;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4.7.5.в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4.7.6. готовит и согласовывает с председателем Общественного совета состав информации о деятельности общественного совета, обязательной для размещения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региональном разделе официального сайта ФНС России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плана заседаний Общественного совета составляется секретарем Общественного совета на основании предложений, поступивших от членов Общественного совета, руководителя Управления, его заместителей, начальников отделов Управления, начальников инспекций.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плана представляется для предварительного обсуждения членам Общественного совета, а также заместителю руководителя Управления, осуществляющему непосредственное взаимодействие, координацию и организационное обеспечение работы с Общественным советом от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работы Общественного совета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в обязательном порядке подлежат публикации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региональном разделе официального сайта ФНС России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доводится секретарем до сведения членов Общественного совета, руководителя Управления и его заместителей.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Общественного совета назначается руководителем Управления из состава работников </w:t>
      </w:r>
      <w:r w:rsidR="008F6FC0"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УФНС России по Ивановской</w:t>
      </w:r>
      <w:r w:rsidR="008F6FC0"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обеспечивает организацию работы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Члены Общественного совета обязаны соблюдать этические нормы поведения на заседаниях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Срок полномочий членов Общественного совета истекает через три года со дня первого заседания Общественного совета нового состава.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По решению руководства Общественного совета, согласованному с руководителем Управления, председатель, его заместитель и члены Общественного совета имеют право принимать участие в заседаниях коллегии УФНС России по Ивановской области.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Общественный совет в установленном порядке направляет в Общественную палату Ивановской области и Экспертный совет при Правительстве Ивановской области ежегодный отчет о своей работе.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V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подготовки и проведения заседаний 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Заседание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в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первые проводится не позднее чем через месяц после утверждения состава Общественного совета;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5.1.2. проводятся не реже одного раза в квартал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решению председателя Общественного совета может быть проведено внеочередное заседание, а также заочное, решения на котором принимаются путем опроса его членов;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5.1.3.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считается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правомочным, если на нем присутствует не менее половины его членов.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указанные материалы руководителю Управления, заместителю руководителя Управления, ответственному за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взаимодействие, координацию и организационное обеспечение работы с Общественным советом,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членам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з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аседаниях Общественного совета могут участвовать руководитель Управления, заместители руководителя Управления, начальники отделов Управления, начальники инспекций при рассмотрении вопросов по курируемым направлениям деятельности.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необходимых случаях на заседания Общественного совета могут приглашаться руководители (представители) органов законодательной и исполнительной власти, организаций, средств массовой информации.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Материально-техническое обеспечение работы заседаний Общественного совета возлагается на отдел обеспечения Управления, организационно-техническое обеспечение деятельности Общественного совета – на отдел информационных технологий Управления.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делопроизводство по документам, связанным с подготовкой и проведением заседаний Общественного совета, обеспечивается секретарем Общественного совета.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принятия решений Общественного совета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Общественного совета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принимаются открытым голосованием простым большинством голосов от числа присутствующих членов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 равенстве голосов решающим является голос председателя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6.2.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6.3. По рассматриваемым вопросам Общественный совет принимает решения, которые носят рекомендательный характер.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6.4. Решения подписываются председателем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6.5. Решения Общественного совета отражаются в протоколах его заседаний, копии которых представляются секретарем Общественного совета членам Общественного совета. Протоколы Общественного совета, а также ежегодный отчет об итогах деятельности Общественного совета, в обязательном порядке подлежат публикации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региональном разделе официального сайта ФНС России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6.6. Протоколы заседаний Общественного совета, иные документы, принятые по результатам рассмотрения вопросов на заседаниях Общественного совета, подлежат хранению в УФНС России по Ивановской области в соответствии с номенклатурой дел.</w:t>
      </w:r>
    </w:p>
    <w:p w:rsidR="001F2A4A" w:rsidRDefault="001F2A4A"/>
    <w:sectPr w:rsidR="001F2A4A" w:rsidSect="00F33226">
      <w:headerReference w:type="even" r:id="rId7"/>
      <w:headerReference w:type="default" r:id="rId8"/>
      <w:pgSz w:w="11906" w:h="16838" w:code="9"/>
      <w:pgMar w:top="719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11" w:rsidRDefault="00123B11">
      <w:pPr>
        <w:spacing w:after="0" w:line="240" w:lineRule="auto"/>
      </w:pPr>
      <w:r>
        <w:separator/>
      </w:r>
    </w:p>
  </w:endnote>
  <w:endnote w:type="continuationSeparator" w:id="0">
    <w:p w:rsidR="00123B11" w:rsidRDefault="0012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11" w:rsidRDefault="00123B11">
      <w:pPr>
        <w:spacing w:after="0" w:line="240" w:lineRule="auto"/>
      </w:pPr>
      <w:r>
        <w:separator/>
      </w:r>
    </w:p>
  </w:footnote>
  <w:footnote w:type="continuationSeparator" w:id="0">
    <w:p w:rsidR="00123B11" w:rsidRDefault="0012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2D" w:rsidRDefault="00581AAC" w:rsidP="00726B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392D" w:rsidRDefault="00123B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2D" w:rsidRPr="005D555B" w:rsidRDefault="00581AAC" w:rsidP="00726B82">
    <w:pPr>
      <w:pStyle w:val="a3"/>
      <w:framePr w:wrap="around" w:vAnchor="text" w:hAnchor="margin" w:xAlign="center" w:y="1"/>
      <w:rPr>
        <w:rStyle w:val="a5"/>
        <w:sz w:val="16"/>
        <w:szCs w:val="16"/>
      </w:rPr>
    </w:pPr>
    <w:r w:rsidRPr="005D555B">
      <w:rPr>
        <w:rStyle w:val="a5"/>
        <w:sz w:val="16"/>
        <w:szCs w:val="16"/>
      </w:rPr>
      <w:fldChar w:fldCharType="begin"/>
    </w:r>
    <w:r w:rsidRPr="005D555B">
      <w:rPr>
        <w:rStyle w:val="a5"/>
        <w:sz w:val="16"/>
        <w:szCs w:val="16"/>
      </w:rPr>
      <w:instrText xml:space="preserve">PAGE  </w:instrText>
    </w:r>
    <w:r w:rsidRPr="005D555B">
      <w:rPr>
        <w:rStyle w:val="a5"/>
        <w:sz w:val="16"/>
        <w:szCs w:val="16"/>
      </w:rPr>
      <w:fldChar w:fldCharType="separate"/>
    </w:r>
    <w:r w:rsidR="00874E5A">
      <w:rPr>
        <w:rStyle w:val="a5"/>
        <w:noProof/>
        <w:sz w:val="16"/>
        <w:szCs w:val="16"/>
      </w:rPr>
      <w:t>2</w:t>
    </w:r>
    <w:r w:rsidRPr="005D555B">
      <w:rPr>
        <w:rStyle w:val="a5"/>
        <w:sz w:val="16"/>
        <w:szCs w:val="16"/>
      </w:rPr>
      <w:fldChar w:fldCharType="end"/>
    </w:r>
  </w:p>
  <w:p w:rsidR="00A3392D" w:rsidRDefault="00123B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2B"/>
    <w:rsid w:val="00123B11"/>
    <w:rsid w:val="001A316A"/>
    <w:rsid w:val="001F2A4A"/>
    <w:rsid w:val="00296C67"/>
    <w:rsid w:val="00431E02"/>
    <w:rsid w:val="004B450D"/>
    <w:rsid w:val="00581AAC"/>
    <w:rsid w:val="005A1D1C"/>
    <w:rsid w:val="005C397B"/>
    <w:rsid w:val="00856A95"/>
    <w:rsid w:val="00874E5A"/>
    <w:rsid w:val="008B3250"/>
    <w:rsid w:val="008F6FC0"/>
    <w:rsid w:val="009B5368"/>
    <w:rsid w:val="00A141BA"/>
    <w:rsid w:val="00A62B51"/>
    <w:rsid w:val="00B174AA"/>
    <w:rsid w:val="00D8682B"/>
    <w:rsid w:val="00DD55F7"/>
    <w:rsid w:val="00DF501F"/>
    <w:rsid w:val="00E127D4"/>
    <w:rsid w:val="00FB0762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82B"/>
  </w:style>
  <w:style w:type="character" w:styleId="a5">
    <w:name w:val="page number"/>
    <w:basedOn w:val="a0"/>
    <w:uiPriority w:val="99"/>
    <w:rsid w:val="00D8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82B"/>
  </w:style>
  <w:style w:type="character" w:styleId="a5">
    <w:name w:val="page number"/>
    <w:basedOn w:val="a0"/>
    <w:uiPriority w:val="99"/>
    <w:rsid w:val="00D8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Ирина Евгеньевна</dc:creator>
  <cp:lastModifiedBy>Иванова Анастасия Витальевна</cp:lastModifiedBy>
  <cp:revision>7</cp:revision>
  <dcterms:created xsi:type="dcterms:W3CDTF">2023-03-06T15:04:00Z</dcterms:created>
  <dcterms:modified xsi:type="dcterms:W3CDTF">2023-03-10T10:13:00Z</dcterms:modified>
</cp:coreProperties>
</file>