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AF" w:rsidRPr="002C1EDA" w:rsidRDefault="00301DAF" w:rsidP="00301DAF">
      <w:pPr>
        <w:pStyle w:val="ConsPlusNormal"/>
        <w:jc w:val="right"/>
        <w:outlineLvl w:val="0"/>
      </w:pPr>
      <w:r w:rsidRPr="002C1EDA">
        <w:t>Приложение</w:t>
      </w:r>
    </w:p>
    <w:p w:rsidR="00301DAF" w:rsidRPr="002C1EDA" w:rsidRDefault="00301DAF" w:rsidP="00301DAF">
      <w:pPr>
        <w:pStyle w:val="ConsPlusNormal"/>
        <w:jc w:val="right"/>
      </w:pPr>
      <w:r w:rsidRPr="002C1EDA">
        <w:t>к решению</w:t>
      </w:r>
    </w:p>
    <w:p w:rsidR="00301DAF" w:rsidRPr="002C1EDA" w:rsidRDefault="00301DAF" w:rsidP="00301DAF">
      <w:pPr>
        <w:pStyle w:val="ConsPlusNormal"/>
        <w:jc w:val="right"/>
      </w:pPr>
      <w:r w:rsidRPr="002C1EDA">
        <w:t>Совета Ильинского</w:t>
      </w:r>
    </w:p>
    <w:p w:rsidR="00301DAF" w:rsidRPr="002C1EDA" w:rsidRDefault="00301DAF" w:rsidP="00301DAF">
      <w:pPr>
        <w:pStyle w:val="ConsPlusNormal"/>
        <w:jc w:val="right"/>
      </w:pPr>
      <w:r w:rsidRPr="002C1EDA">
        <w:t>муниципального района</w:t>
      </w:r>
    </w:p>
    <w:p w:rsidR="00301DAF" w:rsidRPr="002C1EDA" w:rsidRDefault="00301DAF" w:rsidP="00301DAF">
      <w:pPr>
        <w:pStyle w:val="ConsPlusNormal"/>
        <w:jc w:val="right"/>
      </w:pPr>
      <w:r w:rsidRPr="002C1EDA">
        <w:t>от 04.03.2019 N 234</w:t>
      </w:r>
    </w:p>
    <w:p w:rsidR="00301DAF" w:rsidRPr="002C1EDA" w:rsidRDefault="00301DAF" w:rsidP="00301DAF">
      <w:pPr>
        <w:pStyle w:val="ConsPlusNormal"/>
      </w:pPr>
    </w:p>
    <w:p w:rsidR="00301DAF" w:rsidRPr="002C1EDA" w:rsidRDefault="00301DAF" w:rsidP="00301DAF">
      <w:pPr>
        <w:pStyle w:val="ConsPlusTitle"/>
        <w:jc w:val="center"/>
      </w:pPr>
      <w:bookmarkStart w:id="0" w:name="P40"/>
      <w:bookmarkEnd w:id="0"/>
      <w:r w:rsidRPr="002C1EDA">
        <w:t>ПОЛОЖЕНИЕ</w:t>
      </w:r>
    </w:p>
    <w:p w:rsidR="00301DAF" w:rsidRPr="002C1EDA" w:rsidRDefault="00301DAF" w:rsidP="00301DAF">
      <w:pPr>
        <w:pStyle w:val="ConsPlusTitle"/>
        <w:jc w:val="center"/>
      </w:pPr>
      <w:r w:rsidRPr="002C1EDA">
        <w:t>О СИСТЕМЕ НАЛОГООБЛОЖЕНИЯ В ВИДЕ ЕДИНОГО НАЛОГА</w:t>
      </w:r>
    </w:p>
    <w:p w:rsidR="00301DAF" w:rsidRPr="002C1EDA" w:rsidRDefault="00301DAF" w:rsidP="00301DAF">
      <w:pPr>
        <w:pStyle w:val="ConsPlusTitle"/>
        <w:jc w:val="center"/>
      </w:pPr>
      <w:r w:rsidRPr="002C1EDA">
        <w:t>НА ВМЕНЕННЫЙ ДОХОД ДЛЯ ОТДЕЛЬНЫХ ВИДОВ ДЕЯТЕЛЬНОСТИ</w:t>
      </w:r>
    </w:p>
    <w:p w:rsidR="00301DAF" w:rsidRPr="002C1EDA" w:rsidRDefault="00301DAF" w:rsidP="00301D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1DAF" w:rsidRPr="002C1EDA" w:rsidTr="00F4002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Список изменяющих документов</w:t>
            </w:r>
          </w:p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(в ред. Решения Совета Ильинского муниципального района от 25.04.2019 N 246)</w:t>
            </w:r>
          </w:p>
        </w:tc>
      </w:tr>
    </w:tbl>
    <w:p w:rsidR="00301DAF" w:rsidRPr="002C1EDA" w:rsidRDefault="00301DAF" w:rsidP="00301DAF">
      <w:pPr>
        <w:pStyle w:val="ConsPlusNormal"/>
        <w:jc w:val="center"/>
      </w:pPr>
    </w:p>
    <w:p w:rsidR="00301DAF" w:rsidRPr="002C1EDA" w:rsidRDefault="00301DAF" w:rsidP="00301DAF">
      <w:pPr>
        <w:pStyle w:val="ConsPlusNormal"/>
        <w:ind w:firstLine="540"/>
        <w:jc w:val="both"/>
      </w:pPr>
      <w:r w:rsidRPr="002C1EDA">
        <w:t>1.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1) оказания бытовых услуг, в том числе: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и пошива обуви, услуг по чистке обуви;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и пошива изделий из кожи и меха;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и пошива одежды, ремонта, пошива и вязания трикотажных изделий;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индивидуального пошива форменной одежды за счет бюджетных сре</w:t>
      </w:r>
      <w:proofErr w:type="gramStart"/>
      <w:r w:rsidRPr="002C1EDA">
        <w:t>дств дл</w:t>
      </w:r>
      <w:proofErr w:type="gramEnd"/>
      <w:r w:rsidRPr="002C1EDA">
        <w:t>я воинских частей и подразделений Министерства обороны РФ, других федеральных органов исполнительной власти, в которых законом предусмотрена военная служба;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часов и ювелирных изделий;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металлических изделий (</w:t>
      </w:r>
      <w:proofErr w:type="gramStart"/>
      <w:r w:rsidRPr="002C1EDA">
        <w:t>кроме</w:t>
      </w:r>
      <w:proofErr w:type="gramEnd"/>
      <w:r w:rsidRPr="002C1EDA">
        <w:t xml:space="preserve"> ювелирных);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ремонта бытовых электрических изделий, радио- и телеаппаратуры, аудио- и видеоаппаратуры, прочих бытовых электрических изделий;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услуг фотоателье;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парикмахерских услуг;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банно-прачечных услуг;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услуг химчистки и крашения;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ритуальных услуг;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проката предметов;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 xml:space="preserve">- оказания на закрытой или обособленной территории воинских частей услуг по ремонту обуви, изделий из кожи и меха, ремонту и пошиву одежды, </w:t>
      </w:r>
      <w:proofErr w:type="spellStart"/>
      <w:r w:rsidRPr="002C1EDA">
        <w:t>фотоуслуг</w:t>
      </w:r>
      <w:proofErr w:type="spellEnd"/>
      <w:r w:rsidRPr="002C1EDA">
        <w:t>, парикмахерских услуг, банно-прачечных услуг, услуг химчистки и крашения, проката предметов;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других видов бытовых услуг (за исключением услуг по газификации и ремонту газовых сетей);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2) оказания ветеринарных услуг;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lastRenderedPageBreak/>
        <w:t>3) оказания услуг по ремонту, техническому обслуживанию и мойке автомототранспортных средств;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01DAF" w:rsidRPr="002C1EDA" w:rsidRDefault="00301DAF" w:rsidP="00301DAF">
      <w:pPr>
        <w:pStyle w:val="ConsPlusNormal"/>
        <w:jc w:val="both"/>
      </w:pPr>
      <w:r w:rsidRPr="002C1EDA">
        <w:t>(п. 6 в ред. Решения Совета Ильинского муниципального района от 25.04.2019 N 246)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2C1EDA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10) распространения наружной рекламы с использованием рекламных конструкций;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11) размещения рекламы с использованием внешних и внутренних поверхностей транспортных средств;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проживания и размещения не более 500 квадратных метров;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13) оказания услуг по передаче во временное владение и (или) пользование торговых мест, расположенных в объектах стационарной торговой сети, а также объектов организации общественного питания, не имеющих залов обслуживания посетителей;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2. Величина корректирующего коэффициента базовой доходности К</w:t>
      </w:r>
      <w:proofErr w:type="gramStart"/>
      <w:r w:rsidRPr="002C1EDA">
        <w:t>2</w:t>
      </w:r>
      <w:proofErr w:type="gramEnd"/>
      <w:r w:rsidRPr="002C1EDA">
        <w:t xml:space="preserve">, учитывающего совокупность особенностей ведения предпринимательской деятельности, в том числе ассортимент товаров (работ, услуг), величину доходов, особенности места ведения предпринимательской деятельности и иные особенности, устанавливается в пределах от 0,005 до </w:t>
      </w:r>
      <w:r w:rsidRPr="002C1EDA">
        <w:lastRenderedPageBreak/>
        <w:t>1 включительно и определяется исходя из величин следующих показателей (далее - П1, П2, П3, П4, П5):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а) особенностей места ведения предпринимательской деятельности (П</w:t>
      </w:r>
      <w:proofErr w:type="gramStart"/>
      <w:r w:rsidRPr="002C1EDA">
        <w:t>1</w:t>
      </w:r>
      <w:proofErr w:type="gramEnd"/>
      <w:r w:rsidRPr="002C1EDA">
        <w:t>):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для розничной торговли, осуществляемой на территории Ильинского муниципального района, - 0,33;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для розничной торговли, осуществляемой через объекты нестационарной торговой сети, а также для индивидуальных предпринимателей, осуществляющих торговлю на принципах развозной и разносной торговли за пределами территории Ильинского муниципального района, - 0,21;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б) иных условий ведения предпринимательской деятельности (П</w:t>
      </w:r>
      <w:proofErr w:type="gramStart"/>
      <w:r w:rsidRPr="002C1EDA">
        <w:t>2</w:t>
      </w:r>
      <w:proofErr w:type="gramEnd"/>
      <w:r w:rsidRPr="002C1EDA">
        <w:t>):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в центре населенного пункта - 1;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в среднем "кольце" - 0,9;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в промышленных и спальных районах, окраинах населенных пунктов - 0,7;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- для розничной торговли, осуществляемой через объекты нестационарной торговой сети, а также для индивидуальных предпринимателей, осуществляющих торговлю на принципах развозной и разносной торговли, - 1;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в) вида осуществляемой деятельности (П3):</w:t>
      </w:r>
    </w:p>
    <w:p w:rsidR="00301DAF" w:rsidRPr="002C1EDA" w:rsidRDefault="00301DAF" w:rsidP="00301D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bookmarkStart w:id="1" w:name="P88"/>
            <w:bookmarkEnd w:id="1"/>
            <w:r w:rsidRPr="002C1EDA">
              <w:t>Вид деятельности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Показатель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1. Оказание бытовых услуг, в том числе: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и пошива обуви, услуг по чистке обуви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0,12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и пошива меховых и кожаных изделий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0,28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и пошива одежды, ремонта, пошива и вязания трикотажных изделий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часов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0,28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ювелирных изделий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0,75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металлических изделий (</w:t>
            </w:r>
            <w:proofErr w:type="gramStart"/>
            <w:r w:rsidRPr="002C1EDA">
              <w:t>кроме</w:t>
            </w:r>
            <w:proofErr w:type="gramEnd"/>
            <w:r w:rsidRPr="002C1EDA">
              <w:t xml:space="preserve"> ювелирных)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0,32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ремонта и технического обслуживания бытовой радиоэлектронной аппаратуры, бытовых машин и бытовых приборов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0,28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услуг фотоателье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0,28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парикмахерских услуг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0,16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услуг бань и душевых, прачечных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0,08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услуг химчистки и крашения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0,40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ритуальных услуг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0,55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услуг по прокату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lastRenderedPageBreak/>
              <w:t>других видов бытовых услуг (за исключением услуг по газификации и ремонту газовых сетей)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0,47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2. Оказание ветеринарных услуг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0,12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0,47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стоянках, за исключением штрафных автостоянок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5.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6.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в столовых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в столовых школьных, студенческих, учреждений здравоохранения, детских дошкольных учреждений, пионерских лагерей, домов отдыха, санаториев, домов престарелых и инвалидов, системы единой военной торговли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0,16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7.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0,1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8. Оказание услуг по временному размещению и проживанию организаций и предпринимателей, использующих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9. Оказание услуг по передаче во временное владение и (или) пользование торговых мест, расположенных в объектах нестационарной торговой сети, а также объектов в организации общественного питания, не имеющих залов обслуживания посетителей, в зависимости от передаваемой площади торговых мест:</w:t>
            </w:r>
          </w:p>
        </w:tc>
        <w:tc>
          <w:tcPr>
            <w:tcW w:w="1417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до 2,5 кв. м включительно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0,3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2,5 кв. м до 5,0 кв. м включительно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5,0 кв. м</w:t>
            </w:r>
          </w:p>
        </w:tc>
        <w:tc>
          <w:tcPr>
            <w:tcW w:w="1417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10.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зависимости от передаваемой площади земельного участка:</w:t>
            </w:r>
          </w:p>
        </w:tc>
        <w:tc>
          <w:tcPr>
            <w:tcW w:w="1417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lastRenderedPageBreak/>
              <w:t>- до 5,0 кв. м включительно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0,3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5,0 кв. м до 10,0 кв. м включительно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10,0 кв. м</w:t>
            </w:r>
          </w:p>
        </w:tc>
        <w:tc>
          <w:tcPr>
            <w:tcW w:w="1417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11.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пользования, владения и (или) распоряжения не более 20 транспортных средств, предназначенных для оказания таких услуг, с количеством посадочных ме</w:t>
            </w:r>
            <w:proofErr w:type="gramStart"/>
            <w:r w:rsidRPr="002C1EDA">
              <w:t>ст в тр</w:t>
            </w:r>
            <w:proofErr w:type="gramEnd"/>
            <w:r w:rsidRPr="002C1EDA">
              <w:t>анспортном средстве:</w:t>
            </w:r>
          </w:p>
        </w:tc>
        <w:tc>
          <w:tcPr>
            <w:tcW w:w="1417" w:type="dxa"/>
            <w:tcBorders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до 4 ме</w:t>
            </w:r>
            <w:proofErr w:type="gramStart"/>
            <w:r w:rsidRPr="002C1EDA">
              <w:t>ст вкл</w:t>
            </w:r>
            <w:proofErr w:type="gramEnd"/>
            <w:r w:rsidRPr="002C1EDA">
              <w:t>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4 мест до 20 ме</w:t>
            </w:r>
            <w:proofErr w:type="gramStart"/>
            <w:r w:rsidRPr="002C1EDA">
              <w:t>ст вкл</w:t>
            </w:r>
            <w:proofErr w:type="gramEnd"/>
            <w:r w:rsidRPr="002C1EDA">
              <w:t>ючительно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blPrEx>
          <w:tblBorders>
            <w:insideH w:val="nil"/>
          </w:tblBorders>
        </w:tblPrEx>
        <w:tc>
          <w:tcPr>
            <w:tcW w:w="7653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- свыше 20 мест</w:t>
            </w:r>
          </w:p>
        </w:tc>
        <w:tc>
          <w:tcPr>
            <w:tcW w:w="1417" w:type="dxa"/>
            <w:tcBorders>
              <w:top w:val="nil"/>
            </w:tcBorders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0,7</w:t>
            </w:r>
          </w:p>
        </w:tc>
      </w:tr>
      <w:tr w:rsidR="00301DAF" w:rsidRPr="002C1EDA" w:rsidTr="00F4002A">
        <w:tc>
          <w:tcPr>
            <w:tcW w:w="7653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12. Иные виды осуществления предпринимательской деятельности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</w:tbl>
    <w:p w:rsidR="00301DAF" w:rsidRPr="002C1EDA" w:rsidRDefault="00301DAF" w:rsidP="00301DAF">
      <w:pPr>
        <w:pStyle w:val="ConsPlusNormal"/>
      </w:pPr>
    </w:p>
    <w:p w:rsidR="00301DAF" w:rsidRPr="002C1EDA" w:rsidRDefault="00301DAF" w:rsidP="00301DAF">
      <w:pPr>
        <w:pStyle w:val="ConsPlusNormal"/>
        <w:ind w:firstLine="540"/>
        <w:jc w:val="both"/>
      </w:pPr>
      <w:r w:rsidRPr="002C1EDA">
        <w:t>г) ассортимента розничной торговли (П</w:t>
      </w:r>
      <w:proofErr w:type="gramStart"/>
      <w:r w:rsidRPr="002C1EDA">
        <w:t>4</w:t>
      </w:r>
      <w:proofErr w:type="gramEnd"/>
      <w:r w:rsidRPr="002C1EDA">
        <w:t>):</w:t>
      </w:r>
    </w:p>
    <w:p w:rsidR="00301DAF" w:rsidRPr="002C1EDA" w:rsidRDefault="00301DAF" w:rsidP="00301D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4818"/>
        <w:gridCol w:w="1417"/>
      </w:tblGrid>
      <w:tr w:rsidR="00301DAF" w:rsidRPr="002C1EDA" w:rsidTr="00F4002A">
        <w:tc>
          <w:tcPr>
            <w:tcW w:w="2834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bookmarkStart w:id="2" w:name="P167"/>
            <w:bookmarkEnd w:id="2"/>
            <w:r w:rsidRPr="002C1EDA">
              <w:t>Вид деятельности</w:t>
            </w:r>
          </w:p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Ассортимент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Показатель</w:t>
            </w:r>
          </w:p>
        </w:tc>
      </w:tr>
      <w:tr w:rsidR="00301DAF" w:rsidRPr="002C1EDA" w:rsidTr="00F4002A">
        <w:tc>
          <w:tcPr>
            <w:tcW w:w="2834" w:type="dxa"/>
            <w:vMerge w:val="restart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1.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</w:t>
            </w:r>
          </w:p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Продукты питания, алкогольная продукция, табачные изделия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0,55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Промышленные товары (кроме автомобилей, запасных частей, аксессуаров к автомобилям, номерных агрегатов, верхней одежды из натурального меха и натуральной кожи, ювелирных изделий), лекарственные средства (включая их изготовление аптечными учреждениями) и изделия медицинского назначения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0,55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Книжная продукция (в том числе комиссионная торговля)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Товары детского ассортимента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0,47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Комиссионная торговля по продаже товаров (кроме автомобилей, запасных частей, аксессуаров к автомобилям, номерных агрегатов, верхней одежды из натурального меха и натуральной кожи, ювелирных изделий) по договорам комиссии с физическими лицами (за исключением индивидуальных предпринимателей)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 xml:space="preserve">Комиссионная торговля </w:t>
            </w:r>
            <w:proofErr w:type="spellStart"/>
            <w:r w:rsidRPr="002C1EDA">
              <w:t>зоотоварами</w:t>
            </w:r>
            <w:proofErr w:type="spellEnd"/>
            <w:r w:rsidRPr="002C1EDA">
              <w:t xml:space="preserve"> (птички, рыбки живые декоративные, хомяки, другие животные домашнего содержания, корма готовые для животных), в том числе </w:t>
            </w:r>
            <w:r w:rsidRPr="002C1EDA">
              <w:lastRenderedPageBreak/>
              <w:t>принадлежностями для домашнего содержания животных (рыб, птиц, зверей)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lastRenderedPageBreak/>
              <w:t>0,4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Товары военного ассортимента (для предприятий, которым соответствующими нормативно-правовыми актами (приказами) вменена обязанность наличия в розничной продаже обязательного военного ассортимента товаров)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 xml:space="preserve">Семена, саженцы, сопутствующие товары, средства бытовой химии по уходу за садовыми, огородными и комнатными растениями (органические и минеральные удобрения, химические и биологические средства защиты растений), грунт, </w:t>
            </w:r>
            <w:proofErr w:type="spellStart"/>
            <w:r w:rsidRPr="002C1EDA">
              <w:t>почвосмесь</w:t>
            </w:r>
            <w:proofErr w:type="spellEnd"/>
            <w:r w:rsidRPr="002C1EDA">
              <w:t>, торфяные горшочки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0,24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Торговля цветами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0,63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Иной ассортимент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0,79</w:t>
            </w:r>
          </w:p>
        </w:tc>
      </w:tr>
      <w:tr w:rsidR="00301DAF" w:rsidRPr="002C1EDA" w:rsidTr="00F4002A">
        <w:tc>
          <w:tcPr>
            <w:tcW w:w="2834" w:type="dxa"/>
            <w:vMerge w:val="restart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2. Розничная торговля, осуществляемая через другие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Любой ассортимент (за исключением медикаментов, реализуемых через фельдшерско-акушерские пункты, расположенные на территории сельских населенных пунктов)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  <w:tr w:rsidR="00301DAF" w:rsidRPr="002C1EDA" w:rsidTr="00F4002A">
        <w:tc>
          <w:tcPr>
            <w:tcW w:w="2834" w:type="dxa"/>
            <w:vMerge/>
          </w:tcPr>
          <w:p w:rsidR="00301DAF" w:rsidRPr="002C1EDA" w:rsidRDefault="00301DAF" w:rsidP="00F4002A"/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Медикаменты, реализуемые через фельдшерско-акушерские пункты, расположенные на территории сельских населенных пунктов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0,4</w:t>
            </w:r>
          </w:p>
        </w:tc>
      </w:tr>
      <w:tr w:rsidR="00301DAF" w:rsidRPr="002C1EDA" w:rsidTr="00F4002A">
        <w:tc>
          <w:tcPr>
            <w:tcW w:w="2834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3. Розничная торговля, осуществляемая индивидуальными предпринимателями на принципах развозной и разносной торговли</w:t>
            </w:r>
          </w:p>
        </w:tc>
        <w:tc>
          <w:tcPr>
            <w:tcW w:w="4818" w:type="dxa"/>
          </w:tcPr>
          <w:p w:rsidR="00301DAF" w:rsidRPr="002C1EDA" w:rsidRDefault="00301DAF" w:rsidP="00F4002A">
            <w:pPr>
              <w:pStyle w:val="ConsPlusNormal"/>
              <w:jc w:val="both"/>
            </w:pPr>
            <w:r w:rsidRPr="002C1EDA">
              <w:t>Любой ассортимент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</w:tcPr>
          <w:p w:rsidR="00301DAF" w:rsidRPr="002C1EDA" w:rsidRDefault="00301DAF" w:rsidP="00F4002A">
            <w:pPr>
              <w:pStyle w:val="ConsPlusNormal"/>
              <w:jc w:val="center"/>
            </w:pPr>
            <w:r w:rsidRPr="002C1EDA">
              <w:t>1,0</w:t>
            </w:r>
          </w:p>
        </w:tc>
      </w:tr>
    </w:tbl>
    <w:p w:rsidR="00301DAF" w:rsidRPr="002C1EDA" w:rsidRDefault="00301DAF" w:rsidP="00301DAF">
      <w:pPr>
        <w:pStyle w:val="ConsPlusNormal"/>
      </w:pPr>
    </w:p>
    <w:p w:rsidR="00301DAF" w:rsidRPr="002C1EDA" w:rsidRDefault="00301DAF" w:rsidP="00301DAF">
      <w:pPr>
        <w:pStyle w:val="ConsPlusNormal"/>
        <w:ind w:firstLine="540"/>
        <w:jc w:val="both"/>
      </w:pPr>
      <w:r w:rsidRPr="002C1EDA">
        <w:t>д) установить величину показателя П5, равную 1,0.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Показатель П5 применять в случае оплаты труда наемных работников в размерах ниже средней заработной платы по данному виду экономической деятельности.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Установить, что корректирующий коэффициент К</w:t>
      </w:r>
      <w:proofErr w:type="gramStart"/>
      <w:r w:rsidRPr="002C1EDA">
        <w:t>2</w:t>
      </w:r>
      <w:proofErr w:type="gramEnd"/>
      <w:r w:rsidRPr="002C1EDA">
        <w:t xml:space="preserve"> определяется как произведение установленных значений П1, П2, П3, П4, П5. В случае оказания нескольких видов бытовых услуг (П3), а также при наличии смешанного ассортимента розничной торговли (П</w:t>
      </w:r>
      <w:proofErr w:type="gramStart"/>
      <w:r w:rsidRPr="002C1EDA">
        <w:t>4</w:t>
      </w:r>
      <w:proofErr w:type="gramEnd"/>
      <w:r w:rsidRPr="002C1EDA">
        <w:t>) применяется максимальное из них значение таблиц пунктов в) и г) пункта 2 настоящего решения.</w:t>
      </w:r>
    </w:p>
    <w:p w:rsidR="00301DAF" w:rsidRPr="002C1EDA" w:rsidRDefault="00301DAF" w:rsidP="00301DAF">
      <w:pPr>
        <w:pStyle w:val="ConsPlusNormal"/>
        <w:spacing w:before="220"/>
        <w:ind w:firstLine="540"/>
        <w:jc w:val="both"/>
      </w:pPr>
      <w:r w:rsidRPr="002C1EDA">
        <w:t>Установить, что при значении корректирующего коэффициента К</w:t>
      </w:r>
      <w:proofErr w:type="gramStart"/>
      <w:r w:rsidRPr="002C1EDA">
        <w:t>2</w:t>
      </w:r>
      <w:proofErr w:type="gramEnd"/>
      <w:r w:rsidRPr="002C1EDA">
        <w:t xml:space="preserve"> менее 0,005 величина корректирующего коэффициента определяется как 0,005.</w:t>
      </w:r>
    </w:p>
    <w:p w:rsidR="00AB0A9E" w:rsidRPr="00301DAF" w:rsidRDefault="00301DAF" w:rsidP="00301DAF">
      <w:pPr>
        <w:pStyle w:val="ConsPlusNormal"/>
        <w:spacing w:before="220"/>
        <w:ind w:firstLine="540"/>
        <w:jc w:val="both"/>
      </w:pPr>
      <w:r w:rsidRPr="002C1EDA">
        <w:t>Установить, что при значении корректирующего коэффициента К</w:t>
      </w:r>
      <w:proofErr w:type="gramStart"/>
      <w:r w:rsidRPr="002C1EDA">
        <w:t>2</w:t>
      </w:r>
      <w:proofErr w:type="gramEnd"/>
      <w:r w:rsidRPr="002C1EDA">
        <w:t xml:space="preserve"> более 1,0 величина корректирующего коэффициента К2 определяется как 1,0.</w:t>
      </w:r>
      <w:bookmarkStart w:id="3" w:name="_GoBack"/>
      <w:bookmarkEnd w:id="3"/>
    </w:p>
    <w:sectPr w:rsidR="00AB0A9E" w:rsidRPr="0030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AF"/>
    <w:rsid w:val="00301DAF"/>
    <w:rsid w:val="00A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1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2019-07-24T10:29:00Z</dcterms:created>
  <dcterms:modified xsi:type="dcterms:W3CDTF">2019-07-24T10:32:00Z</dcterms:modified>
</cp:coreProperties>
</file>