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125C46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201</w:t>
      </w:r>
      <w:r w:rsidR="00D70490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9661B0" w:rsidRDefault="008406AB" w:rsidP="009661B0">
            <w:pPr>
              <w:jc w:val="center"/>
            </w:pPr>
            <w:r>
              <w:t>15</w:t>
            </w:r>
            <w:r w:rsidR="00770828">
              <w:t>.</w:t>
            </w:r>
            <w:r>
              <w:t>1</w:t>
            </w:r>
            <w:r w:rsidR="00770828">
              <w:t>0</w:t>
            </w:r>
            <w:r w:rsidR="009661B0">
              <w:t>.2019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180" w:type="dxa"/>
          </w:tcPr>
          <w:p w:rsidR="00125C46" w:rsidRPr="00125C46" w:rsidRDefault="00125C46" w:rsidP="00125C46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Имущественные налоги физических лиц. Сроки </w:t>
            </w:r>
            <w:r w:rsidR="00F722EA">
              <w:t xml:space="preserve">их </w:t>
            </w:r>
            <w:r>
              <w:t xml:space="preserve">уплаты. Актуальные вопросы </w:t>
            </w:r>
            <w:r w:rsidR="00F722EA">
              <w:t>направления налогового уведомления</w:t>
            </w:r>
            <w:r>
              <w:t xml:space="preserve"> </w:t>
            </w:r>
            <w:r w:rsidR="00F722EA">
              <w:t>в 2019 году</w:t>
            </w:r>
            <w:r>
              <w:t>.</w:t>
            </w:r>
          </w:p>
          <w:p w:rsidR="00125C46" w:rsidRPr="00125C46" w:rsidRDefault="00125C46" w:rsidP="00125C46">
            <w:pPr>
              <w:tabs>
                <w:tab w:val="left" w:pos="1245"/>
              </w:tabs>
              <w:ind w:left="86" w:right="93"/>
              <w:jc w:val="both"/>
            </w:pPr>
          </w:p>
          <w:p w:rsidR="00125C46" w:rsidRPr="00125C46" w:rsidRDefault="00125C46" w:rsidP="00125C46">
            <w:pPr>
              <w:tabs>
                <w:tab w:val="left" w:pos="1245"/>
              </w:tabs>
              <w:ind w:left="86" w:right="93"/>
              <w:jc w:val="both"/>
            </w:pPr>
            <w:r w:rsidRPr="00125C46">
              <w:t>Электронные сервисы ФНС России «Личны</w:t>
            </w:r>
            <w:r w:rsidR="00F722EA">
              <w:t>й кабинет для физических лиц»: в</w:t>
            </w:r>
            <w:r w:rsidRPr="00125C46">
              <w:t xml:space="preserve">озможности </w:t>
            </w:r>
            <w:r w:rsidR="00F722EA">
              <w:t xml:space="preserve">использования </w:t>
            </w:r>
            <w:r w:rsidRPr="00125C46">
              <w:t>и функции.</w:t>
            </w:r>
          </w:p>
          <w:p w:rsidR="00125C46" w:rsidRPr="00125C46" w:rsidRDefault="00125C46" w:rsidP="00125C46">
            <w:pPr>
              <w:tabs>
                <w:tab w:val="left" w:pos="1245"/>
              </w:tabs>
              <w:ind w:left="86" w:right="93"/>
              <w:jc w:val="both"/>
            </w:pPr>
          </w:p>
          <w:p w:rsidR="00125C46" w:rsidRPr="00125C46" w:rsidRDefault="005004CA" w:rsidP="00125C46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погашения задолженности</w:t>
            </w:r>
            <w:r w:rsidR="00125C46" w:rsidRPr="00125C46">
              <w:t xml:space="preserve"> физических лиц по уплате имущественных налогов.</w:t>
            </w:r>
          </w:p>
          <w:p w:rsidR="00125C46" w:rsidRPr="00125C46" w:rsidRDefault="00125C46" w:rsidP="00125C46">
            <w:pPr>
              <w:tabs>
                <w:tab w:val="left" w:pos="1245"/>
              </w:tabs>
              <w:ind w:left="86" w:right="93"/>
              <w:jc w:val="both"/>
            </w:pPr>
          </w:p>
          <w:p w:rsidR="005B74D9" w:rsidRPr="00653731" w:rsidRDefault="00F722EA" w:rsidP="004D5832">
            <w:pPr>
              <w:tabs>
                <w:tab w:val="left" w:pos="1245"/>
              </w:tabs>
              <w:ind w:left="86" w:right="93"/>
              <w:jc w:val="both"/>
            </w:pPr>
            <w:r>
              <w:t>О</w:t>
            </w:r>
            <w:r w:rsidR="00125C46" w:rsidRPr="00125C46">
              <w:t xml:space="preserve">ценки качества </w:t>
            </w:r>
            <w:r>
              <w:t xml:space="preserve">предоставления </w:t>
            </w:r>
            <w:r w:rsidR="00125C46" w:rsidRPr="00125C46">
              <w:t>государственных услуг налоговой службой</w:t>
            </w:r>
            <w:r w:rsidR="00F217AF">
              <w:t>.</w:t>
            </w: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004CA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004CA" w:rsidRDefault="005004CA" w:rsidP="00B37611">
            <w:pPr>
              <w:jc w:val="center"/>
            </w:pPr>
            <w:r>
              <w:t>16</w:t>
            </w:r>
            <w:r>
              <w:t>.10.2019 г.</w:t>
            </w:r>
          </w:p>
          <w:p w:rsidR="005004CA" w:rsidRDefault="005004CA" w:rsidP="00B37611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004CA" w:rsidRPr="00E03B3C" w:rsidRDefault="005004CA" w:rsidP="00B37611">
            <w:pPr>
              <w:jc w:val="center"/>
            </w:pPr>
          </w:p>
        </w:tc>
        <w:tc>
          <w:tcPr>
            <w:tcW w:w="5180" w:type="dxa"/>
          </w:tcPr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Имущественные налоги физических лиц. Сроки их уплаты. Актуальные вопросы направления налогового уведомления в 2019 году.</w:t>
            </w: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 w:rsidRPr="00125C46">
              <w:t>Электронные сервисы ФНС России «Личны</w:t>
            </w:r>
            <w:r>
              <w:t>й кабинет для физических лиц»: в</w:t>
            </w:r>
            <w:r w:rsidRPr="00125C46">
              <w:t xml:space="preserve">озможности </w:t>
            </w:r>
            <w:r>
              <w:t xml:space="preserve">использования </w:t>
            </w:r>
            <w:r w:rsidRPr="00125C46">
              <w:t>и функции.</w:t>
            </w: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погашения задолженности</w:t>
            </w:r>
            <w:r w:rsidRPr="00125C46">
              <w:t xml:space="preserve"> физических лиц по уплате имущественных налогов.</w:t>
            </w: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5004CA" w:rsidRPr="00653731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О</w:t>
            </w:r>
            <w:r w:rsidRPr="00125C46">
              <w:t xml:space="preserve">ценки качества </w:t>
            </w:r>
            <w:r>
              <w:t xml:space="preserve">предоставления </w:t>
            </w:r>
            <w:r w:rsidRPr="00125C46">
              <w:t>государственных услуг налоговой службой</w:t>
            </w:r>
            <w:r>
              <w:t>.</w:t>
            </w:r>
          </w:p>
        </w:tc>
        <w:tc>
          <w:tcPr>
            <w:tcW w:w="2520" w:type="dxa"/>
          </w:tcPr>
          <w:p w:rsidR="005004CA" w:rsidRDefault="005004CA" w:rsidP="004E154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004CA" w:rsidRPr="00C90514" w:rsidRDefault="005004CA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004CA" w:rsidRPr="00653731" w:rsidRDefault="005004CA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004CA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004CA" w:rsidRDefault="005004CA" w:rsidP="00B37611">
            <w:pPr>
              <w:jc w:val="center"/>
            </w:pPr>
            <w:r>
              <w:t>23</w:t>
            </w:r>
            <w:r>
              <w:t>.10.2019 г.</w:t>
            </w:r>
          </w:p>
          <w:p w:rsidR="005004CA" w:rsidRDefault="005004CA" w:rsidP="00B37611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004CA" w:rsidRPr="00E03B3C" w:rsidRDefault="005004CA" w:rsidP="00B37611">
            <w:pPr>
              <w:jc w:val="center"/>
            </w:pPr>
          </w:p>
        </w:tc>
        <w:tc>
          <w:tcPr>
            <w:tcW w:w="5180" w:type="dxa"/>
          </w:tcPr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Имущественные налоги физических лиц. Сроки их уплаты. Актуальные вопросы направления налогового уведомления в 2019 году.</w:t>
            </w: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 w:rsidRPr="00125C46">
              <w:t>Электронные сервисы ФНС России «Личны</w:t>
            </w:r>
            <w:r>
              <w:t>й кабинет для физических лиц»: в</w:t>
            </w:r>
            <w:r w:rsidRPr="00125C46">
              <w:t xml:space="preserve">озможности </w:t>
            </w:r>
            <w:r>
              <w:t xml:space="preserve">использования </w:t>
            </w:r>
            <w:r w:rsidRPr="00125C46">
              <w:t>и функции.</w:t>
            </w: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погашения задолженности</w:t>
            </w:r>
            <w:r w:rsidRPr="00125C46">
              <w:t xml:space="preserve"> физических лиц по уплате имущественных налогов.</w:t>
            </w:r>
          </w:p>
          <w:p w:rsidR="00F217AF" w:rsidRPr="00125C46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5004CA" w:rsidRPr="00653731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О</w:t>
            </w:r>
            <w:r w:rsidRPr="00125C46">
              <w:t xml:space="preserve">ценки качества </w:t>
            </w:r>
            <w:r>
              <w:t xml:space="preserve">предоставления </w:t>
            </w:r>
            <w:r w:rsidRPr="00125C46">
              <w:t>государственных услуг налоговой службой</w:t>
            </w:r>
            <w:r>
              <w:t>.</w:t>
            </w:r>
          </w:p>
        </w:tc>
        <w:tc>
          <w:tcPr>
            <w:tcW w:w="2520" w:type="dxa"/>
          </w:tcPr>
          <w:p w:rsidR="005004CA" w:rsidRDefault="005004CA" w:rsidP="00592912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004CA" w:rsidRPr="00C90514" w:rsidRDefault="005004CA" w:rsidP="00592912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004CA" w:rsidRDefault="005004CA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004CA" w:rsidRDefault="005004CA" w:rsidP="004E154E">
            <w:pPr>
              <w:jc w:val="center"/>
            </w:pPr>
          </w:p>
        </w:tc>
      </w:tr>
      <w:tr w:rsidR="00592912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F217AF" w:rsidP="008F61F6">
            <w:pPr>
              <w:jc w:val="center"/>
            </w:pPr>
            <w:r>
              <w:t>12.11</w:t>
            </w:r>
            <w:r w:rsidR="008F61F6">
              <w:t>.2019 г.</w:t>
            </w:r>
          </w:p>
          <w:p w:rsidR="008F61F6" w:rsidRDefault="008F61F6" w:rsidP="008F61F6">
            <w:pPr>
              <w:jc w:val="center"/>
            </w:pPr>
            <w:r>
              <w:t>11:00 – 12:00</w:t>
            </w:r>
          </w:p>
          <w:p w:rsidR="00592912" w:rsidRPr="00E03B3C" w:rsidRDefault="00592912" w:rsidP="00B90811">
            <w:pPr>
              <w:jc w:val="center"/>
            </w:pPr>
          </w:p>
        </w:tc>
        <w:tc>
          <w:tcPr>
            <w:tcW w:w="5180" w:type="dxa"/>
          </w:tcPr>
          <w:p w:rsidR="005004CA" w:rsidRPr="00F217AF" w:rsidRDefault="005004CA" w:rsidP="00F217AF">
            <w:pPr>
              <w:tabs>
                <w:tab w:val="left" w:pos="1245"/>
              </w:tabs>
              <w:ind w:left="86" w:right="93"/>
              <w:jc w:val="both"/>
            </w:pPr>
            <w:r w:rsidRPr="00F217AF">
              <w:t>Электронный документооборот. Порядок предоставления бухгалтерской и налоговой отчетности в электронном виде по телекоммуникационным каналам связи (со специализированными операторами связи).</w:t>
            </w:r>
          </w:p>
          <w:p w:rsidR="005004CA" w:rsidRPr="00F217AF" w:rsidRDefault="005004CA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5004CA" w:rsidRPr="00F217AF" w:rsidRDefault="005004CA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погашения задолженности</w:t>
            </w:r>
            <w:r w:rsidRPr="00F217AF">
              <w:t xml:space="preserve"> </w:t>
            </w:r>
            <w:r w:rsidRPr="00F217AF">
              <w:lastRenderedPageBreak/>
              <w:t>юридических лиц и индивидуальных предпринимателей.</w:t>
            </w:r>
          </w:p>
          <w:p w:rsidR="005004CA" w:rsidRPr="00F217AF" w:rsidRDefault="005004CA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5004CA" w:rsidRDefault="005004CA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расчетов по страховым взносам.</w:t>
            </w:r>
          </w:p>
          <w:p w:rsidR="005004CA" w:rsidRPr="00F217AF" w:rsidRDefault="005004CA" w:rsidP="005004CA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Pr="00653731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при оплате имущественных налогов.</w:t>
            </w:r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Pr="00653731" w:rsidRDefault="00592912" w:rsidP="00753D03">
            <w:pPr>
              <w:jc w:val="center"/>
            </w:pPr>
          </w:p>
        </w:tc>
      </w:tr>
      <w:tr w:rsidR="00F217AF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F217AF" w:rsidRDefault="00F217AF" w:rsidP="00B37611">
            <w:pPr>
              <w:jc w:val="center"/>
            </w:pPr>
            <w:r>
              <w:lastRenderedPageBreak/>
              <w:t>13</w:t>
            </w:r>
            <w:r>
              <w:t>.11.2019 г.</w:t>
            </w:r>
          </w:p>
          <w:p w:rsidR="00F217AF" w:rsidRDefault="00F217AF" w:rsidP="00B37611">
            <w:pPr>
              <w:jc w:val="center"/>
            </w:pPr>
            <w:r>
              <w:t>11:00 – 12:00</w:t>
            </w:r>
          </w:p>
          <w:p w:rsidR="00F217AF" w:rsidRPr="00E03B3C" w:rsidRDefault="00F217AF" w:rsidP="00B37611">
            <w:pPr>
              <w:jc w:val="center"/>
            </w:pPr>
          </w:p>
        </w:tc>
        <w:tc>
          <w:tcPr>
            <w:tcW w:w="5180" w:type="dxa"/>
          </w:tcPr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  <w:r w:rsidRPr="00F217AF">
              <w:t>Электронный документооборот. Порядок предоставления бухгалтерской и налоговой отчетности в электронном виде по телекоммуникационным каналам связи (со специализированными операторами связи).</w:t>
            </w: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погашения задолженности</w:t>
            </w:r>
            <w:r w:rsidRPr="00F217AF">
              <w:t xml:space="preserve"> юридических лиц и индивидуальных предпринимателей.</w:t>
            </w: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расчетов по страховым взносам.</w:t>
            </w: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653731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при оплате имущественных налогов.</w:t>
            </w:r>
          </w:p>
        </w:tc>
        <w:tc>
          <w:tcPr>
            <w:tcW w:w="2520" w:type="dxa"/>
          </w:tcPr>
          <w:p w:rsidR="00F217AF" w:rsidRDefault="00F217AF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F217AF" w:rsidRPr="00C90514" w:rsidRDefault="00F217AF" w:rsidP="0010596D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F217AF" w:rsidRPr="00C90514" w:rsidRDefault="00F217AF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F217AF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F217AF" w:rsidRDefault="00F217AF" w:rsidP="00B37611">
            <w:pPr>
              <w:jc w:val="center"/>
            </w:pPr>
            <w:r>
              <w:t>20</w:t>
            </w:r>
            <w:r>
              <w:t>.11.2019 г.</w:t>
            </w:r>
          </w:p>
          <w:p w:rsidR="00F217AF" w:rsidRDefault="00F217AF" w:rsidP="00B37611">
            <w:pPr>
              <w:jc w:val="center"/>
            </w:pPr>
            <w:r>
              <w:t>11:00 – 12:00</w:t>
            </w:r>
          </w:p>
          <w:p w:rsidR="00F217AF" w:rsidRPr="00E03B3C" w:rsidRDefault="00F217AF" w:rsidP="00B37611">
            <w:pPr>
              <w:jc w:val="center"/>
            </w:pPr>
          </w:p>
        </w:tc>
        <w:tc>
          <w:tcPr>
            <w:tcW w:w="5180" w:type="dxa"/>
          </w:tcPr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  <w:r w:rsidRPr="00F217AF">
              <w:t>Электронный документооборот. Порядок предоставления бухгалтерской и налоговой отчетности в электронном виде по телекоммуникационным каналам связи (со специализированными операторами связи).</w:t>
            </w: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погашения задолженности</w:t>
            </w:r>
            <w:r w:rsidRPr="00F217AF">
              <w:t xml:space="preserve"> юридических лиц и индивидуальных предпринимателей.</w:t>
            </w: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налогоплательщиками при заполнении налоговых деклараций и расчетов по страховым взносам.</w:t>
            </w:r>
          </w:p>
          <w:p w:rsidR="00F217AF" w:rsidRPr="00F217AF" w:rsidRDefault="00F217AF" w:rsidP="00B37611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653731" w:rsidRDefault="00F217AF" w:rsidP="00F217AF">
            <w:pPr>
              <w:tabs>
                <w:tab w:val="left" w:pos="1245"/>
              </w:tabs>
              <w:ind w:left="86" w:right="93"/>
              <w:jc w:val="both"/>
            </w:pPr>
            <w:r>
              <w:t>Анализ ошибок, допускаемых при оплате имущественных налогов.</w:t>
            </w:r>
          </w:p>
        </w:tc>
        <w:tc>
          <w:tcPr>
            <w:tcW w:w="2520" w:type="dxa"/>
          </w:tcPr>
          <w:p w:rsidR="00F217AF" w:rsidRDefault="00F217AF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F217AF" w:rsidRPr="00C90514" w:rsidRDefault="00F217AF" w:rsidP="0010596D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F217AF" w:rsidRDefault="00F217AF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F217AF" w:rsidRDefault="00F217AF" w:rsidP="0010596D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F24D1B" w:rsidRDefault="00F217AF" w:rsidP="00F24D1B">
            <w:pPr>
              <w:jc w:val="center"/>
            </w:pPr>
            <w:r>
              <w:t>17</w:t>
            </w:r>
            <w:r w:rsidR="00DB6155">
              <w:t>.</w:t>
            </w:r>
            <w:r>
              <w:t>12</w:t>
            </w:r>
            <w:r w:rsidR="00F24D1B">
              <w:t>.2019 г.</w:t>
            </w:r>
          </w:p>
          <w:p w:rsidR="00F24D1B" w:rsidRDefault="00F24D1B" w:rsidP="00F24D1B">
            <w:pPr>
              <w:jc w:val="center"/>
            </w:pPr>
            <w:r>
              <w:t>11:00 – 12:00</w:t>
            </w:r>
          </w:p>
          <w:p w:rsidR="0010596D" w:rsidRDefault="0010596D" w:rsidP="00B90811">
            <w:pPr>
              <w:jc w:val="center"/>
            </w:pPr>
          </w:p>
        </w:tc>
        <w:tc>
          <w:tcPr>
            <w:tcW w:w="5180" w:type="dxa"/>
          </w:tcPr>
          <w:p w:rsidR="00F217AF" w:rsidRPr="007147B0" w:rsidRDefault="00F217AF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 xml:space="preserve">Актуальные изменения в налоговом законодательстве с </w:t>
            </w:r>
            <w:r w:rsidR="007147B0" w:rsidRPr="007147B0">
              <w:t>1 января 2020 года.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Default="00F217AF" w:rsidP="007147B0">
            <w:pPr>
              <w:tabs>
                <w:tab w:val="left" w:pos="1245"/>
              </w:tabs>
              <w:ind w:left="86" w:right="93"/>
              <w:jc w:val="both"/>
            </w:pPr>
            <w:r>
              <w:t>П</w:t>
            </w:r>
            <w:r w:rsidR="007147B0">
              <w:t>орядок предоставления годовой отчетности организациями</w:t>
            </w:r>
            <w:r>
              <w:t xml:space="preserve"> и и</w:t>
            </w:r>
            <w:r w:rsidR="007147B0">
              <w:t>ндивидуальными предпринимателями.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7147B0" w:rsidRDefault="00F217AF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 xml:space="preserve">Возможности и преимущества сдачи налоговой и бухгалтерской отчетности по </w:t>
            </w:r>
            <w:r w:rsidR="007147B0">
              <w:lastRenderedPageBreak/>
              <w:t>телекоммуникационным каналам связи</w:t>
            </w:r>
            <w:r w:rsidRPr="007147B0">
              <w:t xml:space="preserve"> </w:t>
            </w:r>
            <w:r w:rsidR="007147B0">
              <w:t>юридическими</w:t>
            </w:r>
            <w:r w:rsidRPr="007147B0">
              <w:t xml:space="preserve"> лиц</w:t>
            </w:r>
            <w:r w:rsidR="007147B0">
              <w:t>ами и индивидуальными предпринимателями.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F217AF" w:rsidRPr="007147B0" w:rsidRDefault="00F217AF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>Особенности применения специальных режимов налогообложения.</w:t>
            </w:r>
          </w:p>
          <w:p w:rsidR="007147B0" w:rsidRPr="007147B0" w:rsidRDefault="007147B0" w:rsidP="00F217AF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Pr="007147B0" w:rsidRDefault="00F217AF" w:rsidP="007147B0">
            <w:pPr>
              <w:tabs>
                <w:tab w:val="left" w:pos="1245"/>
              </w:tabs>
              <w:ind w:left="86" w:right="93"/>
              <w:jc w:val="both"/>
              <w:rPr>
                <w:shd w:val="clear" w:color="auto" w:fill="FFFFFF"/>
              </w:rPr>
            </w:pPr>
            <w:proofErr w:type="gramStart"/>
            <w:r w:rsidRPr="007147B0">
              <w:t xml:space="preserve">Об отсутствии </w:t>
            </w:r>
            <w:r w:rsidR="007147B0" w:rsidRPr="007147B0">
              <w:t xml:space="preserve">начиная </w:t>
            </w:r>
            <w:r w:rsidRPr="007147B0">
              <w:t>с 2020 г</w:t>
            </w:r>
            <w:r w:rsidR="007147B0" w:rsidRPr="007147B0">
              <w:t>ода у юридических лиц</w:t>
            </w:r>
            <w:r w:rsidR="007147B0" w:rsidRPr="007147B0">
              <w:t xml:space="preserve"> </w:t>
            </w:r>
            <w:r w:rsidR="007147B0" w:rsidRPr="007147B0">
              <w:t>обязанности по</w:t>
            </w:r>
            <w:r w:rsidRPr="007147B0">
              <w:t xml:space="preserve"> предоставлению налоговых деклараций</w:t>
            </w:r>
            <w:r w:rsidR="007147B0" w:rsidRPr="007147B0">
              <w:t xml:space="preserve"> по </w:t>
            </w:r>
            <w:r w:rsidRPr="007147B0">
              <w:t xml:space="preserve">земельному </w:t>
            </w:r>
            <w:r w:rsidR="007147B0" w:rsidRPr="007147B0">
              <w:t xml:space="preserve">и </w:t>
            </w:r>
            <w:r w:rsidRPr="007147B0">
              <w:t>транспортному налог</w:t>
            </w:r>
            <w:r w:rsidR="007147B0" w:rsidRPr="007147B0">
              <w:t>ам.</w:t>
            </w:r>
            <w:proofErr w:type="gramEnd"/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0C2A8A">
            <w:pPr>
              <w:jc w:val="center"/>
            </w:pPr>
          </w:p>
        </w:tc>
      </w:tr>
      <w:tr w:rsidR="0010596D" w:rsidRPr="00E03B3C" w:rsidTr="002A429C">
        <w:trPr>
          <w:trHeight w:val="45"/>
          <w:tblCellSpacing w:w="15" w:type="dxa"/>
        </w:trPr>
        <w:tc>
          <w:tcPr>
            <w:tcW w:w="1574" w:type="dxa"/>
          </w:tcPr>
          <w:p w:rsidR="00F217AF" w:rsidRDefault="00F217AF" w:rsidP="00F217AF">
            <w:pPr>
              <w:jc w:val="center"/>
            </w:pPr>
            <w:r>
              <w:lastRenderedPageBreak/>
              <w:t>1</w:t>
            </w:r>
            <w:r>
              <w:t>8</w:t>
            </w:r>
            <w:r>
              <w:t>.12.2019 г.</w:t>
            </w:r>
          </w:p>
          <w:p w:rsidR="00F217AF" w:rsidRDefault="00F217AF" w:rsidP="00F217AF">
            <w:pPr>
              <w:jc w:val="center"/>
            </w:pPr>
            <w:r>
              <w:t>11:00 – 12:00</w:t>
            </w:r>
          </w:p>
          <w:p w:rsidR="0010596D" w:rsidRPr="00E03B3C" w:rsidRDefault="0010596D" w:rsidP="00D413A6">
            <w:pPr>
              <w:jc w:val="center"/>
            </w:pPr>
          </w:p>
        </w:tc>
        <w:tc>
          <w:tcPr>
            <w:tcW w:w="5180" w:type="dxa"/>
          </w:tcPr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>Актуальные изменения в налоговом законодательстве с 1 января 2020 года.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предоставления годовой отчетности организациями и индивидуальными предпринимателями.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 xml:space="preserve">Возможности и преимущества сдачи налоговой и бухгалтерской отчетности по </w:t>
            </w:r>
            <w:r>
              <w:t>телекоммуникационным каналам связи</w:t>
            </w:r>
            <w:r w:rsidRPr="007147B0">
              <w:t xml:space="preserve"> </w:t>
            </w:r>
            <w:r>
              <w:t>юридическими</w:t>
            </w:r>
            <w:r w:rsidRPr="007147B0">
              <w:t xml:space="preserve"> лиц</w:t>
            </w:r>
            <w:r>
              <w:t>ами и индивидуальными предпринимателями.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>Особенности применения специальных режимов налогообложения.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7147B0" w:rsidP="007147B0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7147B0">
              <w:t>Об отсутствии начиная с 2020 года у юридических лиц обязанности по предоставлению налоговых деклараций по земельному и транспортному налогам.</w:t>
            </w:r>
            <w:proofErr w:type="gramEnd"/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9962A6">
            <w:pPr>
              <w:jc w:val="center"/>
            </w:pP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  <w:tr w:rsidR="0010596D" w:rsidRPr="00E03B3C" w:rsidTr="00367497">
        <w:trPr>
          <w:tblCellSpacing w:w="15" w:type="dxa"/>
        </w:trPr>
        <w:tc>
          <w:tcPr>
            <w:tcW w:w="1574" w:type="dxa"/>
          </w:tcPr>
          <w:p w:rsidR="00F217AF" w:rsidRDefault="00F217AF" w:rsidP="00F217AF">
            <w:pPr>
              <w:jc w:val="center"/>
            </w:pPr>
            <w:r>
              <w:t>25</w:t>
            </w:r>
            <w:r>
              <w:t>.12.2019 г.</w:t>
            </w:r>
          </w:p>
          <w:p w:rsidR="00F217AF" w:rsidRDefault="00F217AF" w:rsidP="00F217AF">
            <w:pPr>
              <w:jc w:val="center"/>
            </w:pPr>
            <w:r>
              <w:t>11:00 – 12:00</w:t>
            </w:r>
          </w:p>
          <w:p w:rsidR="0010596D" w:rsidRDefault="0010596D" w:rsidP="002E69BF">
            <w:pPr>
              <w:jc w:val="center"/>
            </w:pPr>
          </w:p>
        </w:tc>
        <w:tc>
          <w:tcPr>
            <w:tcW w:w="5180" w:type="dxa"/>
          </w:tcPr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>Актуальные изменения в налоговом законодательстве с 1 января 2020 года.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предоставления годовой отчетности организациями и индивидуальными предпринимателями.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 xml:space="preserve">Возможности и преимущества сдачи налоговой и бухгалтерской отчетности по </w:t>
            </w:r>
            <w:r>
              <w:t>телекоммуникационным каналам связи</w:t>
            </w:r>
            <w:r w:rsidRPr="007147B0">
              <w:t xml:space="preserve"> </w:t>
            </w:r>
            <w:r>
              <w:t>юридическими</w:t>
            </w:r>
            <w:r w:rsidRPr="007147B0">
              <w:t xml:space="preserve"> лиц</w:t>
            </w:r>
            <w:r>
              <w:t>ами и индивидуальными предпринимателями.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  <w:r w:rsidRPr="007147B0">
              <w:t>Особенности применения специальных режимов налогообложения.</w:t>
            </w:r>
          </w:p>
          <w:p w:rsidR="007147B0" w:rsidRPr="007147B0" w:rsidRDefault="007147B0" w:rsidP="007147B0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7147B0" w:rsidP="007147B0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7147B0">
              <w:t>Об отсутствии начиная с 2020 года у юридических лиц обязанности по предоставлению налоговых деклараций по земельному и транспортному налогам.</w:t>
            </w:r>
            <w:bookmarkStart w:id="0" w:name="_GoBack"/>
            <w:bookmarkEnd w:id="0"/>
            <w:proofErr w:type="gramEnd"/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 w:rsidR="00CA413E">
              <w:t xml:space="preserve"> Первомайская,</w:t>
            </w:r>
            <w:r w:rsidR="00CA413E">
              <w:br/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592912">
      <w:pgSz w:w="11906" w:h="16838"/>
      <w:pgMar w:top="539" w:right="850" w:bottom="127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5C46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67ADF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D5832"/>
    <w:rsid w:val="004E3A70"/>
    <w:rsid w:val="004E762F"/>
    <w:rsid w:val="004E799F"/>
    <w:rsid w:val="004F14E6"/>
    <w:rsid w:val="004F4FB1"/>
    <w:rsid w:val="005004CA"/>
    <w:rsid w:val="00502477"/>
    <w:rsid w:val="00502C20"/>
    <w:rsid w:val="00502FC3"/>
    <w:rsid w:val="005068AF"/>
    <w:rsid w:val="00507718"/>
    <w:rsid w:val="00514510"/>
    <w:rsid w:val="00522D04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147B0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06AB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0490"/>
    <w:rsid w:val="00D73EAD"/>
    <w:rsid w:val="00D73F0E"/>
    <w:rsid w:val="00D8080F"/>
    <w:rsid w:val="00DA4F32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18ED"/>
    <w:rsid w:val="00E43ED2"/>
    <w:rsid w:val="00E71E8F"/>
    <w:rsid w:val="00E82D32"/>
    <w:rsid w:val="00EB3770"/>
    <w:rsid w:val="00EE356E"/>
    <w:rsid w:val="00F142D3"/>
    <w:rsid w:val="00F217AF"/>
    <w:rsid w:val="00F23F8C"/>
    <w:rsid w:val="00F24AED"/>
    <w:rsid w:val="00F24D1B"/>
    <w:rsid w:val="00F27BED"/>
    <w:rsid w:val="00F43B93"/>
    <w:rsid w:val="00F55263"/>
    <w:rsid w:val="00F662F3"/>
    <w:rsid w:val="00F67A51"/>
    <w:rsid w:val="00F722EA"/>
    <w:rsid w:val="00F72705"/>
    <w:rsid w:val="00F72F63"/>
    <w:rsid w:val="00F74417"/>
    <w:rsid w:val="00F76FA3"/>
    <w:rsid w:val="00F80132"/>
    <w:rsid w:val="00F854CB"/>
    <w:rsid w:val="00F871FA"/>
    <w:rsid w:val="00F87F60"/>
    <w:rsid w:val="00F907A7"/>
    <w:rsid w:val="00FA7163"/>
    <w:rsid w:val="00FB0F8B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86D16-E43D-47FF-B19A-63537567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2018-12-29T10:21:00Z</cp:lastPrinted>
  <dcterms:created xsi:type="dcterms:W3CDTF">2019-10-04T11:43:00Z</dcterms:created>
  <dcterms:modified xsi:type="dcterms:W3CDTF">2019-10-04T11:43:00Z</dcterms:modified>
</cp:coreProperties>
</file>