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99" w:rsidRPr="00C80F99" w:rsidRDefault="00C80F99" w:rsidP="00C80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 ноября 2015 года </w:t>
      </w:r>
      <w:r w:rsidR="00B8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N 117-ОЗ</w:t>
      </w:r>
    </w:p>
    <w:p w:rsidR="00C80F99" w:rsidRPr="00C80F99" w:rsidRDefault="00C80F99" w:rsidP="00C80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C80F99" w:rsidRPr="00C80F99" w:rsidRDefault="00C80F99" w:rsidP="00C80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F99" w:rsidRPr="00C80F99" w:rsidRDefault="00C80F99" w:rsidP="00B82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ИВАНОВСКОЙ ОБЛАСТИ</w:t>
      </w:r>
    </w:p>
    <w:p w:rsidR="00C80F99" w:rsidRPr="00C80F99" w:rsidRDefault="00C80F99" w:rsidP="00B82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F99" w:rsidRPr="00C80F99" w:rsidRDefault="00C80F99" w:rsidP="00B82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ЗАКОН ИВАНОВСКОЙ ОБЛАСТИ "</w:t>
      </w:r>
      <w:proofErr w:type="gramStart"/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</w:t>
      </w:r>
    </w:p>
    <w:p w:rsidR="00C80F99" w:rsidRPr="00C80F99" w:rsidRDefault="00C80F99" w:rsidP="00B82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СТАВКАХ</w:t>
      </w:r>
      <w:proofErr w:type="gramEnd"/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УПРОЩЕННОЙ СИСТЕМЕ НАЛОГООБЛОЖЕНИЯ"</w:t>
      </w:r>
    </w:p>
    <w:p w:rsidR="00C80F99" w:rsidRPr="00C80F99" w:rsidRDefault="00C80F99" w:rsidP="00C80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F99" w:rsidRPr="00C80F99" w:rsidRDefault="00C80F99" w:rsidP="00B82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C80F99" w:rsidRPr="00C80F99" w:rsidRDefault="00C80F99" w:rsidP="00B82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областной Думой</w:t>
      </w:r>
    </w:p>
    <w:p w:rsidR="00C80F99" w:rsidRPr="00C80F99" w:rsidRDefault="00C80F99" w:rsidP="00B82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29 октября 2015 года</w:t>
      </w:r>
    </w:p>
    <w:p w:rsidR="00C80F99" w:rsidRPr="00C80F99" w:rsidRDefault="00C80F99" w:rsidP="00C80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принят в соответствии со статьей 346.20 Налогового кодекса Российской Федерации в целях регулирования правоотношений по льготному налогообложению по налогу, взимаемому в связи с применением упрощенной системы налогообложения.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Закон Ивановской области от 20.12.2010 N 146-ОЗ "О налоговых ставках при упрощенной системе налогообложения" (в действующей редакции) следующие изменения: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преамбуле слова ", в случае, если объектом налогообложения являются доходы, уменьшенные на величину расходов" исключить;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статье 1: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части 1 и 2 после слова "налогоплательщиков</w:t>
      </w:r>
      <w:r w:rsidR="00715700"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7157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"перешедших на упрощенную систему налогообложения, в случае, если объектом налогообложения являются доходы, у</w:t>
      </w:r>
      <w:r w:rsidR="007157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меньшенные на величину расходов</w:t>
      </w: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C80F99" w:rsidRPr="00C80F99" w:rsidRDefault="00C80F99" w:rsidP="00715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"б" вступает в силу с 1 января 2016 года (часть 2 статьи 2 данного документа).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дополнить частью 2.1 следующего содержания: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"2.1. Установить на 2016 - 2018 годы налоговую ставку в размере 5 процентов для налогоплательщиков, перешедших на упрощенную систему налогообложения, в случае, если объектом налогообложения являются доходы, уменьшенные на величину расходов, основными </w:t>
      </w:r>
      <w:proofErr w:type="gramStart"/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видами</w:t>
      </w:r>
      <w:proofErr w:type="gramEnd"/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которых являются виды деятельности в соответствии со следующими разделами и классами видов экономической деятельности Общероссийского классификатора видов экономической деятельности (ОК 029-2014):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раздел A "Сельское, лесное хозяйство, охота, рыболовство и рыбоводство";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раздел C "Обрабатывающие производства", за исключением групп 11.01 - 11.06, классов 12, 19;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раздел E "Водоснабжение; водоотведение, организация сбора и утилизации отходов, деятельность по ликвидации загрязнений";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раздел F "Строительство";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подкласс 45.2 "Техническое обслуживание и ремонт автотранспортных средств" раздела G "Торговля оптовая и розничная; ремонт автотранспортных средств и мотоциклов";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раздел H "Транспортировка и хранение";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раздел I "Деятельность гостиниц и предприятий общественного питания";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раздел J "Деятельность в области информации и связи";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раздел M "Деятельность профессиональная, научная и техническая", за исключением классов 69, 70;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10) раздел N "Деятельность административная и сопутствующие дополнительные услуги", за исключением класса 77;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11) раздел P "Образование";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12) раздел Q "Деятельность в области здравоохранения и социальных услуг";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13) раздел R "Деятельность в области культуры, спорта, организации досуга и развлечений", за исключением класса 92;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14) раздел S "Предоставление прочих видов услуг";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15) раздел T "Деятельность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</w:t>
      </w:r>
      <w:r w:rsidR="0071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собственного потребления"</w:t>
      </w: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0F99" w:rsidRPr="00C80F99" w:rsidRDefault="00C80F99" w:rsidP="00715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"в" вступает в силу с 1 января 2016 года (часть 2 статьи 2 данного документа).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дополнить частью 3.1 следующего содержания: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части 2.1 настоящей статьи налоговая ставка применяется для налогоплательщиков, применяющих упрощенную систему налогообложения, в случае, если объектом налогообложения являются доходы, уменьшенные на величину расходов, у которых за соответствующий отчетный (налоговый) период не менее 70 процентов дохода составил доход от осуществления в качестве основного одного из вышеуказанных ви</w:t>
      </w:r>
      <w:r w:rsidR="007157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экономической деятельности</w:t>
      </w: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C80F99" w:rsidRPr="00C80F99" w:rsidRDefault="00C80F99" w:rsidP="00715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"г" не применяется с 1 января 2021 года (часть 3 статьи 2 данного документа).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дополнить частью 4 следующего содержания: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начиная с 2015 года, налоговую ставку по налогу, взимаемому в связи с применением упрощенной системы налогообложения, в размере 0 процентов для налогоплательщиков - индивидуальных предпринимателей, впервые зарегистрированных после вступления в силу настоящего Закона и осуществляющих предпринимательскую деятельность в производственной, социальной и (или) научной сферах согласно следующим разделам, классам и группам видов экономической деятельности:</w:t>
      </w:r>
      <w:proofErr w:type="gramEnd"/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Общероссийскому классификатору видов экономической деятельности (ОК 029-2001), применяемому до его отмены: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A "Сельское хозяйство, охота и лесное хозяйство";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B "Рыболовство, рыбоводство";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D "Обрабатывающие производства", за исключением групп 15.91 - 15.97, классов 16, 23;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M "Образование";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N "Здравоохранение и предоставление социальных услуг";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73 "Научные исследования и разработки" раздела K "Операции с недвижимым имуществом, аренда и предоставление услуг";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Общероссийскому классификатору видов экономической деятельности (ОК 029-2014), применяемому после отмены Общероссийского классификатора видов экономической деятельности (ОК 029-2001):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A "Сельское, лесное хозяйство, охота, рыболовство и рыбоводство";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C "Обрабатывающие производства", за исключением групп 11.01 - 11.06, классов 12, 19;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подкласс 38.3 "Деятельность по обработке вторичного сырья" раздела E "Водоснабжение; водоотведение, организация сбора и утилизации отходов, деятельность по ликвидации загрязнений";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58 "Деятельность издательская" раздела J "Деятельность в области информации и связи";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72 "Научные исследования и разработки", 75 "Деятельность ветеринарная" раздела M "Деятельность профессиональная, научная и техническая";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P "Образование";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Q "Деятельность в области здравоохранения и социальных услуг";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R "Деятельность в области культуры, спорта, организации досуга и развлечений", за исключением классов 90, 92;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 95 "Ремонт компьютеров, предметов личного потребления и хозяйственно-бытового назначения" раздела S "Предоставление прочих видов услуг"</w:t>
      </w:r>
      <w:proofErr w:type="gramStart"/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Закон вступает в силу после дня его официального опубликования, за исключением подпунктов "б", "в" пункта 2 статьи 1 настоящего Закона.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Подпункты "б", "в" пункта 2 статьи 1 настоящего Закона вступают в силу с 01.01.2016.</w:t>
      </w:r>
    </w:p>
    <w:p w:rsidR="00C80F99" w:rsidRPr="00C80F99" w:rsidRDefault="00C80F99" w:rsidP="0071570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Подпункт "г" пункта 2 статьи 1 настоящего Закона не применяется с 01.01.2021.</w:t>
      </w:r>
    </w:p>
    <w:p w:rsidR="00C80F99" w:rsidRPr="00C80F99" w:rsidRDefault="00C80F99" w:rsidP="00C80F99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F99" w:rsidRPr="00C80F99" w:rsidRDefault="00C80F99" w:rsidP="00B82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 Ивановской области</w:t>
      </w:r>
    </w:p>
    <w:p w:rsidR="00C80F99" w:rsidRPr="00C80F99" w:rsidRDefault="00C80F99" w:rsidP="00B82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П.А.КОНЬКОВ</w:t>
      </w:r>
    </w:p>
    <w:p w:rsidR="00C80F99" w:rsidRPr="00C80F99" w:rsidRDefault="00C80F99" w:rsidP="00C80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</w:t>
      </w:r>
    </w:p>
    <w:p w:rsidR="00C80F99" w:rsidRPr="00C80F99" w:rsidRDefault="00C80F99" w:rsidP="00C80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10 ноября 2015 года</w:t>
      </w:r>
    </w:p>
    <w:p w:rsidR="00C80F99" w:rsidRPr="00C80F99" w:rsidRDefault="00C80F99" w:rsidP="00C80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99">
        <w:rPr>
          <w:rFonts w:ascii="Times New Roman" w:eastAsia="Times New Roman" w:hAnsi="Times New Roman" w:cs="Times New Roman"/>
          <w:sz w:val="24"/>
          <w:szCs w:val="24"/>
          <w:lang w:eastAsia="ru-RU"/>
        </w:rPr>
        <w:t>N 117-ОЗ</w:t>
      </w:r>
    </w:p>
    <w:p w:rsidR="00C46CD7" w:rsidRDefault="00C46CD7"/>
    <w:sectPr w:rsidR="00C46CD7" w:rsidSect="00C46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C80F99"/>
    <w:rsid w:val="00715700"/>
    <w:rsid w:val="00B8282D"/>
    <w:rsid w:val="00C46CD7"/>
    <w:rsid w:val="00C8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80F99"/>
  </w:style>
  <w:style w:type="character" w:customStyle="1" w:styleId="nobr">
    <w:name w:val="nobr"/>
    <w:basedOn w:val="a0"/>
    <w:rsid w:val="00C80F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3700-01-772</dc:creator>
  <cp:keywords/>
  <dc:description/>
  <cp:lastModifiedBy>3700-01-772</cp:lastModifiedBy>
  <cp:revision>1</cp:revision>
  <dcterms:created xsi:type="dcterms:W3CDTF">2015-11-24T07:48:00Z</dcterms:created>
  <dcterms:modified xsi:type="dcterms:W3CDTF">2015-11-24T08:23:00Z</dcterms:modified>
</cp:coreProperties>
</file>