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0" w:rsidRDefault="000C00D0" w:rsidP="003B13DF">
      <w:pPr>
        <w:ind w:firstLine="720"/>
        <w:jc w:val="center"/>
        <w:rPr>
          <w:b/>
          <w:bCs/>
        </w:rPr>
      </w:pPr>
    </w:p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="009C7DA6">
        <w:rPr>
          <w:b/>
          <w:bCs/>
        </w:rPr>
        <w:t>-</w:t>
      </w:r>
      <w:r w:rsidR="0094035B">
        <w:rPr>
          <w:b/>
          <w:bCs/>
        </w:rPr>
        <w:t>март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204AF4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9C7DA6">
        <w:t>-</w:t>
      </w:r>
      <w:r w:rsidR="0094035B">
        <w:t>март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администрируемых ФНС России, в сумме</w:t>
      </w:r>
      <w:r w:rsidR="002A2240" w:rsidRPr="004B7F32">
        <w:t xml:space="preserve"> </w:t>
      </w:r>
      <w:r w:rsidR="0094035B">
        <w:t>4221,9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10</w:t>
      </w:r>
      <w:r w:rsidR="0094035B">
        <w:t>8,3</w:t>
      </w:r>
      <w:r w:rsidR="00F25408" w:rsidRPr="004B7F32">
        <w:t xml:space="preserve">% к соответствующему периоду 2015 года. В абсолютной сумме увеличение объема поступлений составило </w:t>
      </w:r>
      <w:r w:rsidR="0094035B">
        <w:t>324,0</w:t>
      </w:r>
      <w:r w:rsidR="00F25408" w:rsidRPr="004B7F32">
        <w:t xml:space="preserve"> млн. рублей</w:t>
      </w:r>
      <w:r w:rsidR="0094035B">
        <w:t>.</w:t>
      </w:r>
    </w:p>
    <w:p w:rsidR="003B13DF" w:rsidRPr="004908FE" w:rsidRDefault="003B13DF" w:rsidP="00F615AA">
      <w:pPr>
        <w:ind w:firstLine="720"/>
        <w:jc w:val="both"/>
      </w:pPr>
    </w:p>
    <w:p w:rsidR="00204AF4" w:rsidRDefault="00387CB0" w:rsidP="00204AF4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94035B">
        <w:t>1953,5</w:t>
      </w:r>
      <w:r w:rsidR="0023516E" w:rsidRPr="004B7F32">
        <w:t xml:space="preserve"> </w:t>
      </w:r>
      <w:r w:rsidR="008652B7" w:rsidRPr="004B7F32">
        <w:t xml:space="preserve"> млн. рублей, имущественным налогам – </w:t>
      </w:r>
      <w:r w:rsidR="0094035B">
        <w:t>675,2</w:t>
      </w:r>
      <w:r w:rsidR="008652B7" w:rsidRPr="004B7F32">
        <w:t xml:space="preserve"> млн. рублей</w:t>
      </w:r>
      <w:r w:rsidR="00204AF4">
        <w:t xml:space="preserve"> и</w:t>
      </w:r>
      <w:r w:rsidR="00204AF4" w:rsidRPr="00204AF4">
        <w:t xml:space="preserve"> </w:t>
      </w:r>
      <w:r w:rsidR="00204AF4" w:rsidRPr="004B7F32">
        <w:t>налог</w:t>
      </w:r>
      <w:r w:rsidR="00204AF4">
        <w:t>ов</w:t>
      </w:r>
      <w:r w:rsidR="00204AF4" w:rsidRPr="004B7F32">
        <w:t xml:space="preserve"> со специальным налоговым режимом </w:t>
      </w:r>
      <w:r w:rsidR="00204AF4">
        <w:t>–</w:t>
      </w:r>
      <w:r w:rsidR="00204AF4" w:rsidRPr="004B7F32">
        <w:t xml:space="preserve"> </w:t>
      </w:r>
      <w:r w:rsidR="0094035B">
        <w:t>464,8</w:t>
      </w:r>
      <w:r w:rsidR="00204AF4" w:rsidRPr="004B7F32">
        <w:t xml:space="preserve"> млн. руб</w:t>
      </w:r>
      <w:r w:rsidR="00204AF4">
        <w:t xml:space="preserve">лей.   </w:t>
      </w:r>
    </w:p>
    <w:p w:rsidR="004D4BB9" w:rsidRDefault="00387CB0" w:rsidP="00204AF4">
      <w:pPr>
        <w:ind w:firstLine="720"/>
        <w:jc w:val="both"/>
      </w:pPr>
      <w:r w:rsidRPr="004908FE">
        <w:t>Структура поступлений консолидированного бюджета Ивановской области по видам доходов, администрируемых ФНС России, в январе</w:t>
      </w:r>
      <w:r w:rsidR="00B024ED">
        <w:t>-</w:t>
      </w:r>
      <w:r w:rsidR="0094035B">
        <w:t>марте</w:t>
      </w:r>
      <w:r w:rsidRPr="004908FE">
        <w:t xml:space="preserve">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CE28BE" w:rsidRPr="00204AF4" w:rsidRDefault="00CE28BE" w:rsidP="00E23DF8">
      <w:pPr>
        <w:ind w:firstLine="708"/>
        <w:jc w:val="both"/>
      </w:pPr>
    </w:p>
    <w:p w:rsidR="00FA3D65" w:rsidRDefault="000117BB" w:rsidP="009C7DA6">
      <w:pPr>
        <w:pStyle w:val="a5"/>
        <w:ind w:hanging="142"/>
        <w:rPr>
          <w:b/>
          <w:sz w:val="24"/>
        </w:rPr>
      </w:pPr>
      <w:r>
        <w:rPr>
          <w:b/>
          <w:sz w:val="24"/>
        </w:rPr>
        <w:t xml:space="preserve">    </w:t>
      </w:r>
      <w:r w:rsidRPr="000117BB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261pt" o:ole="">
            <v:imagedata r:id="rId7" o:title=""/>
          </v:shape>
          <o:OLEObject Type="Embed" ProgID="PowerPoint.Slide.12" ShapeID="_x0000_i1025" DrawAspect="Content" ObjectID="_1521982923" r:id="rId8"/>
        </w:object>
      </w:r>
    </w:p>
    <w:p w:rsidR="000C00D0" w:rsidRDefault="000C00D0" w:rsidP="008F766E">
      <w:pPr>
        <w:pStyle w:val="a5"/>
        <w:jc w:val="left"/>
        <w:rPr>
          <w:b/>
          <w:sz w:val="24"/>
        </w:rPr>
      </w:pPr>
    </w:p>
    <w:p w:rsidR="000C00D0" w:rsidRPr="004908FE" w:rsidRDefault="000C00D0" w:rsidP="008F766E">
      <w:pPr>
        <w:pStyle w:val="a5"/>
        <w:jc w:val="left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 поступления  администрируемых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17726F">
        <w:rPr>
          <w:b/>
          <w:sz w:val="24"/>
        </w:rPr>
        <w:t>-</w:t>
      </w:r>
      <w:r w:rsidR="006323E8">
        <w:rPr>
          <w:b/>
          <w:sz w:val="24"/>
        </w:rPr>
        <w:t>марте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17726F">
        <w:rPr>
          <w:sz w:val="24"/>
        </w:rPr>
        <w:t>-</w:t>
      </w:r>
      <w:r w:rsidR="006323E8">
        <w:rPr>
          <w:sz w:val="24"/>
        </w:rPr>
        <w:t>марте</w:t>
      </w:r>
      <w:r w:rsidR="0063582C">
        <w:rPr>
          <w:sz w:val="24"/>
        </w:rPr>
        <w:t xml:space="preserve"> </w:t>
      </w:r>
      <w:r w:rsidRPr="004908FE">
        <w:rPr>
          <w:sz w:val="24"/>
        </w:rPr>
        <w:t>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6323E8">
        <w:rPr>
          <w:sz w:val="24"/>
        </w:rPr>
        <w:t>3125,6</w:t>
      </w:r>
      <w:r w:rsidRPr="004908FE">
        <w:rPr>
          <w:sz w:val="24"/>
        </w:rPr>
        <w:t xml:space="preserve"> 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март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6323E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3125,6</w:t>
            </w:r>
          </w:p>
        </w:tc>
        <w:tc>
          <w:tcPr>
            <w:tcW w:w="1275" w:type="dxa"/>
            <w:vAlign w:val="center"/>
          </w:tcPr>
          <w:p w:rsidR="00BE4F8E" w:rsidRPr="00BB25A9" w:rsidRDefault="006323E8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715,6</w:t>
            </w:r>
          </w:p>
        </w:tc>
        <w:tc>
          <w:tcPr>
            <w:tcW w:w="1276" w:type="dxa"/>
            <w:vAlign w:val="center"/>
          </w:tcPr>
          <w:p w:rsidR="00BE4F8E" w:rsidRPr="00BB25A9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381,6</w:t>
            </w:r>
          </w:p>
        </w:tc>
        <w:tc>
          <w:tcPr>
            <w:tcW w:w="1134" w:type="dxa"/>
            <w:vAlign w:val="center"/>
          </w:tcPr>
          <w:p w:rsidR="00BE4F8E" w:rsidRPr="00167887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1257,2</w:t>
            </w:r>
          </w:p>
        </w:tc>
        <w:tc>
          <w:tcPr>
            <w:tcW w:w="1418" w:type="dxa"/>
            <w:vAlign w:val="center"/>
          </w:tcPr>
          <w:p w:rsidR="00BE4F8E" w:rsidRPr="00B07045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441,9</w:t>
            </w:r>
          </w:p>
        </w:tc>
        <w:tc>
          <w:tcPr>
            <w:tcW w:w="1559" w:type="dxa"/>
            <w:vAlign w:val="center"/>
          </w:tcPr>
          <w:p w:rsidR="00BE4F8E" w:rsidRPr="00BB25A9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328,5</w:t>
            </w:r>
          </w:p>
        </w:tc>
        <w:tc>
          <w:tcPr>
            <w:tcW w:w="1276" w:type="dxa"/>
            <w:vAlign w:val="center"/>
          </w:tcPr>
          <w:p w:rsidR="00BE4F8E" w:rsidRPr="0081288C" w:rsidRDefault="006323E8" w:rsidP="006323E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0,8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март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2784,5</w:t>
            </w:r>
          </w:p>
        </w:tc>
        <w:tc>
          <w:tcPr>
            <w:tcW w:w="1275" w:type="dxa"/>
            <w:vAlign w:val="center"/>
          </w:tcPr>
          <w:p w:rsidR="00F25408" w:rsidRDefault="006323E8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628,7</w:t>
            </w:r>
          </w:p>
        </w:tc>
        <w:tc>
          <w:tcPr>
            <w:tcW w:w="1276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225,8</w:t>
            </w:r>
          </w:p>
        </w:tc>
        <w:tc>
          <w:tcPr>
            <w:tcW w:w="1134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1188,9</w:t>
            </w:r>
          </w:p>
        </w:tc>
        <w:tc>
          <w:tcPr>
            <w:tcW w:w="1418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412,8</w:t>
            </w:r>
          </w:p>
        </w:tc>
        <w:tc>
          <w:tcPr>
            <w:tcW w:w="1559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328,1</w:t>
            </w:r>
          </w:p>
        </w:tc>
        <w:tc>
          <w:tcPr>
            <w:tcW w:w="1276" w:type="dxa"/>
            <w:vAlign w:val="center"/>
          </w:tcPr>
          <w:p w:rsidR="00F25408" w:rsidRDefault="000C00D0" w:rsidP="009915EB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0,</w:t>
            </w:r>
            <w:r w:rsidR="009915EB"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0C00D0" w:rsidP="006323E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1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2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 w:rsidR="006323E8"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F25408" w:rsidRDefault="006323E8" w:rsidP="007734B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113,8</w:t>
            </w:r>
          </w:p>
        </w:tc>
        <w:tc>
          <w:tcPr>
            <w:tcW w:w="1276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169,0</w:t>
            </w:r>
          </w:p>
        </w:tc>
        <w:tc>
          <w:tcPr>
            <w:tcW w:w="1134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1418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1559" w:type="dxa"/>
            <w:vAlign w:val="center"/>
          </w:tcPr>
          <w:p w:rsidR="00F25408" w:rsidRDefault="006323E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100,1</w:t>
            </w:r>
          </w:p>
        </w:tc>
        <w:tc>
          <w:tcPr>
            <w:tcW w:w="1276" w:type="dxa"/>
            <w:vAlign w:val="center"/>
          </w:tcPr>
          <w:p w:rsidR="00F25408" w:rsidRDefault="000C00D0" w:rsidP="000C00D0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   св. 200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6323E8">
        <w:rPr>
          <w:sz w:val="24"/>
        </w:rPr>
        <w:t>1257,2</w:t>
      </w:r>
      <w:r w:rsidRPr="004908FE">
        <w:rPr>
          <w:sz w:val="24"/>
        </w:rPr>
        <w:t xml:space="preserve"> млн. руб.</w:t>
      </w:r>
      <w:r w:rsidR="007C1966">
        <w:rPr>
          <w:sz w:val="24"/>
        </w:rPr>
        <w:t>,</w:t>
      </w:r>
      <w:r w:rsidRPr="004908FE">
        <w:rPr>
          <w:sz w:val="24"/>
        </w:rPr>
        <w:t xml:space="preserve"> </w:t>
      </w:r>
      <w:r w:rsidR="00DE0E9D" w:rsidRPr="004908FE">
        <w:rPr>
          <w:sz w:val="24"/>
        </w:rPr>
        <w:t xml:space="preserve">акцизами по подакцизным товарам </w:t>
      </w:r>
      <w:r w:rsidR="00C03A0D">
        <w:rPr>
          <w:sz w:val="24"/>
        </w:rPr>
        <w:t>381,6</w:t>
      </w:r>
      <w:r w:rsidR="00DE0E9D">
        <w:rPr>
          <w:sz w:val="24"/>
        </w:rPr>
        <w:t xml:space="preserve"> </w:t>
      </w:r>
      <w:r w:rsidR="00DE0E9D" w:rsidRPr="004908FE">
        <w:rPr>
          <w:sz w:val="24"/>
        </w:rPr>
        <w:t>млн. руб</w:t>
      </w:r>
      <w:r w:rsidR="00DE0E9D">
        <w:rPr>
          <w:sz w:val="24"/>
        </w:rPr>
        <w:t>.,</w:t>
      </w:r>
      <w:r w:rsidR="00DE0E9D" w:rsidRPr="004908FE">
        <w:rPr>
          <w:sz w:val="24"/>
        </w:rPr>
        <w:t xml:space="preserve"> </w:t>
      </w:r>
      <w:r w:rsidRPr="004908FE">
        <w:rPr>
          <w:sz w:val="24"/>
        </w:rPr>
        <w:t xml:space="preserve">налогом на прибыль организаций </w:t>
      </w:r>
      <w:r w:rsidR="00C03A0D">
        <w:rPr>
          <w:sz w:val="24"/>
        </w:rPr>
        <w:t>715,6</w:t>
      </w:r>
      <w:r w:rsidRPr="004908FE">
        <w:rPr>
          <w:sz w:val="24"/>
        </w:rPr>
        <w:t xml:space="preserve"> млн. руб.,</w:t>
      </w:r>
      <w:r w:rsidR="00C83B53" w:rsidRPr="00C83B53">
        <w:rPr>
          <w:sz w:val="24"/>
        </w:rPr>
        <w:t xml:space="preserve"> </w:t>
      </w:r>
      <w:r w:rsidR="00C83B53" w:rsidRPr="004908FE">
        <w:rPr>
          <w:sz w:val="24"/>
        </w:rPr>
        <w:t xml:space="preserve">налогом на имущество организаций </w:t>
      </w:r>
      <w:r w:rsidR="00C03A0D">
        <w:rPr>
          <w:sz w:val="24"/>
        </w:rPr>
        <w:t>370,0</w:t>
      </w:r>
      <w:r w:rsidR="00C83B53" w:rsidRPr="004908FE">
        <w:rPr>
          <w:sz w:val="24"/>
        </w:rPr>
        <w:t xml:space="preserve"> млн. руб. </w:t>
      </w:r>
      <w:r w:rsidR="00BE4F8E" w:rsidRPr="004908FE">
        <w:rPr>
          <w:sz w:val="24"/>
        </w:rPr>
        <w:t xml:space="preserve">и транспортным налогом </w:t>
      </w:r>
      <w:r w:rsidR="00C03A0D">
        <w:rPr>
          <w:sz w:val="24"/>
        </w:rPr>
        <w:t>71,5</w:t>
      </w:r>
      <w:r w:rsidR="00C83B53">
        <w:rPr>
          <w:sz w:val="24"/>
        </w:rPr>
        <w:t xml:space="preserve"> </w:t>
      </w:r>
      <w:r w:rsidR="00BE4F8E" w:rsidRPr="004908FE">
        <w:rPr>
          <w:sz w:val="24"/>
        </w:rPr>
        <w:t>млн.</w:t>
      </w:r>
      <w:r w:rsidR="00BE4F8E" w:rsidRPr="004908FE">
        <w:rPr>
          <w:sz w:val="26"/>
          <w:szCs w:val="26"/>
        </w:rPr>
        <w:t xml:space="preserve"> </w:t>
      </w:r>
      <w:r w:rsidR="00BE4F8E" w:rsidRPr="004908FE">
        <w:rPr>
          <w:sz w:val="24"/>
        </w:rPr>
        <w:t>рублей.</w:t>
      </w:r>
      <w:r w:rsidR="004908FE">
        <w:rPr>
          <w:sz w:val="24"/>
        </w:rPr>
        <w:t xml:space="preserve"> </w:t>
      </w:r>
    </w:p>
    <w:p w:rsidR="0017726F" w:rsidRDefault="0017726F" w:rsidP="0017726F">
      <w:pPr>
        <w:pStyle w:val="a5"/>
        <w:ind w:firstLine="708"/>
        <w:rPr>
          <w:sz w:val="24"/>
        </w:rPr>
      </w:pPr>
    </w:p>
    <w:p w:rsidR="00FA3D65" w:rsidRPr="004908FE" w:rsidRDefault="00DC4340" w:rsidP="0017726F">
      <w:pPr>
        <w:pStyle w:val="a5"/>
        <w:rPr>
          <w:sz w:val="16"/>
          <w:szCs w:val="16"/>
        </w:rPr>
      </w:pPr>
      <w:r w:rsidRPr="000117BB">
        <w:rPr>
          <w:sz w:val="16"/>
          <w:szCs w:val="16"/>
        </w:rPr>
        <w:object w:dxaOrig="10581" w:dyaOrig="5952">
          <v:shape id="_x0000_i1026" type="#_x0000_t75" style="width:420.75pt;height:236.25pt" o:ole="">
            <v:imagedata r:id="rId9" o:title=""/>
          </v:shape>
          <o:OLEObject Type="Embed" ProgID="PowerPoint.Slide.12" ShapeID="_x0000_i1026" DrawAspect="Content" ObjectID="_1521982924" r:id="rId10"/>
        </w:object>
      </w:r>
    </w:p>
    <w:sectPr w:rsidR="00FA3D65" w:rsidRPr="004908FE" w:rsidSect="004908FE">
      <w:footerReference w:type="even" r:id="rId11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13E" w:rsidRDefault="0038613E">
      <w:r>
        <w:separator/>
      </w:r>
    </w:p>
  </w:endnote>
  <w:endnote w:type="continuationSeparator" w:id="1">
    <w:p w:rsidR="0038613E" w:rsidRDefault="00386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E9D" w:rsidRDefault="00857C81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E0E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0E9D" w:rsidRDefault="00DE0E9D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13E" w:rsidRDefault="0038613E">
      <w:r>
        <w:separator/>
      </w:r>
    </w:p>
  </w:footnote>
  <w:footnote w:type="continuationSeparator" w:id="1">
    <w:p w:rsidR="0038613E" w:rsidRDefault="003861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17BB"/>
    <w:rsid w:val="00013C24"/>
    <w:rsid w:val="000248C4"/>
    <w:rsid w:val="00024DA4"/>
    <w:rsid w:val="000274DB"/>
    <w:rsid w:val="00027653"/>
    <w:rsid w:val="00034409"/>
    <w:rsid w:val="0003598C"/>
    <w:rsid w:val="00036F58"/>
    <w:rsid w:val="00037867"/>
    <w:rsid w:val="00041EBB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7726F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4AF4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C3B"/>
    <w:rsid w:val="002F5ADD"/>
    <w:rsid w:val="00300444"/>
    <w:rsid w:val="00304971"/>
    <w:rsid w:val="00310009"/>
    <w:rsid w:val="00312B3E"/>
    <w:rsid w:val="00317A55"/>
    <w:rsid w:val="00331247"/>
    <w:rsid w:val="00333415"/>
    <w:rsid w:val="0034240E"/>
    <w:rsid w:val="003424A2"/>
    <w:rsid w:val="00342D43"/>
    <w:rsid w:val="00343F5B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613E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3F57C9"/>
    <w:rsid w:val="0040092B"/>
    <w:rsid w:val="00400C85"/>
    <w:rsid w:val="00407F41"/>
    <w:rsid w:val="00424FC9"/>
    <w:rsid w:val="004304EF"/>
    <w:rsid w:val="00430AB2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3F2A"/>
    <w:rsid w:val="004B17A3"/>
    <w:rsid w:val="004B2411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960EC"/>
    <w:rsid w:val="005A080E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599"/>
    <w:rsid w:val="00620986"/>
    <w:rsid w:val="006323E8"/>
    <w:rsid w:val="00634276"/>
    <w:rsid w:val="00634EE7"/>
    <w:rsid w:val="0063582C"/>
    <w:rsid w:val="0063691A"/>
    <w:rsid w:val="00641131"/>
    <w:rsid w:val="006411E7"/>
    <w:rsid w:val="00641F56"/>
    <w:rsid w:val="006466B2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2F9D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65EE"/>
    <w:rsid w:val="00740373"/>
    <w:rsid w:val="00755676"/>
    <w:rsid w:val="0076275A"/>
    <w:rsid w:val="007632BD"/>
    <w:rsid w:val="00772334"/>
    <w:rsid w:val="007734B4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1966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BE3"/>
    <w:rsid w:val="00811335"/>
    <w:rsid w:val="0081288C"/>
    <w:rsid w:val="00816CAC"/>
    <w:rsid w:val="0081712A"/>
    <w:rsid w:val="00821E74"/>
    <w:rsid w:val="0082387A"/>
    <w:rsid w:val="008424DE"/>
    <w:rsid w:val="00853D73"/>
    <w:rsid w:val="00855E87"/>
    <w:rsid w:val="008569E1"/>
    <w:rsid w:val="00857C8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5EB"/>
    <w:rsid w:val="0099181C"/>
    <w:rsid w:val="00992B11"/>
    <w:rsid w:val="009934F5"/>
    <w:rsid w:val="00993ECB"/>
    <w:rsid w:val="009B1637"/>
    <w:rsid w:val="009B1BD9"/>
    <w:rsid w:val="009B2395"/>
    <w:rsid w:val="009C1F2A"/>
    <w:rsid w:val="009C51C4"/>
    <w:rsid w:val="009C7DA6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452B"/>
    <w:rsid w:val="00AD09C8"/>
    <w:rsid w:val="00AD212F"/>
    <w:rsid w:val="00AD41DE"/>
    <w:rsid w:val="00AD71BC"/>
    <w:rsid w:val="00AE0986"/>
    <w:rsid w:val="00AF69A6"/>
    <w:rsid w:val="00B01F4D"/>
    <w:rsid w:val="00B024ED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03A0D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654CF"/>
    <w:rsid w:val="00C66638"/>
    <w:rsid w:val="00C75D0B"/>
    <w:rsid w:val="00C812C1"/>
    <w:rsid w:val="00C83B53"/>
    <w:rsid w:val="00C83EF2"/>
    <w:rsid w:val="00C84BEE"/>
    <w:rsid w:val="00C856AD"/>
    <w:rsid w:val="00C857F7"/>
    <w:rsid w:val="00C919B0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CF7A12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4340"/>
    <w:rsid w:val="00DC788B"/>
    <w:rsid w:val="00DD1B9B"/>
    <w:rsid w:val="00DD4660"/>
    <w:rsid w:val="00DE0E9D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17709"/>
    <w:rsid w:val="00E23DF8"/>
    <w:rsid w:val="00E2514C"/>
    <w:rsid w:val="00E2668F"/>
    <w:rsid w:val="00E26E6E"/>
    <w:rsid w:val="00E37012"/>
    <w:rsid w:val="00E45010"/>
    <w:rsid w:val="00E45F8A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20C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42B7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B1C2F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33BA2-26EF-4594-B7A4-86264A8F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9</cp:revision>
  <cp:lastPrinted>2016-04-12T13:02:00Z</cp:lastPrinted>
  <dcterms:created xsi:type="dcterms:W3CDTF">2016-03-16T08:08:00Z</dcterms:created>
  <dcterms:modified xsi:type="dcterms:W3CDTF">2016-04-12T13:15:00Z</dcterms:modified>
</cp:coreProperties>
</file>