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26" w:rsidRPr="00710A26" w:rsidRDefault="00710A26" w:rsidP="00710A2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0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Доклад </w:t>
      </w:r>
      <w:proofErr w:type="gramStart"/>
      <w:r w:rsidRPr="00710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заместителя начальника отдела налогообложения доходов физических лиц</w:t>
      </w:r>
      <w:proofErr w:type="gramEnd"/>
      <w:r w:rsidRPr="00710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администрирования страховых взносов УФНС России по Иркутской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Pr="00710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А.А. </w:t>
      </w:r>
      <w:proofErr w:type="spellStart"/>
      <w:r w:rsidRPr="00710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Дзизинского</w:t>
      </w:r>
      <w:proofErr w:type="spellEnd"/>
      <w:r w:rsidRPr="00710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0A2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«</w:t>
      </w:r>
      <w:r w:rsidRPr="00710A26">
        <w:rPr>
          <w:rFonts w:ascii="Times New Roman" w:eastAsia="Calibri" w:hAnsi="Times New Roman" w:cs="Times New Roman"/>
          <w:b/>
          <w:sz w:val="24"/>
          <w:szCs w:val="24"/>
        </w:rPr>
        <w:t>Вопросы декларирования доходов от продажи объектов имущества. Упрощенный порядок предоставления налоговых вычетов</w:t>
      </w:r>
      <w:r w:rsidRPr="00710A2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»</w:t>
      </w:r>
    </w:p>
    <w:p w:rsidR="00710A26" w:rsidRDefault="00710A26" w:rsidP="00710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A26" w:rsidRDefault="00710A26" w:rsidP="00710A26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DEC" w:rsidRPr="00710A26" w:rsidRDefault="00350DEC" w:rsidP="00710A26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A26">
        <w:rPr>
          <w:rFonts w:ascii="Times New Roman" w:eastAsia="Times New Roman" w:hAnsi="Times New Roman" w:cs="Times New Roman"/>
          <w:b/>
          <w:sz w:val="24"/>
          <w:szCs w:val="24"/>
        </w:rPr>
        <w:t>Проведение камеральных проверок при непредставлении налогоплательщиками деклараций</w:t>
      </w:r>
    </w:p>
    <w:p w:rsidR="00710A26" w:rsidRDefault="00710A26" w:rsidP="00710A26">
      <w:pPr>
        <w:pStyle w:val="Default"/>
        <w:jc w:val="both"/>
      </w:pPr>
    </w:p>
    <w:p w:rsidR="004176CC" w:rsidRPr="00710A26" w:rsidRDefault="004176CC" w:rsidP="00710A26">
      <w:pPr>
        <w:pStyle w:val="Default"/>
        <w:jc w:val="both"/>
      </w:pPr>
      <w:r w:rsidRPr="00710A26">
        <w:t>В соответствии с нововведениями налогового законодательства налоговые органы Иркутской области с 15 июля 2021 года приступили к проведению камеральных налоговых проверок в отношении физических лиц, не пред</w:t>
      </w:r>
      <w:r w:rsidR="00710A26">
        <w:t xml:space="preserve">ставивших налоговые декларации </w:t>
      </w:r>
      <w:r w:rsidRPr="00710A26">
        <w:t>и получивших в 2020 году доходы от ре</w:t>
      </w:r>
      <w:r w:rsidR="00710A26">
        <w:t xml:space="preserve">ализации недвижимого имущества и </w:t>
      </w:r>
      <w:r w:rsidRPr="00710A26">
        <w:t>доходы в виде имущества, полученного в порядке дарения. Такие проверки проводятся в течени</w:t>
      </w:r>
      <w:proofErr w:type="gramStart"/>
      <w:r w:rsidRPr="00710A26">
        <w:t>и</w:t>
      </w:r>
      <w:proofErr w:type="gramEnd"/>
      <w:r w:rsidRPr="00710A26">
        <w:t xml:space="preserve"> 3 месяцев.</w:t>
      </w:r>
    </w:p>
    <w:p w:rsidR="00710A26" w:rsidRDefault="00710A26" w:rsidP="00710A26">
      <w:pPr>
        <w:pStyle w:val="Default"/>
        <w:jc w:val="both"/>
      </w:pPr>
    </w:p>
    <w:p w:rsidR="004176CC" w:rsidRPr="00710A26" w:rsidRDefault="004176CC" w:rsidP="00710A26">
      <w:pPr>
        <w:pStyle w:val="Default"/>
        <w:jc w:val="both"/>
      </w:pPr>
      <w:r w:rsidRPr="00710A26">
        <w:t xml:space="preserve">Срок представления налоговых деклараций по налогу на доходы физических лиц за 2020 год истек 30 апреля 2021 года, в </w:t>
      </w:r>
      <w:proofErr w:type="gramStart"/>
      <w:r w:rsidRPr="00710A26">
        <w:t>связи</w:t>
      </w:r>
      <w:proofErr w:type="gramEnd"/>
      <w:r w:rsidRPr="00710A26">
        <w:t xml:space="preserve"> с чем помимо налога вышеуказанным физическим лицам будут начислены штрафы и пени.</w:t>
      </w:r>
    </w:p>
    <w:p w:rsidR="00710A26" w:rsidRDefault="00710A26" w:rsidP="00710A26">
      <w:pPr>
        <w:pStyle w:val="Default"/>
        <w:jc w:val="both"/>
      </w:pPr>
    </w:p>
    <w:p w:rsidR="004176CC" w:rsidRPr="00710A26" w:rsidRDefault="004176CC" w:rsidP="00710A26">
      <w:pPr>
        <w:pStyle w:val="Default"/>
        <w:jc w:val="both"/>
      </w:pPr>
      <w:r w:rsidRPr="00710A26">
        <w:t>По предварительной оценке из числа лиц, обязанных представить налоговые декларации за 2020 год в связи с получением вышеуказанных доходов, отчиталось около 21% физических лиц.</w:t>
      </w:r>
      <w:r w:rsidR="00710A26">
        <w:t xml:space="preserve"> </w:t>
      </w:r>
      <w:r w:rsidR="00645072" w:rsidRPr="00710A26">
        <w:t xml:space="preserve">Соответственно, </w:t>
      </w:r>
      <w:r w:rsidRPr="00710A26">
        <w:t>налог в новом порядке будет начислен более чем 20 тысячам жителей Иркутской области, предварительно рассчит</w:t>
      </w:r>
      <w:r w:rsidR="00710A26">
        <w:t xml:space="preserve">анная сумма налога более 1 </w:t>
      </w:r>
      <w:proofErr w:type="gramStart"/>
      <w:r w:rsidR="00710A26">
        <w:t>млрд</w:t>
      </w:r>
      <w:proofErr w:type="gramEnd"/>
      <w:r w:rsidRPr="00710A26">
        <w:t xml:space="preserve"> рублей.</w:t>
      </w:r>
    </w:p>
    <w:p w:rsidR="00710A26" w:rsidRDefault="00710A26" w:rsidP="00710A26">
      <w:pPr>
        <w:pStyle w:val="Default"/>
        <w:jc w:val="both"/>
      </w:pPr>
    </w:p>
    <w:p w:rsidR="00645072" w:rsidRPr="00710A26" w:rsidRDefault="004176CC" w:rsidP="00710A26">
      <w:pPr>
        <w:pStyle w:val="Default"/>
        <w:jc w:val="both"/>
      </w:pPr>
      <w:r w:rsidRPr="00710A26">
        <w:t>Налог с дохода от продажи недвижимости</w:t>
      </w:r>
      <w:r w:rsidR="00645072" w:rsidRPr="00710A26">
        <w:t xml:space="preserve"> исчисляется в случае, когда она на дату продажи находилась на праве собственности продавца </w:t>
      </w:r>
      <w:proofErr w:type="gramStart"/>
      <w:r w:rsidR="00645072" w:rsidRPr="00710A26">
        <w:t>менее минимального</w:t>
      </w:r>
      <w:proofErr w:type="gramEnd"/>
      <w:r w:rsidR="00645072" w:rsidRPr="00710A26">
        <w:t xml:space="preserve"> предельного срока владения. </w:t>
      </w:r>
    </w:p>
    <w:p w:rsidR="00710A26" w:rsidRDefault="00710A26" w:rsidP="00710A26">
      <w:pPr>
        <w:pStyle w:val="Default"/>
        <w:jc w:val="both"/>
      </w:pPr>
    </w:p>
    <w:p w:rsidR="004176CC" w:rsidRPr="00710A26" w:rsidRDefault="00645072" w:rsidP="00710A26">
      <w:pPr>
        <w:pStyle w:val="Default"/>
        <w:jc w:val="both"/>
      </w:pPr>
      <w:proofErr w:type="gramStart"/>
      <w:r w:rsidRPr="00710A26">
        <w:t xml:space="preserve">В связи с принятием Закона Иркутской области №40-ОЗ от 28.04.2020 минимального предельного срока владения при продаже в 2020 году недвижимости, расположенной на территории Иркутской области составляет 3 года, а </w:t>
      </w:r>
      <w:r w:rsidR="004176CC" w:rsidRPr="00710A26">
        <w:t>на территории иных субъектов Российской Федерации – 3 или 5 лет в зависимости от способа приобретения проданного объекта и количества объектов, находящегося в собственности налогоплательщика.</w:t>
      </w:r>
      <w:proofErr w:type="gramEnd"/>
    </w:p>
    <w:p w:rsidR="00710A26" w:rsidRDefault="00710A26" w:rsidP="00710A26">
      <w:pPr>
        <w:pStyle w:val="Default"/>
        <w:jc w:val="both"/>
      </w:pPr>
    </w:p>
    <w:p w:rsidR="004176CC" w:rsidRPr="00710A26" w:rsidRDefault="004176CC" w:rsidP="00710A26">
      <w:pPr>
        <w:pStyle w:val="Default"/>
        <w:jc w:val="both"/>
      </w:pPr>
      <w:r w:rsidRPr="00710A26">
        <w:t>Следует отметить, что доход для исчисления налога определяется исходя их цены сделки по продаже недвижимости, но когда цена сделки менее 70% от кадастровой стоимости объекта, налогоплательщику для исчисления налога вменяется доход в размере 70% от кадастровой стоимости объекта надвижимости.</w:t>
      </w:r>
    </w:p>
    <w:p w:rsidR="00710A26" w:rsidRDefault="00710A26" w:rsidP="00710A26">
      <w:pPr>
        <w:pStyle w:val="Default"/>
        <w:jc w:val="both"/>
      </w:pPr>
    </w:p>
    <w:p w:rsidR="004176CC" w:rsidRPr="00710A26" w:rsidRDefault="004176CC" w:rsidP="00710A26">
      <w:pPr>
        <w:pStyle w:val="Default"/>
        <w:jc w:val="both"/>
      </w:pPr>
      <w:r w:rsidRPr="00710A26">
        <w:t>При исчислении налога полученный доход от продажи может быть уменьшен на сумму имущественного на</w:t>
      </w:r>
      <w:r w:rsidR="00710A26">
        <w:t xml:space="preserve">логового вычета в размере 1 </w:t>
      </w:r>
      <w:proofErr w:type="gramStart"/>
      <w:r w:rsidR="00710A26">
        <w:t>млн</w:t>
      </w:r>
      <w:proofErr w:type="gramEnd"/>
      <w:r w:rsidR="00710A26">
        <w:t xml:space="preserve"> рублей</w:t>
      </w:r>
      <w:r w:rsidRPr="00710A26">
        <w:t xml:space="preserve"> по проданным жилым домам, квартирам, комнатам, садовым домам, земельным участкам, и долям  в указанном им</w:t>
      </w:r>
      <w:r w:rsidR="00710A26">
        <w:t>уществе (1 млн</w:t>
      </w:r>
      <w:r w:rsidRPr="00710A26">
        <w:t xml:space="preserve"> в целом по всем проданным объ</w:t>
      </w:r>
      <w:r w:rsidR="00710A26">
        <w:t>ектам) и в размере 250 тыс. рублей</w:t>
      </w:r>
      <w:r w:rsidRPr="00710A26">
        <w:t xml:space="preserve"> по иным объектам недвижимости.</w:t>
      </w:r>
    </w:p>
    <w:p w:rsidR="00710A26" w:rsidRDefault="00710A26" w:rsidP="00710A26">
      <w:pPr>
        <w:pStyle w:val="Default"/>
        <w:jc w:val="both"/>
      </w:pPr>
    </w:p>
    <w:p w:rsidR="004176CC" w:rsidRPr="00710A26" w:rsidRDefault="004176CC" w:rsidP="00710A26">
      <w:pPr>
        <w:pStyle w:val="Default"/>
        <w:jc w:val="both"/>
      </w:pPr>
      <w:r w:rsidRPr="00710A26">
        <w:t>Вместо вышеуказанн</w:t>
      </w:r>
      <w:r w:rsidR="00710A26">
        <w:t xml:space="preserve">ого вычета в размере 1 </w:t>
      </w:r>
      <w:proofErr w:type="gramStart"/>
      <w:r w:rsidR="00710A26">
        <w:t>млн</w:t>
      </w:r>
      <w:proofErr w:type="gramEnd"/>
      <w:r w:rsidR="00710A26">
        <w:t xml:space="preserve"> рублей и 250 тыс. рублей</w:t>
      </w:r>
      <w:r w:rsidRPr="00710A26">
        <w:t xml:space="preserve"> доход от продажи можно уменьшить на сумму документально подтвержденных и фактически понесенных расходов на приобретение проданного объекта недвижимости.</w:t>
      </w:r>
    </w:p>
    <w:p w:rsidR="00710A26" w:rsidRDefault="00710A26" w:rsidP="00710A26">
      <w:pPr>
        <w:pStyle w:val="Default"/>
        <w:jc w:val="both"/>
      </w:pPr>
    </w:p>
    <w:p w:rsidR="004176CC" w:rsidRPr="00710A26" w:rsidRDefault="004176CC" w:rsidP="00710A26">
      <w:pPr>
        <w:pStyle w:val="Default"/>
        <w:jc w:val="both"/>
      </w:pPr>
      <w:r w:rsidRPr="00710A26">
        <w:t>Следовательно, налогоплательщикам в ряде случаев выгодно предоставить в налоговые органы документы, подтверждающие расходы, для уменьшения сумы налога к уплате в бюджет.</w:t>
      </w:r>
    </w:p>
    <w:p w:rsidR="00710A26" w:rsidRDefault="00710A26" w:rsidP="00710A26">
      <w:pPr>
        <w:pStyle w:val="Default"/>
        <w:jc w:val="both"/>
      </w:pPr>
    </w:p>
    <w:p w:rsidR="004176CC" w:rsidRPr="00710A26" w:rsidRDefault="004176CC" w:rsidP="00710A26">
      <w:pPr>
        <w:pStyle w:val="Default"/>
        <w:jc w:val="both"/>
      </w:pPr>
      <w:r w:rsidRPr="00710A26">
        <w:t xml:space="preserve">Кроме этого, при получении дохода в виде недвижимости в порядке дарения от близкого родственника, которыми признаются: супруги, родители и дети, дедушки, бабушки и внуки, </w:t>
      </w:r>
      <w:r w:rsidRPr="00710A26">
        <w:lastRenderedPageBreak/>
        <w:t xml:space="preserve">полнородные и </w:t>
      </w:r>
      <w:proofErr w:type="spellStart"/>
      <w:r w:rsidRPr="00710A26">
        <w:t>неполнородные</w:t>
      </w:r>
      <w:proofErr w:type="spellEnd"/>
      <w:r w:rsidRPr="00710A26">
        <w:t xml:space="preserve"> братья и сестры, доходы освобождаются от налогообложения в соответствии с п. 18.1 ст. 217 НК РФ. Соответственно, при получении дохода от близкого родственника необходимо представить в налоговый орган документы, подтверждающие факт родства (свидетельства о рождении, о заключении брака и т.д.).</w:t>
      </w:r>
    </w:p>
    <w:p w:rsidR="00710A26" w:rsidRDefault="00710A26" w:rsidP="00710A26">
      <w:pPr>
        <w:pStyle w:val="Default"/>
        <w:jc w:val="both"/>
      </w:pPr>
    </w:p>
    <w:p w:rsidR="004176CC" w:rsidRPr="00710A26" w:rsidRDefault="004176CC" w:rsidP="00710A26">
      <w:pPr>
        <w:pStyle w:val="Default"/>
        <w:jc w:val="both"/>
      </w:pPr>
      <w:r w:rsidRPr="00710A26">
        <w:t>Во время проведения вышеуказанных камеральных проверок налогоплательщикам могут поступать от налоговых органов требования о необходимости представления пояснений и документов.</w:t>
      </w:r>
    </w:p>
    <w:p w:rsidR="00710A26" w:rsidRDefault="00710A26" w:rsidP="00710A26">
      <w:pPr>
        <w:pStyle w:val="Default"/>
        <w:jc w:val="both"/>
      </w:pPr>
    </w:p>
    <w:p w:rsidR="004176CC" w:rsidRPr="00710A26" w:rsidRDefault="004176CC" w:rsidP="00710A26">
      <w:pPr>
        <w:pStyle w:val="Default"/>
        <w:jc w:val="both"/>
      </w:pPr>
      <w:r w:rsidRPr="00710A26">
        <w:t>Соответственно, плательщики вместе с пояснениями также имеют возможность представить документы, подтверждающие фактически понесенные и документально подтвержденные расходы, документы, подтверждающие факты родства.</w:t>
      </w:r>
    </w:p>
    <w:p w:rsidR="00FF19C7" w:rsidRPr="00710A26" w:rsidRDefault="00FF19C7" w:rsidP="00710A26">
      <w:pPr>
        <w:pStyle w:val="Default"/>
        <w:jc w:val="both"/>
      </w:pPr>
    </w:p>
    <w:p w:rsidR="00350DEC" w:rsidRPr="00710A26" w:rsidRDefault="00350DEC" w:rsidP="00710A26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A26">
        <w:rPr>
          <w:rFonts w:ascii="Times New Roman" w:eastAsia="Times New Roman" w:hAnsi="Times New Roman" w:cs="Times New Roman"/>
          <w:b/>
          <w:sz w:val="24"/>
          <w:szCs w:val="24"/>
        </w:rPr>
        <w:t>Упрощенный порядок представления налоговых вычетов</w:t>
      </w:r>
    </w:p>
    <w:p w:rsidR="00640BB8" w:rsidRDefault="00640BB8" w:rsidP="00710A26">
      <w:pPr>
        <w:pStyle w:val="Default"/>
        <w:jc w:val="both"/>
      </w:pPr>
    </w:p>
    <w:p w:rsidR="00AB4C9D" w:rsidRDefault="00AB4C9D" w:rsidP="00AB4C9D">
      <w:pPr>
        <w:pStyle w:val="Default"/>
        <w:jc w:val="both"/>
      </w:pPr>
      <w:r>
        <w:t>С 21 мая 2021 года вступили в силу изменения законодательства, предусматривающие возможность получения налогоплательщиками – физическими лицами инвестиционных и имущественных налоговых вычетов по налогу на доходы физических лиц на приобретение жилья и уплату процентов по целевым займам (кредитам) в уп</w:t>
      </w:r>
      <w:r>
        <w:t xml:space="preserve">рощенном </w:t>
      </w:r>
      <w:proofErr w:type="spellStart"/>
      <w:r>
        <w:t>порядке</w:t>
      </w:r>
      <w:proofErr w:type="gramStart"/>
      <w:r>
        <w:t>.</w:t>
      </w:r>
      <w:r>
        <w:t>С</w:t>
      </w:r>
      <w:proofErr w:type="gramEnd"/>
      <w:r>
        <w:t>оответствующий</w:t>
      </w:r>
      <w:proofErr w:type="spellEnd"/>
      <w:r>
        <w:t xml:space="preserve"> закон подписан Президентом России 20.04.2021 (Федеральный закон от 20.04.2021 № 100-ФЗ «О внесении изменений в части первую и вторую Налогового кодекса Российской Федерации»). </w:t>
      </w:r>
    </w:p>
    <w:p w:rsidR="00AB4C9D" w:rsidRDefault="00AB4C9D" w:rsidP="00AB4C9D">
      <w:pPr>
        <w:pStyle w:val="Default"/>
        <w:jc w:val="both"/>
      </w:pPr>
    </w:p>
    <w:p w:rsidR="00AB4C9D" w:rsidRDefault="00AB4C9D" w:rsidP="00AB4C9D">
      <w:pPr>
        <w:pStyle w:val="Default"/>
        <w:jc w:val="both"/>
      </w:pPr>
      <w:r>
        <w:t>Виды вычетов, предоставляемых в упрощенном по</w:t>
      </w:r>
      <w:r>
        <w:t>рядке:</w:t>
      </w:r>
    </w:p>
    <w:p w:rsidR="00AB4C9D" w:rsidRDefault="00AB4C9D" w:rsidP="00AB4C9D">
      <w:pPr>
        <w:pStyle w:val="Default"/>
        <w:jc w:val="both"/>
      </w:pPr>
    </w:p>
    <w:p w:rsidR="00AB4C9D" w:rsidRDefault="00AB4C9D" w:rsidP="00AB4C9D">
      <w:pPr>
        <w:pStyle w:val="Default"/>
        <w:jc w:val="both"/>
      </w:pPr>
      <w:r>
        <w:t xml:space="preserve">- </w:t>
      </w:r>
      <w:r>
        <w:t>инвестиционные вычеты в сумме денежных средств, внесенных налогоплательщиком в налоговом периоде на ИИС (</w:t>
      </w:r>
      <w:proofErr w:type="spellStart"/>
      <w:r>
        <w:t>пп</w:t>
      </w:r>
      <w:proofErr w:type="spellEnd"/>
      <w:r>
        <w:t>. 2 п. 1  ст. 219 НК РФ);</w:t>
      </w:r>
    </w:p>
    <w:p w:rsidR="00AB4C9D" w:rsidRDefault="00AB4C9D" w:rsidP="00AB4C9D">
      <w:pPr>
        <w:pStyle w:val="Default"/>
        <w:jc w:val="both"/>
      </w:pPr>
      <w:r>
        <w:t xml:space="preserve">- </w:t>
      </w:r>
      <w:r>
        <w:t>инвестиционные вычеты в сумме положительного финансового результата, полученного по операциям, учитываемым на индивидуальном инвестиционном счете (</w:t>
      </w:r>
      <w:proofErr w:type="spellStart"/>
      <w:r>
        <w:t>пп</w:t>
      </w:r>
      <w:proofErr w:type="spellEnd"/>
      <w:r>
        <w:t>. 3 п. 1  ст. 219 НК РФ);</w:t>
      </w:r>
    </w:p>
    <w:p w:rsidR="00644366" w:rsidRPr="00710A26" w:rsidRDefault="00AB4C9D" w:rsidP="00AB4C9D">
      <w:pPr>
        <w:pStyle w:val="Default"/>
        <w:jc w:val="both"/>
      </w:pPr>
      <w:r>
        <w:t xml:space="preserve">- </w:t>
      </w:r>
      <w:bookmarkStart w:id="0" w:name="_GoBack"/>
      <w:bookmarkEnd w:id="0"/>
      <w:r>
        <w:t>имущественные вычеты в сумме расходов на приобретение жилья и по уплате процентов по «ипотечным» кредитам (</w:t>
      </w:r>
      <w:proofErr w:type="spellStart"/>
      <w:r>
        <w:t>пп</w:t>
      </w:r>
      <w:proofErr w:type="spellEnd"/>
      <w:r>
        <w:t>. 3, 4 ст. 220 НК РФ)</w:t>
      </w:r>
      <w:r w:rsidR="00644366" w:rsidRPr="00710A26">
        <w:t xml:space="preserve"> </w:t>
      </w:r>
    </w:p>
    <w:p w:rsidR="00640BB8" w:rsidRDefault="00640BB8" w:rsidP="00710A26">
      <w:pPr>
        <w:pStyle w:val="Default"/>
        <w:jc w:val="both"/>
      </w:pPr>
    </w:p>
    <w:p w:rsidR="00644366" w:rsidRPr="00710A26" w:rsidRDefault="00644366" w:rsidP="00710A26">
      <w:pPr>
        <w:pStyle w:val="Default"/>
        <w:jc w:val="both"/>
      </w:pPr>
      <w:r w:rsidRPr="00710A26">
        <w:t>В рамках упрощенного поряд</w:t>
      </w:r>
      <w:r w:rsidR="00640BB8">
        <w:t>ка налогоплательщики, имеющие «Л</w:t>
      </w:r>
      <w:r w:rsidRPr="00710A26">
        <w:t>ичный кабинет</w:t>
      </w:r>
      <w:r w:rsidR="00640BB8">
        <w:t>»</w:t>
      </w:r>
      <w:r w:rsidRPr="00710A26">
        <w:t xml:space="preserve"> на сайте ФНС России, смогут получить такие вычеты существенно быстрее и без необходимости направления в налоговые органы декларации 3-НДФЛ и пакета подтверждающих право на вычет документов.</w:t>
      </w:r>
    </w:p>
    <w:p w:rsidR="00640BB8" w:rsidRDefault="00640BB8" w:rsidP="00710A26">
      <w:pPr>
        <w:pStyle w:val="Default"/>
        <w:jc w:val="both"/>
      </w:pPr>
    </w:p>
    <w:p w:rsidR="00644366" w:rsidRPr="00710A26" w:rsidRDefault="00644366" w:rsidP="00710A26">
      <w:pPr>
        <w:pStyle w:val="Default"/>
        <w:jc w:val="both"/>
      </w:pPr>
      <w:r w:rsidRPr="00710A26">
        <w:t>Вся информация, необходимая для проверки права граждан на налоговый вычет, будет поступать в налоговые органы (с их согласия) напрямую от налоговых агентов (банков) - участников информационного обмена с ФНС России.</w:t>
      </w:r>
      <w:r w:rsidR="00640BB8">
        <w:t xml:space="preserve"> При этом</w:t>
      </w:r>
      <w:r w:rsidRPr="00710A26">
        <w:t xml:space="preserve"> вычетом в упрощенном порядке смогут воспользоваться только граждане, заключившие договоры на приобретение недвижимого имущества / договор на ведение индивидуального инвестиционного счета с банками (налоговыми агентами), присоединившимися к такому информационному взаимодействию. </w:t>
      </w:r>
    </w:p>
    <w:p w:rsidR="00640BB8" w:rsidRDefault="00640BB8" w:rsidP="00710A26">
      <w:pPr>
        <w:pStyle w:val="Default"/>
        <w:jc w:val="both"/>
      </w:pPr>
    </w:p>
    <w:p w:rsidR="004E45EE" w:rsidRPr="00710A26" w:rsidRDefault="00644366" w:rsidP="00710A26">
      <w:pPr>
        <w:pStyle w:val="Default"/>
        <w:jc w:val="both"/>
      </w:pPr>
      <w:r w:rsidRPr="00710A26">
        <w:t>Участие банков в информационном взаимодействии с ФНС России является добровольным.</w:t>
      </w:r>
      <w:r w:rsidR="00640BB8">
        <w:t xml:space="preserve"> </w:t>
      </w:r>
      <w:r w:rsidRPr="00710A26">
        <w:t xml:space="preserve">Актуальный перечень участников информационного взаимодействия, являющихся основными источниками сведений для предоставления вычета в упрощенном порядке, будет размещаться на официальном сайте ФНС России. </w:t>
      </w:r>
      <w:r w:rsidR="004E45EE" w:rsidRPr="00710A26">
        <w:t>В настоящее время информационное взаимодействие осуществляется с Банком ВТБ (ПАО), который представляет сведения по инвестиционным налоговым вычетам.</w:t>
      </w:r>
    </w:p>
    <w:p w:rsidR="00640BB8" w:rsidRDefault="00640BB8" w:rsidP="00710A26">
      <w:pPr>
        <w:pStyle w:val="Default"/>
        <w:jc w:val="both"/>
      </w:pPr>
    </w:p>
    <w:p w:rsidR="00644366" w:rsidRPr="00710A26" w:rsidRDefault="00644366" w:rsidP="00710A26">
      <w:pPr>
        <w:pStyle w:val="Default"/>
        <w:jc w:val="both"/>
      </w:pPr>
      <w:r w:rsidRPr="00710A26">
        <w:t xml:space="preserve">Налогоплательщики будут проинформированы о возможности получения вычета в упрощенном порядке </w:t>
      </w:r>
      <w:r w:rsidR="00640BB8">
        <w:t>специальным сообщением в своем «Л</w:t>
      </w:r>
      <w:r w:rsidRPr="00710A26">
        <w:t>ичном кабинете</w:t>
      </w:r>
      <w:r w:rsidR="00640BB8">
        <w:t>»</w:t>
      </w:r>
      <w:r w:rsidRPr="00710A26">
        <w:t xml:space="preserve"> на сайте ФНС </w:t>
      </w:r>
      <w:r w:rsidRPr="00710A26">
        <w:lastRenderedPageBreak/>
        <w:t xml:space="preserve">России непосредственно по факту поступления от банков сведений, а также смогут отследить весь процесс с момента подписания автоматически </w:t>
      </w:r>
      <w:proofErr w:type="spellStart"/>
      <w:r w:rsidRPr="00710A26">
        <w:t>предзаполненного</w:t>
      </w:r>
      <w:proofErr w:type="spellEnd"/>
      <w:r w:rsidRPr="00710A26">
        <w:t xml:space="preserve"> заявления на вычет до возврата налога. </w:t>
      </w:r>
    </w:p>
    <w:p w:rsidR="00640BB8" w:rsidRDefault="00640BB8" w:rsidP="00710A26">
      <w:pPr>
        <w:pStyle w:val="Default"/>
        <w:jc w:val="both"/>
      </w:pPr>
    </w:p>
    <w:p w:rsidR="00644366" w:rsidRPr="00710A26" w:rsidRDefault="00644366" w:rsidP="00710A26">
      <w:pPr>
        <w:pStyle w:val="Default"/>
        <w:jc w:val="both"/>
      </w:pPr>
      <w:r w:rsidRPr="00710A26">
        <w:t>Таким образом, до появлени</w:t>
      </w:r>
      <w:r w:rsidR="00640BB8">
        <w:t xml:space="preserve">я </w:t>
      </w:r>
      <w:proofErr w:type="spellStart"/>
      <w:r w:rsidR="00640BB8">
        <w:t>предзаполненного</w:t>
      </w:r>
      <w:proofErr w:type="spellEnd"/>
      <w:r w:rsidR="00640BB8">
        <w:t xml:space="preserve"> заявления в «Л</w:t>
      </w:r>
      <w:r w:rsidRPr="00710A26">
        <w:t>ичном кабинете</w:t>
      </w:r>
      <w:r w:rsidR="00640BB8">
        <w:t>»</w:t>
      </w:r>
      <w:r w:rsidRPr="00710A26">
        <w:t xml:space="preserve"> налогоплательщику не требуется осуществлять каких-либо действий.</w:t>
      </w:r>
      <w:r w:rsidR="00640BB8">
        <w:t xml:space="preserve"> </w:t>
      </w:r>
      <w:r w:rsidRPr="00710A26">
        <w:t xml:space="preserve">Налоговый орган в срок до одного месяца </w:t>
      </w:r>
      <w:proofErr w:type="gramStart"/>
      <w:r w:rsidRPr="00710A26">
        <w:t>с даты подписания</w:t>
      </w:r>
      <w:proofErr w:type="gramEnd"/>
      <w:r w:rsidRPr="00710A26">
        <w:t xml:space="preserve"> налогоплательщиком </w:t>
      </w:r>
      <w:proofErr w:type="spellStart"/>
      <w:r w:rsidRPr="00710A26">
        <w:t>предзаполненного</w:t>
      </w:r>
      <w:proofErr w:type="spellEnd"/>
      <w:r w:rsidRPr="00710A26">
        <w:t xml:space="preserve"> заявления осуществляет его камеральную налоговую проверку. В случае положительного решения, возврат денежных средств осуществляется в течение 15 дней.</w:t>
      </w:r>
    </w:p>
    <w:p w:rsidR="00644366" w:rsidRPr="00710A26" w:rsidRDefault="00644366" w:rsidP="00710A26">
      <w:pPr>
        <w:pStyle w:val="Default"/>
        <w:jc w:val="both"/>
      </w:pPr>
      <w:r w:rsidRPr="00710A26">
        <w:t>Для уточнения возможности получения налоговых вычетов в упрощенном порядке следует обратиться к налоговому агенту (банку), с которым заключен договор на ведение индивидуального инвестиционного счета (договор по приобретению имущества).</w:t>
      </w:r>
    </w:p>
    <w:p w:rsidR="00640BB8" w:rsidRDefault="00640BB8" w:rsidP="00710A26">
      <w:pPr>
        <w:pStyle w:val="Default"/>
        <w:jc w:val="both"/>
      </w:pPr>
    </w:p>
    <w:p w:rsidR="00644366" w:rsidRPr="00710A26" w:rsidRDefault="00644366" w:rsidP="00710A26">
      <w:pPr>
        <w:pStyle w:val="Default"/>
        <w:jc w:val="both"/>
      </w:pPr>
      <w:r w:rsidRPr="00710A26">
        <w:t>Необходимо отметить, что новый упрощенный порядок не отменяет возможности получения имущественных налоговых вычетов посредством подачи декларации 3-НДФЛ.</w:t>
      </w:r>
      <w:r w:rsidR="00640BB8">
        <w:t xml:space="preserve"> </w:t>
      </w:r>
      <w:r w:rsidRPr="00710A26">
        <w:t>Срок проведения камеральной налоговой проверки в таком случае остается прежним и составляет 3 месяца. На процедуры возврата денежных средств отводится один месяц.</w:t>
      </w:r>
    </w:p>
    <w:p w:rsidR="00640BB8" w:rsidRDefault="00640BB8" w:rsidP="00710A26">
      <w:pPr>
        <w:pStyle w:val="Default"/>
        <w:jc w:val="both"/>
      </w:pPr>
    </w:p>
    <w:p w:rsidR="00644366" w:rsidRPr="00710A26" w:rsidRDefault="006F5D5B" w:rsidP="00710A26">
      <w:pPr>
        <w:pStyle w:val="Default"/>
        <w:jc w:val="both"/>
      </w:pPr>
      <w:r w:rsidRPr="00710A26">
        <w:t xml:space="preserve">По состоянию на 04.08.2021 по 169 сведениям от Банка ВТБ в отношении налогоплательщиков Иркутской области, прошедшим контроль со стороны налоговых органов, сформированы </w:t>
      </w:r>
      <w:proofErr w:type="spellStart"/>
      <w:r w:rsidRPr="00710A26">
        <w:t>предзаполненные</w:t>
      </w:r>
      <w:proofErr w:type="spellEnd"/>
      <w:r w:rsidRPr="00710A26">
        <w:t xml:space="preserve"> заявления, из которых по 94 физических лиц направили заявление из ЛК о согласии получения вычета. Проведены КНП по 89 заявлениям (подтвержден/частично </w:t>
      </w:r>
      <w:proofErr w:type="gramStart"/>
      <w:r w:rsidRPr="00710A26">
        <w:t>подтвержден</w:t>
      </w:r>
      <w:proofErr w:type="gramEnd"/>
      <w:r w:rsidRPr="00710A26">
        <w:t>/отказан вычет).</w:t>
      </w:r>
    </w:p>
    <w:sectPr w:rsidR="00644366" w:rsidRPr="00710A26" w:rsidSect="00710A26">
      <w:pgSz w:w="11907" w:h="16839" w:code="9"/>
      <w:pgMar w:top="850" w:right="992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22BC4"/>
    <w:multiLevelType w:val="hybridMultilevel"/>
    <w:tmpl w:val="D318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EC"/>
    <w:rsid w:val="001B4EE7"/>
    <w:rsid w:val="00310BB0"/>
    <w:rsid w:val="00350DEC"/>
    <w:rsid w:val="004176CC"/>
    <w:rsid w:val="00490689"/>
    <w:rsid w:val="004E45EE"/>
    <w:rsid w:val="00640BB8"/>
    <w:rsid w:val="00644366"/>
    <w:rsid w:val="00645072"/>
    <w:rsid w:val="006F5D5B"/>
    <w:rsid w:val="00710A26"/>
    <w:rsid w:val="00756DBF"/>
    <w:rsid w:val="009D22CE"/>
    <w:rsid w:val="00AB4C9D"/>
    <w:rsid w:val="00F06148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EC"/>
    <w:pPr>
      <w:ind w:left="720"/>
      <w:contextualSpacing/>
    </w:pPr>
  </w:style>
  <w:style w:type="paragraph" w:customStyle="1" w:styleId="Default">
    <w:name w:val="Default"/>
    <w:rsid w:val="006443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EC"/>
    <w:pPr>
      <w:ind w:left="720"/>
      <w:contextualSpacing/>
    </w:pPr>
  </w:style>
  <w:style w:type="paragraph" w:customStyle="1" w:styleId="Default">
    <w:name w:val="Default"/>
    <w:rsid w:val="006443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Дзизинский Александр Александрович</dc:creator>
  <cp:lastModifiedBy>Мышкова Елена Сергеевна</cp:lastModifiedBy>
  <cp:revision>12</cp:revision>
  <dcterms:created xsi:type="dcterms:W3CDTF">2021-08-02T07:19:00Z</dcterms:created>
  <dcterms:modified xsi:type="dcterms:W3CDTF">2021-08-05T08:49:00Z</dcterms:modified>
</cp:coreProperties>
</file>