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207B80">
      <w:pPr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ЕНС 36.6 – Здоровый расчет по налогам</w:t>
      </w:r>
    </w:p>
    <w:p w:rsidR="00B42300" w:rsidRPr="00207B80" w:rsidRDefault="00CB0853" w:rsidP="00207B80">
      <w:pPr>
        <w:pStyle w:val="a3"/>
        <w:numPr>
          <w:ilvl w:val="0"/>
          <w:numId w:val="17"/>
        </w:numPr>
        <w:jc w:val="center"/>
        <w:rPr>
          <w:b/>
          <w:szCs w:val="28"/>
        </w:rPr>
      </w:pPr>
      <w:r>
        <w:rPr>
          <w:b/>
          <w:szCs w:val="28"/>
        </w:rPr>
        <w:t xml:space="preserve"> в</w:t>
      </w:r>
      <w:bookmarkStart w:id="0" w:name="_GoBack"/>
      <w:bookmarkEnd w:id="0"/>
      <w:r w:rsidR="00B42300" w:rsidRPr="00207B80">
        <w:rPr>
          <w:b/>
          <w:szCs w:val="28"/>
        </w:rPr>
        <w:t>опросов + 6 плюсов и преимуществ)</w:t>
      </w:r>
    </w:p>
    <w:p w:rsidR="00207B80" w:rsidRPr="004D3520" w:rsidRDefault="00207B80" w:rsidP="00207B80">
      <w:pPr>
        <w:ind w:firstLine="0"/>
        <w:contextualSpacing/>
        <w:rPr>
          <w:b/>
          <w:szCs w:val="28"/>
        </w:rPr>
      </w:pP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207B80" w:rsidTr="00DD5D6B">
        <w:tc>
          <w:tcPr>
            <w:tcW w:w="14743" w:type="dxa"/>
          </w:tcPr>
          <w:p w:rsidR="00CA6754" w:rsidRPr="00207B80" w:rsidRDefault="00EE27D4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Какие</w:t>
            </w:r>
            <w:r w:rsidR="009F7F9E" w:rsidRPr="00207B80">
              <w:rPr>
                <w:b/>
                <w:color w:val="0070C0"/>
                <w:szCs w:val="28"/>
              </w:rPr>
              <w:t xml:space="preserve"> </w:t>
            </w:r>
            <w:r w:rsidR="00CB0344" w:rsidRPr="00207B80">
              <w:rPr>
                <w:b/>
                <w:color w:val="0070C0"/>
                <w:szCs w:val="28"/>
              </w:rPr>
              <w:t>плюсы</w:t>
            </w:r>
            <w:r w:rsidR="009F7F9E" w:rsidRPr="00207B80">
              <w:rPr>
                <w:b/>
                <w:color w:val="0070C0"/>
                <w:szCs w:val="28"/>
              </w:rPr>
              <w:t xml:space="preserve"> </w:t>
            </w:r>
            <w:r w:rsidRPr="00207B80">
              <w:rPr>
                <w:b/>
                <w:color w:val="0070C0"/>
                <w:szCs w:val="28"/>
              </w:rPr>
              <w:t xml:space="preserve">и преимущества </w:t>
            </w:r>
            <w:r w:rsidR="0093277C" w:rsidRPr="00207B80">
              <w:rPr>
                <w:b/>
                <w:color w:val="0070C0"/>
                <w:szCs w:val="28"/>
              </w:rPr>
              <w:t>ЕНС</w:t>
            </w:r>
            <w:r w:rsidR="00CB0344" w:rsidRPr="00207B8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207B80" w:rsidRDefault="00E00DD8" w:rsidP="00207B80">
            <w:pPr>
              <w:ind w:firstLine="0"/>
              <w:rPr>
                <w:b/>
                <w:szCs w:val="28"/>
              </w:rPr>
            </w:pPr>
            <w:r w:rsidRPr="00207B80">
              <w:rPr>
                <w:b/>
                <w:szCs w:val="28"/>
              </w:rPr>
              <w:t>Плюсы:</w:t>
            </w:r>
          </w:p>
          <w:p w:rsid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207B80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E27D4" w:rsidRPr="00207B80" w:rsidRDefault="00EE27D4" w:rsidP="00207B80">
            <w:pPr>
              <w:pStyle w:val="a3"/>
              <w:ind w:left="601" w:hanging="426"/>
              <w:rPr>
                <w:b/>
                <w:szCs w:val="28"/>
              </w:rPr>
            </w:pPr>
            <w:r w:rsidRPr="00207B80">
              <w:rPr>
                <w:b/>
                <w:szCs w:val="28"/>
              </w:rPr>
              <w:t>Преимущества:</w:t>
            </w:r>
          </w:p>
          <w:p w:rsidR="00EE27D4" w:rsidRPr="008F4BBA" w:rsidRDefault="00EE27D4" w:rsidP="00207B8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207B8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207B8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207B8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207B8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207B80" w:rsidRPr="00E00DD8" w:rsidRDefault="00EE27D4" w:rsidP="00207B80">
            <w:pPr>
              <w:pStyle w:val="a3"/>
              <w:numPr>
                <w:ilvl w:val="0"/>
                <w:numId w:val="8"/>
              </w:numPr>
              <w:ind w:left="601" w:firstLine="426"/>
              <w:rPr>
                <w:b/>
                <w:color w:val="0070C0"/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</w:tc>
      </w:tr>
      <w:tr w:rsidR="00CB0344" w:rsidRPr="00207B80" w:rsidTr="00DD5D6B">
        <w:tc>
          <w:tcPr>
            <w:tcW w:w="14743" w:type="dxa"/>
          </w:tcPr>
          <w:p w:rsidR="00CB0344" w:rsidRPr="00207B80" w:rsidRDefault="00CB0344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207B80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207B80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7B80" w:rsidP="00207B80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lastRenderedPageBreak/>
              <w:t>С внедрением Единого налогового счета мы не только упрощаем процедуру уплаты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платежке, но и исключаем такую ситуацию как наличие задолженности и переплаты по разным платежам у одного плательщика.</w:t>
            </w:r>
          </w:p>
          <w:p w:rsidR="00CA6754" w:rsidRPr="004D3520" w:rsidRDefault="0020229A" w:rsidP="00207B80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207B80" w:rsidTr="00DD5D6B">
        <w:tc>
          <w:tcPr>
            <w:tcW w:w="14743" w:type="dxa"/>
          </w:tcPr>
          <w:p w:rsidR="00CA6754" w:rsidRPr="00207B80" w:rsidRDefault="000F0B1D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lastRenderedPageBreak/>
              <w:t>Чем ЕНП будет лучше, чем имеющаяся система уплаты налогов и о</w:t>
            </w:r>
            <w:r w:rsidR="00AF4FCC" w:rsidRPr="00207B80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207B80">
              <w:rPr>
                <w:b/>
                <w:color w:val="0070C0"/>
                <w:szCs w:val="28"/>
              </w:rPr>
              <w:t>для</w:t>
            </w:r>
            <w:r w:rsidR="001A39D8" w:rsidRPr="00207B80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207B80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207B80" w:rsidP="00207B80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Вместо большого количества платежей и необходимости указания в них более 900 трлн вариантов реквизитов денежные средства будут перечисляются единым налоговым платежом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207B80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207B80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207B80" w:rsidTr="00DD5D6B">
        <w:tc>
          <w:tcPr>
            <w:tcW w:w="14743" w:type="dxa"/>
          </w:tcPr>
          <w:p w:rsidR="00154E08" w:rsidRPr="00207B80" w:rsidRDefault="002F4A8D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207B80">
              <w:rPr>
                <w:b/>
                <w:color w:val="0070C0"/>
                <w:szCs w:val="28"/>
              </w:rPr>
              <w:t xml:space="preserve"> </w:t>
            </w:r>
            <w:r w:rsidR="00207B80" w:rsidRPr="00207B80">
              <w:rPr>
                <w:b/>
                <w:color w:val="0070C0"/>
                <w:szCs w:val="28"/>
              </w:rPr>
              <w:t>В какой срок нужно уплатить ЕНП</w:t>
            </w:r>
            <w:r w:rsidR="00207B80">
              <w:rPr>
                <w:b/>
                <w:color w:val="0070C0"/>
                <w:szCs w:val="28"/>
              </w:rPr>
              <w:t>,</w:t>
            </w:r>
            <w:r w:rsidR="00207B80" w:rsidRPr="00207B80">
              <w:rPr>
                <w:b/>
                <w:color w:val="0070C0"/>
                <w:szCs w:val="28"/>
              </w:rPr>
              <w:t xml:space="preserve"> и нужна ли досрочная уплата, при которой деньги «мертвым грузом» будут лежать на счетах ФНС?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07B80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207B80" w:rsidTr="00DD5D6B">
        <w:tc>
          <w:tcPr>
            <w:tcW w:w="14743" w:type="dxa"/>
          </w:tcPr>
          <w:p w:rsidR="007A3857" w:rsidRPr="00207B80" w:rsidRDefault="007A3857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Сколько нужно платить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07B80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207B80" w:rsidTr="00DD5D6B">
        <w:tc>
          <w:tcPr>
            <w:tcW w:w="14743" w:type="dxa"/>
          </w:tcPr>
          <w:p w:rsidR="00414D87" w:rsidRPr="00207B80" w:rsidRDefault="00414D87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 xml:space="preserve">Можно </w:t>
            </w:r>
            <w:r w:rsidR="00546EC0" w:rsidRPr="00207B80">
              <w:rPr>
                <w:b/>
                <w:color w:val="0070C0"/>
                <w:szCs w:val="28"/>
              </w:rPr>
              <w:t xml:space="preserve">ли </w:t>
            </w:r>
            <w:r w:rsidRPr="00207B80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207B80">
              <w:rPr>
                <w:b/>
                <w:color w:val="0070C0"/>
                <w:szCs w:val="28"/>
              </w:rPr>
              <w:t>переплату</w:t>
            </w:r>
            <w:r w:rsidRPr="00207B80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207B80" w:rsidRPr="00207B80" w:rsidRDefault="00414D87" w:rsidP="00207B80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207B80" w:rsidTr="00DD5D6B">
        <w:tc>
          <w:tcPr>
            <w:tcW w:w="14743" w:type="dxa"/>
          </w:tcPr>
          <w:p w:rsidR="00154E08" w:rsidRPr="00207B80" w:rsidRDefault="00414D87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Срок</w:t>
            </w:r>
            <w:r w:rsidR="002A4EF4" w:rsidRPr="00207B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207B80">
              <w:rPr>
                <w:b/>
                <w:color w:val="0070C0"/>
                <w:szCs w:val="28"/>
              </w:rPr>
              <w:t xml:space="preserve"> ЕНП</w:t>
            </w:r>
            <w:r w:rsidR="002A4EF4" w:rsidRPr="00207B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207B80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207B80" w:rsidTr="00DD5D6B">
        <w:tc>
          <w:tcPr>
            <w:tcW w:w="14743" w:type="dxa"/>
          </w:tcPr>
          <w:p w:rsidR="00237979" w:rsidRPr="00207B80" w:rsidRDefault="00237979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207B80" w:rsidTr="00DD5D6B">
        <w:tc>
          <w:tcPr>
            <w:tcW w:w="14743" w:type="dxa"/>
          </w:tcPr>
          <w:p w:rsidR="00237979" w:rsidRPr="00207B80" w:rsidRDefault="00237979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207B80" w:rsidTr="00DD5D6B">
        <w:tc>
          <w:tcPr>
            <w:tcW w:w="14743" w:type="dxa"/>
          </w:tcPr>
          <w:p w:rsidR="00634BA5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634BA5" w:rsidRPr="00207B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207B80" w:rsidP="00207B80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,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изменяется. </w:t>
            </w:r>
            <w:r w:rsidR="00634BA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="00634BA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="00634BA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207B80" w:rsidTr="00DD5D6B">
        <w:tc>
          <w:tcPr>
            <w:tcW w:w="14743" w:type="dxa"/>
          </w:tcPr>
          <w:p w:rsidR="0028764C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06BCA" w:rsidRPr="00207B80">
              <w:rPr>
                <w:b/>
                <w:color w:val="0070C0"/>
                <w:szCs w:val="28"/>
              </w:rPr>
              <w:t xml:space="preserve">ИП и организации смогут уменьшать </w:t>
            </w:r>
            <w:r w:rsidR="0028764C" w:rsidRPr="00207B80">
              <w:rPr>
                <w:b/>
                <w:color w:val="0070C0"/>
                <w:szCs w:val="28"/>
              </w:rPr>
              <w:t>УСН страховы</w:t>
            </w:r>
            <w:r w:rsidR="00806BCA" w:rsidRPr="00207B80">
              <w:rPr>
                <w:b/>
                <w:color w:val="0070C0"/>
                <w:szCs w:val="28"/>
              </w:rPr>
              <w:t>ми</w:t>
            </w:r>
            <w:r w:rsidR="0028764C" w:rsidRPr="00207B80">
              <w:rPr>
                <w:b/>
                <w:color w:val="0070C0"/>
                <w:szCs w:val="28"/>
              </w:rPr>
              <w:t xml:space="preserve"> взнос</w:t>
            </w:r>
            <w:r w:rsidR="00806BCA" w:rsidRPr="00207B80">
              <w:rPr>
                <w:b/>
                <w:color w:val="0070C0"/>
                <w:szCs w:val="28"/>
              </w:rPr>
              <w:t>ами</w:t>
            </w:r>
            <w:r w:rsidR="0028764C" w:rsidRPr="00207B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207B80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207B80" w:rsidTr="00DD5D6B">
        <w:tc>
          <w:tcPr>
            <w:tcW w:w="14743" w:type="dxa"/>
          </w:tcPr>
          <w:p w:rsidR="00200419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>Вместо того</w:t>
            </w:r>
            <w:r w:rsidRPr="00207B80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начислений по страховым взносам и НДФЛ? </w:t>
            </w:r>
            <w:r w:rsidR="00676734" w:rsidRPr="00207B80">
              <w:rPr>
                <w:b/>
                <w:color w:val="0070C0"/>
                <w:szCs w:val="28"/>
              </w:rPr>
              <w:t>Увеличиться объём обрабатываемой информации</w:t>
            </w:r>
            <w:r w:rsidR="004F0E72" w:rsidRPr="00207B80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207B80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Не увеличится, поскольку это не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F4A13">
              <w:rPr>
                <w:rFonts w:ascii="Times New Roman" w:hAnsi="Times New Roman" w:cs="Times New Roman"/>
                <w:szCs w:val="28"/>
              </w:rPr>
              <w:t xml:space="preserve">декларация, а </w:t>
            </w:r>
            <w:r>
              <w:rPr>
                <w:rFonts w:ascii="Times New Roman" w:hAnsi="Times New Roman" w:cs="Times New Roman"/>
                <w:szCs w:val="28"/>
              </w:rPr>
              <w:t xml:space="preserve">по сути, только указание суммы и вида бюджета для ее распределения. </w:t>
            </w:r>
            <w:r w:rsidR="008B6019">
              <w:rPr>
                <w:rFonts w:ascii="Times New Roman" w:hAnsi="Times New Roman" w:cs="Times New Roman"/>
                <w:szCs w:val="28"/>
              </w:rPr>
              <w:t>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207B80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207B80" w:rsidTr="00DD5D6B">
        <w:tc>
          <w:tcPr>
            <w:tcW w:w="14743" w:type="dxa"/>
          </w:tcPr>
          <w:p w:rsidR="0070728A" w:rsidRPr="00207B80" w:rsidRDefault="0093564B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207B80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207B80" w:rsidTr="00DD5D6B">
        <w:tc>
          <w:tcPr>
            <w:tcW w:w="14743" w:type="dxa"/>
          </w:tcPr>
          <w:p w:rsidR="00137503" w:rsidRPr="00207B80" w:rsidRDefault="00233E1E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207B80">
              <w:rPr>
                <w:b/>
                <w:color w:val="0070C0"/>
                <w:szCs w:val="28"/>
              </w:rPr>
              <w:t>Если Единого платежа не хватит,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207B80" w:rsidTr="00DD5D6B">
        <w:tc>
          <w:tcPr>
            <w:tcW w:w="14743" w:type="dxa"/>
          </w:tcPr>
          <w:p w:rsidR="00BD0505" w:rsidRPr="00207B80" w:rsidRDefault="00BD0505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BD0505">
              <w:rPr>
                <w:b/>
                <w:color w:val="0070C0"/>
                <w:szCs w:val="28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207B80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r w:rsidR="00207B80" w:rsidRPr="00565D6B">
              <w:rPr>
                <w:rFonts w:ascii="Times New Roman" w:hAnsi="Times New Roman" w:cs="Times New Roman"/>
                <w:szCs w:val="28"/>
              </w:rPr>
              <w:t>е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r w:rsidR="00207B80" w:rsidRPr="00565D6B">
              <w:rPr>
                <w:szCs w:val="28"/>
              </w:rPr>
              <w:t>обо</w:t>
            </w:r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207B80" w:rsidTr="00DD5D6B">
        <w:tc>
          <w:tcPr>
            <w:tcW w:w="14743" w:type="dxa"/>
          </w:tcPr>
          <w:p w:rsidR="00863BDD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863BDD"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207B80" w:rsidTr="00DD5D6B">
        <w:tc>
          <w:tcPr>
            <w:tcW w:w="14743" w:type="dxa"/>
          </w:tcPr>
          <w:p w:rsidR="00AC58E8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AC58E8"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207B80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207B80" w:rsidTr="00DD5D6B">
        <w:tc>
          <w:tcPr>
            <w:tcW w:w="14743" w:type="dxa"/>
          </w:tcPr>
          <w:p w:rsidR="003365C8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3365C8"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207B80" w:rsidTr="00DD5D6B">
        <w:tc>
          <w:tcPr>
            <w:tcW w:w="14743" w:type="dxa"/>
          </w:tcPr>
          <w:p w:rsidR="003365C8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9040C1"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="009040C1"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="009040C1"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207B80" w:rsidTr="00DD5D6B">
        <w:tc>
          <w:tcPr>
            <w:tcW w:w="14743" w:type="dxa"/>
          </w:tcPr>
          <w:p w:rsidR="00F14A95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402259"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207B80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207B80" w:rsidTr="00DD5D6B">
        <w:tc>
          <w:tcPr>
            <w:tcW w:w="14743" w:type="dxa"/>
          </w:tcPr>
          <w:p w:rsidR="00604071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604071" w:rsidRPr="00604071">
              <w:rPr>
                <w:b/>
                <w:color w:val="0070C0"/>
                <w:szCs w:val="28"/>
              </w:rPr>
              <w:t xml:space="preserve">Как </w:t>
            </w:r>
            <w:r w:rsidR="00604071"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="00604071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207B80" w:rsidTr="00DD5D6B">
        <w:tc>
          <w:tcPr>
            <w:tcW w:w="14743" w:type="dxa"/>
          </w:tcPr>
          <w:p w:rsidR="00634BA5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 xml:space="preserve"> </w:t>
            </w:r>
            <w:r w:rsidR="00634BA5" w:rsidRPr="00207B80">
              <w:rPr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207B80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207B80" w:rsidTr="00DD5D6B">
        <w:tc>
          <w:tcPr>
            <w:tcW w:w="14743" w:type="dxa"/>
          </w:tcPr>
          <w:p w:rsidR="00D03582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4216CF" w:rsidRPr="00207B80">
              <w:rPr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207B80">
              <w:rPr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 w:rsidRPr="00207B80">
              <w:rPr>
                <w:b/>
                <w:color w:val="0070C0"/>
                <w:szCs w:val="28"/>
              </w:rPr>
              <w:t xml:space="preserve"> </w:t>
            </w:r>
            <w:r w:rsidR="00786C95" w:rsidRPr="00207B80">
              <w:rPr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207B80" w:rsidTr="00DD5D6B">
        <w:tc>
          <w:tcPr>
            <w:tcW w:w="14743" w:type="dxa"/>
          </w:tcPr>
          <w:p w:rsidR="00237979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 xml:space="preserve"> </w:t>
            </w:r>
            <w:r w:rsidR="0033114A" w:rsidRPr="00207B80">
              <w:rPr>
                <w:b/>
                <w:color w:val="0070C0"/>
                <w:szCs w:val="28"/>
              </w:rPr>
              <w:t>Будет ли</w:t>
            </w:r>
            <w:r w:rsidR="00BF4002" w:rsidRPr="00207B80">
              <w:rPr>
                <w:b/>
                <w:color w:val="0070C0"/>
                <w:szCs w:val="28"/>
              </w:rPr>
              <w:t xml:space="preserve"> </w:t>
            </w:r>
            <w:r w:rsidR="0082170C" w:rsidRPr="00207B80">
              <w:rPr>
                <w:b/>
                <w:color w:val="0070C0"/>
                <w:szCs w:val="28"/>
              </w:rPr>
              <w:t>авто</w:t>
            </w:r>
            <w:r w:rsidR="0033114A" w:rsidRPr="00207B80">
              <w:rPr>
                <w:b/>
                <w:color w:val="0070C0"/>
                <w:szCs w:val="28"/>
              </w:rPr>
              <w:t>списание</w:t>
            </w:r>
            <w:r w:rsidR="00BF4002" w:rsidRPr="00207B80">
              <w:rPr>
                <w:b/>
                <w:color w:val="0070C0"/>
                <w:szCs w:val="28"/>
              </w:rPr>
              <w:t xml:space="preserve"> </w:t>
            </w:r>
            <w:r w:rsidR="003749CA" w:rsidRPr="00207B80">
              <w:rPr>
                <w:b/>
                <w:color w:val="0070C0"/>
                <w:szCs w:val="28"/>
              </w:rPr>
              <w:t>сумм</w:t>
            </w:r>
            <w:r w:rsidR="002253EE" w:rsidRPr="00207B80">
              <w:rPr>
                <w:b/>
                <w:color w:val="0070C0"/>
                <w:szCs w:val="28"/>
              </w:rPr>
              <w:t>,</w:t>
            </w:r>
            <w:r w:rsidR="0033114A" w:rsidRPr="00207B80">
              <w:rPr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207B80" w:rsidTr="00DD5D6B">
        <w:tc>
          <w:tcPr>
            <w:tcW w:w="14743" w:type="dxa"/>
          </w:tcPr>
          <w:p w:rsidR="00076462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 w:rsidRPr="00207B80">
              <w:rPr>
                <w:b/>
                <w:color w:val="0070C0"/>
                <w:szCs w:val="28"/>
              </w:rPr>
              <w:t xml:space="preserve"> </w:t>
            </w:r>
            <w:r w:rsidR="00076462" w:rsidRPr="00207B80">
              <w:rPr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E73965"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207B8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207B80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в 2023 году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207B80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</w:t>
            </w:r>
            <w:r w:rsidR="008C1045" w:rsidRPr="004F0E72">
              <w:rPr>
                <w:rFonts w:ascii="Times New Roman" w:hAnsi="Times New Roman" w:cs="Times New Roman"/>
                <w:szCs w:val="28"/>
              </w:rPr>
              <w:t>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207B80" w:rsidTr="00DD5D6B">
        <w:tc>
          <w:tcPr>
            <w:tcW w:w="14743" w:type="dxa"/>
          </w:tcPr>
          <w:p w:rsidR="00714AE8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714AE8" w:rsidRPr="00714AE8">
              <w:rPr>
                <w:b/>
                <w:color w:val="0070C0"/>
                <w:szCs w:val="28"/>
              </w:rPr>
              <w:t>Можно ли будет «хранить</w:t>
            </w:r>
            <w:r w:rsidR="00714AE8">
              <w:rPr>
                <w:b/>
                <w:color w:val="0070C0"/>
                <w:szCs w:val="28"/>
              </w:rPr>
              <w:t>»</w:t>
            </w:r>
            <w:r w:rsidR="00714AE8"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="00714AE8"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0A721A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 либо до образования отрицательного сальдо ЕНС.</w:t>
            </w:r>
          </w:p>
        </w:tc>
      </w:tr>
      <w:tr w:rsidR="00F5246E" w:rsidRPr="00207B80" w:rsidTr="00DD5D6B">
        <w:tc>
          <w:tcPr>
            <w:tcW w:w="14743" w:type="dxa"/>
          </w:tcPr>
          <w:p w:rsidR="00F5246E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F5246E" w:rsidRPr="005217D2">
              <w:rPr>
                <w:b/>
                <w:color w:val="0070C0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207B80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207B80" w:rsidTr="00DD5D6B">
        <w:tc>
          <w:tcPr>
            <w:tcW w:w="14743" w:type="dxa"/>
          </w:tcPr>
          <w:p w:rsidR="003C0022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3C0022" w:rsidRPr="003C0022">
              <w:rPr>
                <w:b/>
                <w:color w:val="0070C0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207B80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207B8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</w:t>
            </w:r>
            <w:r w:rsidR="00207B80" w:rsidRPr="004F0E72">
              <w:rPr>
                <w:szCs w:val="28"/>
              </w:rPr>
              <w:t>Переплата</w:t>
            </w:r>
            <w:r w:rsidR="00207B80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07B80" w:rsidRPr="004F0E72">
              <w:rPr>
                <w:szCs w:val="28"/>
              </w:rPr>
              <w:t xml:space="preserve">на налогах может </w:t>
            </w:r>
            <w:r w:rsidR="00207B80" w:rsidRPr="004F0E72">
              <w:rPr>
                <w:rFonts w:ascii="Times New Roman" w:hAnsi="Times New Roman" w:cs="Times New Roman"/>
                <w:szCs w:val="28"/>
              </w:rPr>
              <w:t>«храниться» только если сам налогоплательщик напишет заявление с четким ее определением</w:t>
            </w:r>
            <w:r w:rsidR="00207B80">
              <w:rPr>
                <w:rFonts w:ascii="Times New Roman" w:hAnsi="Times New Roman" w:cs="Times New Roman"/>
                <w:szCs w:val="28"/>
              </w:rPr>
              <w:t>,</w:t>
            </w:r>
            <w:r w:rsidR="00207B80"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Pr="004D3520">
              <w:rPr>
                <w:b/>
                <w:color w:val="0070C0"/>
                <w:szCs w:val="28"/>
              </w:rPr>
              <w:t>Как будут поступать в бюджеты денежные средства по налогам, имеющим авансовые платежи (платежи, уплачиваемые ранее</w:t>
            </w:r>
            <w:r>
              <w:rPr>
                <w:b/>
                <w:color w:val="0070C0"/>
                <w:szCs w:val="28"/>
              </w:rPr>
              <w:t>,</w:t>
            </w:r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 целях увеличения вероятности поступлений самих авансов и ускорения процесса взыскания в случае их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207B80" w:rsidTr="00DD5D6B">
        <w:tc>
          <w:tcPr>
            <w:tcW w:w="14743" w:type="dxa"/>
          </w:tcPr>
          <w:p w:rsidR="008C6360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8C6360"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07B80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207B80" w:rsidTr="00DD5D6B">
        <w:tc>
          <w:tcPr>
            <w:tcW w:w="14743" w:type="dxa"/>
          </w:tcPr>
          <w:p w:rsidR="008C0063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233E1E"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="00233E1E"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207B8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207B80" w:rsidTr="00DD5D6B">
        <w:tc>
          <w:tcPr>
            <w:tcW w:w="14743" w:type="dxa"/>
          </w:tcPr>
          <w:p w:rsidR="00AD0339" w:rsidRPr="00207B80" w:rsidRDefault="00207B80" w:rsidP="00207B80">
            <w:pPr>
              <w:pStyle w:val="a3"/>
              <w:numPr>
                <w:ilvl w:val="0"/>
                <w:numId w:val="18"/>
              </w:numPr>
              <w:ind w:left="357" w:firstLine="0"/>
              <w:jc w:val="left"/>
              <w:rPr>
                <w:b/>
                <w:color w:val="0070C0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AD0339"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</w:t>
            </w:r>
            <w:r>
              <w:rPr>
                <w:b/>
                <w:color w:val="0070C0"/>
                <w:szCs w:val="28"/>
              </w:rPr>
              <w:t>,</w:t>
            </w:r>
            <w:r w:rsidR="00AD0339"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07B8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207B80">
      <w:pgSz w:w="15840" w:h="12240" w:orient="landscape"/>
      <w:pgMar w:top="568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D1" w:rsidRDefault="00E077D1" w:rsidP="006A2C9F">
      <w:r>
        <w:separator/>
      </w:r>
    </w:p>
  </w:endnote>
  <w:endnote w:type="continuationSeparator" w:id="0">
    <w:p w:rsidR="00E077D1" w:rsidRDefault="00E077D1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D1" w:rsidRDefault="00E077D1" w:rsidP="006A2C9F">
      <w:r>
        <w:separator/>
      </w:r>
    </w:p>
  </w:footnote>
  <w:footnote w:type="continuationSeparator" w:id="0">
    <w:p w:rsidR="00E077D1" w:rsidRDefault="00E077D1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A83"/>
    <w:multiLevelType w:val="hybridMultilevel"/>
    <w:tmpl w:val="8C028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D2CFB"/>
    <w:multiLevelType w:val="hybridMultilevel"/>
    <w:tmpl w:val="101685B8"/>
    <w:lvl w:ilvl="0" w:tplc="9CB8A8A4">
      <w:start w:val="3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3">
    <w:nsid w:val="4E321579"/>
    <w:multiLevelType w:val="hybridMultilevel"/>
    <w:tmpl w:val="5C3E5460"/>
    <w:lvl w:ilvl="0" w:tplc="AD226FA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12"/>
  </w:num>
  <w:num w:numId="6">
    <w:abstractNumId w:val="8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14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A721A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07B80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0853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077D1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2FAE-E4B5-4345-9C1D-DDBDFDDF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2710</Words>
  <Characters>15452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Зверева Елена Васильевна</cp:lastModifiedBy>
  <cp:revision>2</cp:revision>
  <cp:lastPrinted>2022-04-29T12:38:00Z</cp:lastPrinted>
  <dcterms:created xsi:type="dcterms:W3CDTF">2022-05-11T02:13:00Z</dcterms:created>
  <dcterms:modified xsi:type="dcterms:W3CDTF">2022-05-11T02:13:00Z</dcterms:modified>
</cp:coreProperties>
</file>