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4F3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4F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4F3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Default="00EB35BF" w:rsidP="004F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Default="00EB35BF" w:rsidP="004F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0B57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B5729">
              <w:rPr>
                <w:rFonts w:ascii="Times New Roman" w:hAnsi="Times New Roman" w:cs="Times New Roman"/>
                <w:sz w:val="24"/>
                <w:szCs w:val="24"/>
              </w:rPr>
              <w:t xml:space="preserve"> по Иркутской области</w:t>
            </w:r>
          </w:p>
          <w:p w:rsidR="000022DA" w:rsidRPr="000022DA" w:rsidRDefault="000022DA" w:rsidP="0000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Pr="00002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2026</w:t>
            </w:r>
          </w:p>
          <w:p w:rsidR="00EB35BF" w:rsidRDefault="000022DA" w:rsidP="0000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DA">
              <w:rPr>
                <w:rFonts w:ascii="Times New Roman" w:hAnsi="Times New Roman" w:cs="Times New Roman"/>
                <w:sz w:val="24"/>
                <w:szCs w:val="24"/>
              </w:rPr>
              <w:t>№ 00-01-13/068@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5BF" w:rsidRPr="004F6B78" w:rsidRDefault="004F6B78" w:rsidP="004F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B35BF" w:rsidRPr="00EB35BF" w:rsidRDefault="00EB35BF" w:rsidP="004F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4F37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</w:t>
      </w:r>
      <w:r w:rsidR="000B5729">
        <w:rPr>
          <w:rFonts w:ascii="Times New Roman" w:hAnsi="Times New Roman" w:cs="Times New Roman"/>
          <w:b/>
          <w:sz w:val="32"/>
          <w:szCs w:val="32"/>
        </w:rPr>
        <w:t xml:space="preserve">консолидированный </w:t>
      </w:r>
      <w:r w:rsidR="002E361F">
        <w:rPr>
          <w:rFonts w:ascii="Times New Roman" w:hAnsi="Times New Roman" w:cs="Times New Roman"/>
          <w:b/>
          <w:sz w:val="32"/>
          <w:szCs w:val="32"/>
        </w:rPr>
        <w:t>бюджет</w:t>
      </w:r>
      <w:r w:rsidR="000B5729">
        <w:rPr>
          <w:rFonts w:ascii="Times New Roman" w:hAnsi="Times New Roman" w:cs="Times New Roman"/>
          <w:b/>
          <w:sz w:val="32"/>
          <w:szCs w:val="32"/>
        </w:rPr>
        <w:t xml:space="preserve"> Иркутской области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 xml:space="preserve">по Иркутской области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полномочий главного администратора доходов консолидированного бюджета 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с учётом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основных направлений бюджетной и налоговой </w:t>
      </w: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>политики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плановый период.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574 «Об общих требованиях к методике прогнозирования поступлений доходов в бюджеты бюджетной системы Российской Федерации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(далее – Общие требования)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>,</w:t>
      </w:r>
      <w:r w:rsidR="009C0A3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C0A33" w:rsidRPr="004D1E0F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на основании методики прогнозирования поступлений доходов в консолидированный бюджет Российской Федерации, утвержденной приказом ФНС России от 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05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292D" w:rsidRPr="004F37D6">
        <w:rPr>
          <w:rFonts w:ascii="Times New Roman" w:eastAsia="Times New Roman" w:hAnsi="Times New Roman" w:cs="Times New Roman"/>
          <w:sz w:val="27"/>
          <w:szCs w:val="27"/>
        </w:rPr>
        <w:t>0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2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5</w:t>
      </w:r>
      <w:r w:rsidR="009C0A33" w:rsidRPr="00C75A3F">
        <w:rPr>
          <w:rFonts w:ascii="Times New Roman" w:eastAsia="Times New Roman" w:hAnsi="Times New Roman" w:cs="Times New Roman"/>
          <w:sz w:val="27"/>
          <w:szCs w:val="27"/>
          <w:shd w:val="clear" w:color="auto" w:fill="C5E0B3" w:themeFill="accent6" w:themeFillTint="66"/>
        </w:rPr>
        <w:t xml:space="preserve"> 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  <w:lang w:val="en-US"/>
        </w:rPr>
        <w:t> </w:t>
      </w:r>
      <w:r w:rsidR="000C292D" w:rsidRPr="004F37D6">
        <w:rPr>
          <w:rFonts w:ascii="Times New Roman" w:eastAsia="Times New Roman" w:hAnsi="Times New Roman" w:cs="Times New Roman"/>
          <w:sz w:val="27"/>
          <w:szCs w:val="27"/>
        </w:rPr>
        <w:t>Е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</w:rPr>
        <w:t>Д-7-1/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7</w:t>
      </w:r>
      <w:r w:rsidR="00FD564F" w:rsidRPr="004F37D6">
        <w:rPr>
          <w:rFonts w:ascii="Times New Roman" w:eastAsia="Times New Roman" w:hAnsi="Times New Roman" w:cs="Times New Roman"/>
          <w:sz w:val="27"/>
          <w:szCs w:val="27"/>
        </w:rPr>
        <w:t>5</w:t>
      </w:r>
      <w:r w:rsidR="009C0A33" w:rsidRPr="004F37D6">
        <w:rPr>
          <w:rFonts w:ascii="Times New Roman" w:eastAsia="Times New Roman" w:hAnsi="Times New Roman" w:cs="Times New Roman"/>
          <w:sz w:val="27"/>
          <w:szCs w:val="27"/>
        </w:rPr>
        <w:t>@</w:t>
      </w:r>
      <w:r w:rsidR="009C0A33" w:rsidRPr="004D1E0F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и согласованной </w:t>
      </w:r>
      <w:r w:rsidR="007312D5" w:rsidRPr="004D1E0F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письмом Минфина России от 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31</w:t>
      </w:r>
      <w:r w:rsidR="007312D5" w:rsidRPr="004F37D6">
        <w:rPr>
          <w:rFonts w:ascii="Times New Roman" w:eastAsia="Times New Roman" w:hAnsi="Times New Roman" w:cs="Times New Roman"/>
          <w:sz w:val="27"/>
          <w:szCs w:val="27"/>
        </w:rPr>
        <w:t>.</w:t>
      </w:r>
      <w:r w:rsidR="000C292D" w:rsidRPr="004F37D6">
        <w:rPr>
          <w:rFonts w:ascii="Times New Roman" w:eastAsia="Times New Roman" w:hAnsi="Times New Roman" w:cs="Times New Roman"/>
          <w:sz w:val="27"/>
          <w:szCs w:val="27"/>
        </w:rPr>
        <w:t>0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1</w:t>
      </w:r>
      <w:r w:rsidR="007312D5" w:rsidRPr="004F37D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5</w:t>
      </w:r>
      <w:r w:rsidR="00C75A3F">
        <w:rPr>
          <w:rFonts w:ascii="Times New Roman" w:eastAsia="Times New Roman" w:hAnsi="Times New Roman" w:cs="Times New Roman"/>
          <w:sz w:val="27"/>
          <w:szCs w:val="27"/>
          <w:shd w:val="clear" w:color="auto" w:fill="C5E0B3" w:themeFill="accent6" w:themeFillTint="66"/>
        </w:rPr>
        <w:t xml:space="preserve">  </w:t>
      </w:r>
      <w:r w:rsidR="000C292D" w:rsidRPr="00C75A3F">
        <w:rPr>
          <w:rFonts w:ascii="Times New Roman" w:eastAsia="Times New Roman" w:hAnsi="Times New Roman" w:cs="Times New Roman"/>
          <w:sz w:val="27"/>
          <w:szCs w:val="27"/>
          <w:shd w:val="clear" w:color="auto" w:fill="C5E0B3" w:themeFill="accent6" w:themeFillTint="66"/>
        </w:rPr>
        <w:t xml:space="preserve"> </w:t>
      </w:r>
      <w:r w:rsidR="00C75A3F">
        <w:rPr>
          <w:rFonts w:ascii="Times New Roman" w:eastAsia="Times New Roman" w:hAnsi="Times New Roman" w:cs="Times New Roman"/>
          <w:sz w:val="27"/>
          <w:szCs w:val="27"/>
          <w:shd w:val="clear" w:color="auto" w:fill="C5E0B3" w:themeFill="accent6" w:themeFillTint="66"/>
        </w:rPr>
        <w:t xml:space="preserve"> </w:t>
      </w:r>
      <w:r w:rsidR="000C292D" w:rsidRPr="004F37D6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7312D5" w:rsidRPr="004F37D6">
        <w:rPr>
          <w:rFonts w:ascii="Times New Roman" w:eastAsia="Times New Roman" w:hAnsi="Times New Roman" w:cs="Times New Roman"/>
          <w:sz w:val="27"/>
          <w:szCs w:val="27"/>
        </w:rPr>
        <w:t> 23-0</w:t>
      </w:r>
      <w:r w:rsidR="00FD564F" w:rsidRPr="004F37D6">
        <w:rPr>
          <w:rFonts w:ascii="Times New Roman" w:eastAsia="Times New Roman" w:hAnsi="Times New Roman" w:cs="Times New Roman"/>
          <w:sz w:val="27"/>
          <w:szCs w:val="27"/>
        </w:rPr>
        <w:t>6</w:t>
      </w:r>
      <w:r w:rsidR="007312D5" w:rsidRPr="004F37D6">
        <w:rPr>
          <w:rFonts w:ascii="Times New Roman" w:eastAsia="Times New Roman" w:hAnsi="Times New Roman" w:cs="Times New Roman"/>
          <w:sz w:val="27"/>
          <w:szCs w:val="27"/>
        </w:rPr>
        <w:t>-06/</w:t>
      </w:r>
      <w:r w:rsidR="00C75A3F" w:rsidRPr="004F37D6">
        <w:rPr>
          <w:rFonts w:ascii="Times New Roman" w:eastAsia="Times New Roman" w:hAnsi="Times New Roman" w:cs="Times New Roman"/>
          <w:sz w:val="27"/>
          <w:szCs w:val="27"/>
        </w:rPr>
        <w:t>8432</w:t>
      </w:r>
      <w:r w:rsidRPr="00C75A3F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.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расчёте параметров доходов в консолидированный бюджет 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применяются следующие методы прогнозирования:</w:t>
      </w:r>
    </w:p>
    <w:p w:rsid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0E1CBC" w:rsidRPr="009A022C" w:rsidRDefault="000E1CB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E1CBC">
        <w:rPr>
          <w:rFonts w:ascii="Times New Roman" w:eastAsia="Times New Roman" w:hAnsi="Times New Roman" w:cs="Times New Roman"/>
          <w:sz w:val="27"/>
          <w:szCs w:val="27"/>
        </w:rPr>
        <w:t>усреднение (в том числе с применением скользящей средней) - расчет на основании усреднения объемов доходов бюджетов бюджетной системы Российской Федерации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года;</w:t>
      </w:r>
      <w:proofErr w:type="gramEnd"/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При прогнозировании доходов в консолидированный бюджет 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</w:t>
      </w:r>
      <w:r w:rsidR="007312D5" w:rsidRPr="007312D5">
        <w:rPr>
          <w:rFonts w:ascii="Times New Roman" w:eastAsia="Times New Roman" w:hAnsi="Times New Roman" w:cs="Times New Roman"/>
          <w:sz w:val="27"/>
          <w:szCs w:val="27"/>
        </w:rPr>
        <w:t>прогнозные показатели социально-экономического развития субъекта Р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>оссийской Федерации</w:t>
      </w:r>
      <w:r w:rsidR="007312D5" w:rsidRPr="007312D5">
        <w:rPr>
          <w:rFonts w:ascii="Times New Roman" w:eastAsia="Times New Roman" w:hAnsi="Times New Roman" w:cs="Times New Roman"/>
          <w:sz w:val="27"/>
          <w:szCs w:val="27"/>
        </w:rPr>
        <w:t xml:space="preserve">, разрабатываемые </w:t>
      </w:r>
      <w:r w:rsidR="007312D5">
        <w:rPr>
          <w:rFonts w:ascii="Times New Roman" w:eastAsia="Times New Roman" w:hAnsi="Times New Roman" w:cs="Times New Roman"/>
          <w:sz w:val="27"/>
          <w:szCs w:val="27"/>
        </w:rPr>
        <w:t>м</w:t>
      </w:r>
      <w:r w:rsidR="007312D5" w:rsidRPr="007312D5">
        <w:rPr>
          <w:rFonts w:ascii="Times New Roman" w:eastAsia="Times New Roman" w:hAnsi="Times New Roman" w:cs="Times New Roman"/>
          <w:sz w:val="27"/>
          <w:szCs w:val="27"/>
        </w:rPr>
        <w:t>инистерством экономического развития Иркутской области</w:t>
      </w:r>
      <w:r w:rsidR="00BC53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5358" w:rsidRPr="00BC5358">
        <w:rPr>
          <w:rFonts w:ascii="Times New Roman" w:eastAsia="Times New Roman" w:hAnsi="Times New Roman" w:cs="Times New Roman"/>
          <w:sz w:val="27"/>
          <w:szCs w:val="27"/>
        </w:rPr>
        <w:t>(далее – Минэкономразвития региона)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консолидированный бюджет </w:t>
      </w:r>
      <w:r w:rsidR="00B17424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9A022C" w:rsidRDefault="009A02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B17424">
        <w:rPr>
          <w:rFonts w:ascii="Times New Roman" w:eastAsia="Times New Roman" w:hAnsi="Times New Roman" w:cs="Times New Roman"/>
          <w:sz w:val="27"/>
          <w:szCs w:val="27"/>
        </w:rPr>
        <w:t>Иркутской области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2E361F" w:rsidRPr="009A022C" w:rsidRDefault="002E361F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</w:t>
      </w:r>
      <w:r w:rsidR="00B17424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утвержденной табличной форме.</w:t>
      </w:r>
    </w:p>
    <w:p w:rsidR="009A022C" w:rsidRPr="000D74A0" w:rsidRDefault="009A022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06665B" w:rsidRPr="00123BF1" w:rsidRDefault="0006665B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123BF1" w:rsidRDefault="00370FF8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Показатели </w:t>
      </w:r>
      <w:r w:rsidR="00BC5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СЭР – показатели прогноза социально-экономического развития </w:t>
      </w:r>
      <w:r w:rsidR="00BC53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Иркутской области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и плановый период, разрабатываемые </w:t>
      </w:r>
      <w:r w:rsidR="00B05105" w:rsidRPr="00B051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Минэкономразвития региона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Default="00316E4C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B0510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 w:rsidR="00B05105"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FE1880" w:rsidRPr="00123BF1" w:rsidRDefault="00FE1880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СХ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– валов</w:t>
      </w:r>
      <w:r>
        <w:rPr>
          <w:rFonts w:ascii="Times New Roman" w:hAnsi="Times New Roman" w:cs="Times New Roman"/>
          <w:color w:val="000000"/>
          <w:sz w:val="28"/>
          <w:szCs w:val="28"/>
        </w:rPr>
        <w:t>ая продукция сельского хозяйства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312C" w:rsidRPr="00123BF1" w:rsidRDefault="0041312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72581F" w:rsidRDefault="0072581F" w:rsidP="007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УСН – упрощенная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581F" w:rsidRDefault="0072581F" w:rsidP="00725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ПСН – патентная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581F" w:rsidRPr="00123BF1" w:rsidRDefault="0072581F" w:rsidP="00725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АУСН – Автоматизированная упрощенная система налогообложения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123BF1" w:rsidRDefault="00316E4C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123BF1" w:rsidRDefault="00326525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lastRenderedPageBreak/>
        <w:t>- ВВО – внутренние водные объекты;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3600D5" w:rsidRDefault="00183A65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3600D5" w:rsidRPr="003600D5">
        <w:rPr>
          <w:rFonts w:ascii="Times New Roman" w:hAnsi="Times New Roman" w:cs="Times New Roman"/>
          <w:color w:val="000000"/>
          <w:sz w:val="28"/>
          <w:szCs w:val="28"/>
        </w:rPr>
        <w:t>5-ПМ «Отчет о налоговой базе и структуре начислений по налогу на прибыль организаций, зачисляемого в бюджет субъекта РФ»</w:t>
      </w:r>
      <w:r w:rsidR="003600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00D5" w:rsidRPr="003600D5" w:rsidRDefault="003600D5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отчет 5-КГНМ -</w:t>
      </w:r>
      <w:r w:rsidRPr="003600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3600D5">
        <w:rPr>
          <w:rFonts w:ascii="Times New Roman" w:hAnsi="Times New Roman" w:cs="Times New Roman"/>
          <w:color w:val="000000"/>
          <w:sz w:val="28"/>
          <w:szCs w:val="28"/>
        </w:rPr>
        <w:t xml:space="preserve">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РФ»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2581F">
        <w:rPr>
          <w:rFonts w:ascii="Times New Roman" w:hAnsi="Times New Roman" w:cs="Times New Roman"/>
          <w:sz w:val="28"/>
          <w:szCs w:val="28"/>
        </w:rPr>
        <w:t>7</w:t>
      </w:r>
      <w:r w:rsidRPr="00123BF1">
        <w:rPr>
          <w:rFonts w:ascii="Times New Roman" w:hAnsi="Times New Roman" w:cs="Times New Roman"/>
          <w:sz w:val="28"/>
          <w:szCs w:val="28"/>
        </w:rPr>
        <w:t xml:space="preserve">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72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-НДФЛ «Отчет о налоговой базе и структуре начислений по </w:t>
      </w:r>
      <w:r w:rsidR="0072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расчету сумм налога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доходы физических лиц, </w:t>
      </w:r>
      <w:r w:rsidR="00725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исчисленных и удержанных налоговым агентом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0C292D" w:rsidRPr="00123BF1" w:rsidRDefault="000C292D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lastRenderedPageBreak/>
        <w:t xml:space="preserve">- 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Default="000D74A0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E2C8D" w:rsidRDefault="00BE2C8D" w:rsidP="004F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отчёт 5-ТУР – статистическая налоговая отчётность по 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5-ТУР «Отчёт о налоговой базе и структуре начислений по туристическому налогу»;</w:t>
      </w:r>
    </w:p>
    <w:p w:rsidR="00370FF8" w:rsidRPr="00123BF1" w:rsidRDefault="00123BF1" w:rsidP="004F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4D1E0F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FA" w:rsidRDefault="00AF21FA" w:rsidP="00104478">
      <w:pPr>
        <w:spacing w:after="0" w:line="240" w:lineRule="auto"/>
      </w:pPr>
      <w:r>
        <w:separator/>
      </w:r>
    </w:p>
  </w:endnote>
  <w:endnote w:type="continuationSeparator" w:id="0">
    <w:p w:rsidR="00AF21FA" w:rsidRDefault="00AF21FA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FA" w:rsidRDefault="00AF21FA" w:rsidP="00104478">
      <w:pPr>
        <w:spacing w:after="0" w:line="240" w:lineRule="auto"/>
      </w:pPr>
      <w:r>
        <w:separator/>
      </w:r>
    </w:p>
  </w:footnote>
  <w:footnote w:type="continuationSeparator" w:id="0">
    <w:p w:rsidR="00AF21FA" w:rsidRDefault="00AF21FA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0022DA">
          <w:rPr>
            <w:rFonts w:ascii="Times New Roman" w:hAnsi="Times New Roman" w:cs="Times New Roman"/>
            <w:noProof/>
          </w:rPr>
          <w:t>4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22DA"/>
    <w:rsid w:val="0000743D"/>
    <w:rsid w:val="0006665B"/>
    <w:rsid w:val="00081F1C"/>
    <w:rsid w:val="00086E7B"/>
    <w:rsid w:val="0009669E"/>
    <w:rsid w:val="000B5729"/>
    <w:rsid w:val="000C292D"/>
    <w:rsid w:val="000D74A0"/>
    <w:rsid w:val="000E1CBC"/>
    <w:rsid w:val="00104478"/>
    <w:rsid w:val="00123BF1"/>
    <w:rsid w:val="00183A65"/>
    <w:rsid w:val="001909B1"/>
    <w:rsid w:val="001B414C"/>
    <w:rsid w:val="001E360E"/>
    <w:rsid w:val="00296295"/>
    <w:rsid w:val="002E361F"/>
    <w:rsid w:val="00316E4C"/>
    <w:rsid w:val="00326525"/>
    <w:rsid w:val="00331426"/>
    <w:rsid w:val="003600D5"/>
    <w:rsid w:val="00370FF8"/>
    <w:rsid w:val="003C1D19"/>
    <w:rsid w:val="003D6C4D"/>
    <w:rsid w:val="0041312C"/>
    <w:rsid w:val="00415D35"/>
    <w:rsid w:val="00493F6B"/>
    <w:rsid w:val="004C0DF9"/>
    <w:rsid w:val="004D1E0F"/>
    <w:rsid w:val="004F37D6"/>
    <w:rsid w:val="004F6B78"/>
    <w:rsid w:val="00512F6E"/>
    <w:rsid w:val="00550F81"/>
    <w:rsid w:val="005A2DF1"/>
    <w:rsid w:val="005A33C5"/>
    <w:rsid w:val="005F032F"/>
    <w:rsid w:val="00633993"/>
    <w:rsid w:val="00675BF4"/>
    <w:rsid w:val="00692050"/>
    <w:rsid w:val="006A24AA"/>
    <w:rsid w:val="006C04F9"/>
    <w:rsid w:val="00712FD8"/>
    <w:rsid w:val="0072581F"/>
    <w:rsid w:val="007312D5"/>
    <w:rsid w:val="00731B71"/>
    <w:rsid w:val="007915E4"/>
    <w:rsid w:val="007B7045"/>
    <w:rsid w:val="007F4F4D"/>
    <w:rsid w:val="00842B96"/>
    <w:rsid w:val="00886894"/>
    <w:rsid w:val="008953E5"/>
    <w:rsid w:val="008977F7"/>
    <w:rsid w:val="008B7334"/>
    <w:rsid w:val="00900D1A"/>
    <w:rsid w:val="009669AE"/>
    <w:rsid w:val="009A022C"/>
    <w:rsid w:val="009C0A33"/>
    <w:rsid w:val="009E3A75"/>
    <w:rsid w:val="00A021ED"/>
    <w:rsid w:val="00A43B37"/>
    <w:rsid w:val="00A62D14"/>
    <w:rsid w:val="00AB6F18"/>
    <w:rsid w:val="00AD7C8C"/>
    <w:rsid w:val="00AF21FA"/>
    <w:rsid w:val="00B05105"/>
    <w:rsid w:val="00B17424"/>
    <w:rsid w:val="00B5736E"/>
    <w:rsid w:val="00B87F00"/>
    <w:rsid w:val="00BC5358"/>
    <w:rsid w:val="00BE2C8D"/>
    <w:rsid w:val="00BF1C1D"/>
    <w:rsid w:val="00C501CC"/>
    <w:rsid w:val="00C75A3F"/>
    <w:rsid w:val="00DC340A"/>
    <w:rsid w:val="00E3008A"/>
    <w:rsid w:val="00EB35BF"/>
    <w:rsid w:val="00EF787C"/>
    <w:rsid w:val="00F15EDA"/>
    <w:rsid w:val="00F609E1"/>
    <w:rsid w:val="00FD564F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0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0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Коралис Елена Сергеевна</cp:lastModifiedBy>
  <cp:revision>21</cp:revision>
  <cp:lastPrinted>2022-02-07T02:28:00Z</cp:lastPrinted>
  <dcterms:created xsi:type="dcterms:W3CDTF">2022-02-07T01:51:00Z</dcterms:created>
  <dcterms:modified xsi:type="dcterms:W3CDTF">2026-04-15T08:12:00Z</dcterms:modified>
</cp:coreProperties>
</file>