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64" w:rsidRDefault="00540F64" w:rsidP="00540F64">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Закон Иркутской области</w:t>
      </w:r>
    </w:p>
    <w:p w:rsidR="00540F64" w:rsidRPr="00017EB2" w:rsidRDefault="00540F64" w:rsidP="00540F64">
      <w:pPr>
        <w:autoSpaceDE w:val="0"/>
        <w:autoSpaceDN w:val="0"/>
        <w:adjustRightInd w:val="0"/>
        <w:spacing w:after="0" w:line="240" w:lineRule="auto"/>
        <w:jc w:val="center"/>
        <w:rPr>
          <w:rFonts w:ascii="Times New Roman" w:hAnsi="Times New Roman" w:cs="Times New Roman"/>
          <w:b/>
          <w:bCs/>
          <w:color w:val="000000"/>
          <w:sz w:val="24"/>
          <w:szCs w:val="24"/>
        </w:rPr>
      </w:pPr>
    </w:p>
    <w:p w:rsidR="009A7FD9" w:rsidRDefault="000C735F" w:rsidP="009A7FD9">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 </w:t>
      </w:r>
      <w:r w:rsidR="009E6EF1">
        <w:rPr>
          <w:rFonts w:ascii="Times New Roman CYR" w:hAnsi="Times New Roman CYR" w:cs="Times New Roman CYR"/>
          <w:b/>
          <w:bCs/>
          <w:color w:val="000000"/>
          <w:sz w:val="24"/>
          <w:szCs w:val="24"/>
        </w:rPr>
        <w:t>08</w:t>
      </w:r>
      <w:r w:rsidR="009A7FD9">
        <w:rPr>
          <w:rFonts w:ascii="Times New Roman CYR" w:hAnsi="Times New Roman CYR" w:cs="Times New Roman CYR"/>
          <w:b/>
          <w:bCs/>
          <w:color w:val="000000"/>
          <w:sz w:val="24"/>
          <w:szCs w:val="24"/>
        </w:rPr>
        <w:t>.06.2022</w:t>
      </w:r>
      <w:r>
        <w:rPr>
          <w:rFonts w:ascii="Times New Roman CYR" w:hAnsi="Times New Roman CYR" w:cs="Times New Roman CYR"/>
          <w:b/>
          <w:bCs/>
          <w:color w:val="000000"/>
          <w:sz w:val="24"/>
          <w:szCs w:val="24"/>
        </w:rPr>
        <w:t xml:space="preserve">                                                                                             </w:t>
      </w:r>
      <w:r w:rsidR="009E6EF1">
        <w:rPr>
          <w:rFonts w:ascii="Times New Roman CYR" w:hAnsi="Times New Roman CYR" w:cs="Times New Roman CYR"/>
          <w:b/>
          <w:bCs/>
          <w:color w:val="000000"/>
          <w:sz w:val="24"/>
          <w:szCs w:val="24"/>
        </w:rPr>
        <w:t xml:space="preserve">                             №41</w:t>
      </w:r>
      <w:r>
        <w:rPr>
          <w:rFonts w:ascii="Times New Roman CYR" w:hAnsi="Times New Roman CYR" w:cs="Times New Roman CYR"/>
          <w:b/>
          <w:bCs/>
          <w:color w:val="000000"/>
          <w:sz w:val="24"/>
          <w:szCs w:val="24"/>
        </w:rPr>
        <w:t>-ОЗ</w:t>
      </w:r>
    </w:p>
    <w:p w:rsidR="009A7FD9" w:rsidRDefault="009A7FD9" w:rsidP="00017EB2">
      <w:pPr>
        <w:autoSpaceDE w:val="0"/>
        <w:autoSpaceDN w:val="0"/>
        <w:adjustRightInd w:val="0"/>
        <w:spacing w:after="0" w:line="240" w:lineRule="auto"/>
        <w:jc w:val="center"/>
        <w:rPr>
          <w:rFonts w:ascii="Times New Roman CYR" w:hAnsi="Times New Roman CYR" w:cs="Times New Roman CYR"/>
          <w:b/>
          <w:bCs/>
          <w:color w:val="000000"/>
          <w:sz w:val="24"/>
          <w:szCs w:val="24"/>
        </w:rPr>
      </w:pPr>
    </w:p>
    <w:p w:rsidR="00540F64" w:rsidRDefault="009E6EF1" w:rsidP="000C735F">
      <w:pPr>
        <w:autoSpaceDE w:val="0"/>
        <w:autoSpaceDN w:val="0"/>
        <w:adjustRightInd w:val="0"/>
        <w:spacing w:after="0" w:line="240" w:lineRule="auto"/>
        <w:jc w:val="center"/>
      </w:pPr>
      <w:r>
        <w:rPr>
          <w:rFonts w:ascii="Times New Roman CYR" w:hAnsi="Times New Roman CYR" w:cs="Times New Roman CYR"/>
          <w:b/>
          <w:bCs/>
          <w:color w:val="000000"/>
          <w:sz w:val="24"/>
          <w:szCs w:val="24"/>
        </w:rPr>
        <w:t>О внесении изменений в отдельные Законы Иркутской области</w:t>
      </w:r>
    </w:p>
    <w:p w:rsidR="00615E41" w:rsidRDefault="00615E41">
      <w:pPr>
        <w:pStyle w:val="ConsPlusNormal"/>
        <w:jc w:val="both"/>
      </w:pPr>
    </w:p>
    <w:p w:rsidR="00615E41" w:rsidRPr="00017EB2" w:rsidRDefault="00615E41" w:rsidP="00017EB2">
      <w:pPr>
        <w:pStyle w:val="ConsPlusTitle"/>
        <w:outlineLvl w:val="0"/>
        <w:rPr>
          <w:rFonts w:ascii="Times New Roman" w:hAnsi="Times New Roman" w:cs="Times New Roman"/>
          <w:sz w:val="24"/>
          <w:szCs w:val="24"/>
        </w:rPr>
      </w:pPr>
      <w:r w:rsidRPr="00017EB2">
        <w:rPr>
          <w:rFonts w:ascii="Times New Roman" w:hAnsi="Times New Roman" w:cs="Times New Roman"/>
          <w:sz w:val="24"/>
          <w:szCs w:val="24"/>
        </w:rPr>
        <w:t>Статья 1</w:t>
      </w:r>
    </w:p>
    <w:p w:rsidR="00615E41" w:rsidRPr="00017EB2" w:rsidRDefault="00615E41" w:rsidP="00017EB2">
      <w:pPr>
        <w:pStyle w:val="ConsPlusNormal"/>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Внести в </w:t>
      </w:r>
      <w:hyperlink r:id="rId5" w:history="1">
        <w:r w:rsidRPr="00017EB2">
          <w:rPr>
            <w:rFonts w:ascii="Times New Roman" w:hAnsi="Times New Roman" w:cs="Times New Roman"/>
            <w:sz w:val="24"/>
            <w:szCs w:val="24"/>
          </w:rPr>
          <w:t>статью 2</w:t>
        </w:r>
      </w:hyperlink>
      <w:r w:rsidRPr="00017EB2">
        <w:rPr>
          <w:rFonts w:ascii="Times New Roman" w:hAnsi="Times New Roman" w:cs="Times New Roman"/>
          <w:sz w:val="24"/>
          <w:szCs w:val="24"/>
        </w:rPr>
        <w:t xml:space="preserve"> Закона Иркутской </w:t>
      </w:r>
      <w:r w:rsidR="009A7FD9">
        <w:rPr>
          <w:rFonts w:ascii="Times New Roman" w:hAnsi="Times New Roman" w:cs="Times New Roman"/>
          <w:sz w:val="24"/>
          <w:szCs w:val="24"/>
        </w:rPr>
        <w:t>области от 8 октября 2007 года №</w:t>
      </w:r>
      <w:r w:rsidRPr="00017EB2">
        <w:rPr>
          <w:rFonts w:ascii="Times New Roman" w:hAnsi="Times New Roman" w:cs="Times New Roman"/>
          <w:sz w:val="24"/>
          <w:szCs w:val="24"/>
        </w:rPr>
        <w:t xml:space="preserve"> 75-оз "О налоге на имущество организаций" (Ведомости Законодательного собрания Иркутской области, 2007, </w:t>
      </w:r>
      <w:r w:rsidR="000C735F">
        <w:rPr>
          <w:rFonts w:ascii="Times New Roman" w:hAnsi="Times New Roman" w:cs="Times New Roman"/>
          <w:sz w:val="24"/>
          <w:szCs w:val="24"/>
        </w:rPr>
        <w:t>№ 34, т. 1; 2008, №</w:t>
      </w:r>
      <w:r w:rsidRPr="00017EB2">
        <w:rPr>
          <w:rFonts w:ascii="Times New Roman" w:hAnsi="Times New Roman" w:cs="Times New Roman"/>
          <w:sz w:val="24"/>
          <w:szCs w:val="24"/>
        </w:rPr>
        <w:t xml:space="preserve"> 45, т. 1; Ведомости Законодательного Соб</w:t>
      </w:r>
      <w:r w:rsidR="000C735F">
        <w:rPr>
          <w:rFonts w:ascii="Times New Roman" w:hAnsi="Times New Roman" w:cs="Times New Roman"/>
          <w:sz w:val="24"/>
          <w:szCs w:val="24"/>
        </w:rPr>
        <w:t>рания Иркутской области, 2009, №</w:t>
      </w:r>
      <w:r w:rsidRPr="00017EB2">
        <w:rPr>
          <w:rFonts w:ascii="Times New Roman" w:hAnsi="Times New Roman" w:cs="Times New Roman"/>
          <w:sz w:val="24"/>
          <w:szCs w:val="24"/>
        </w:rPr>
        <w:t xml:space="preserve"> 16, т. 2</w:t>
      </w:r>
      <w:r w:rsidR="000C735F">
        <w:rPr>
          <w:rFonts w:ascii="Times New Roman" w:hAnsi="Times New Roman" w:cs="Times New Roman"/>
          <w:sz w:val="24"/>
          <w:szCs w:val="24"/>
        </w:rPr>
        <w:t>; 2010, № 25, т. 1; 2011, № 38; 2012, № 46, т. 2; 2014, № 6; 2015, № 27; 2016, № 33, т. 1, № 43; 2017, № 54; 2018, № 61, т. 1, № 6; 2019, № 20, № 23; 2020, № 25, т. 1, № 29, № 35; 2021, № 43, № 48, №</w:t>
      </w:r>
      <w:r w:rsidRPr="00017EB2">
        <w:rPr>
          <w:rFonts w:ascii="Times New Roman" w:hAnsi="Times New Roman" w:cs="Times New Roman"/>
          <w:sz w:val="24"/>
          <w:szCs w:val="24"/>
        </w:rPr>
        <w:t xml:space="preserve"> 49, т. 1) следующие изменения:</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 </w:t>
      </w:r>
      <w:hyperlink r:id="rId6" w:history="1">
        <w:r w:rsidRPr="00017EB2">
          <w:rPr>
            <w:rFonts w:ascii="Times New Roman" w:hAnsi="Times New Roman" w:cs="Times New Roman"/>
            <w:sz w:val="24"/>
            <w:szCs w:val="24"/>
          </w:rPr>
          <w:t>часть 1</w:t>
        </w:r>
      </w:hyperlink>
      <w:r w:rsidRPr="00017EB2">
        <w:rPr>
          <w:rFonts w:ascii="Times New Roman" w:hAnsi="Times New Roman" w:cs="Times New Roman"/>
          <w:sz w:val="24"/>
          <w:szCs w:val="24"/>
        </w:rPr>
        <w:t xml:space="preserve"> дополнить пунктом 9 следующего содержания:</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"9) управляющие компании паевых инвестиционных фондов - в отношении квартир и </w:t>
      </w:r>
      <w:proofErr w:type="spellStart"/>
      <w:r w:rsidRPr="00017EB2">
        <w:rPr>
          <w:rFonts w:ascii="Times New Roman" w:hAnsi="Times New Roman" w:cs="Times New Roman"/>
          <w:sz w:val="24"/>
          <w:szCs w:val="24"/>
        </w:rPr>
        <w:t>машино</w:t>
      </w:r>
      <w:proofErr w:type="spellEnd"/>
      <w:r w:rsidRPr="00017EB2">
        <w:rPr>
          <w:rFonts w:ascii="Times New Roman" w:hAnsi="Times New Roman" w:cs="Times New Roman"/>
          <w:sz w:val="24"/>
          <w:szCs w:val="24"/>
        </w:rPr>
        <w:t>-мест в многоквартирных домах, составляющих паевой инвестиционный фонд и предоставленных физическим и (или) юридическим лицам на основании договоров найма (аренды), в течение десяти последовательных налоговых периодов начиная с налогового периода, в котором многоквартирный дом введен в эксплуатацию.</w:t>
      </w: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Право на применение налоговой льготы возникает (прекращается) с первого числа месяца, в котором выполняются (прекращают выполняться) условия ее применения</w:t>
      </w:r>
      <w:proofErr w:type="gramStart"/>
      <w:r w:rsidRPr="00017EB2">
        <w:rPr>
          <w:rFonts w:ascii="Times New Roman" w:hAnsi="Times New Roman" w:cs="Times New Roman"/>
          <w:sz w:val="24"/>
          <w:szCs w:val="24"/>
        </w:rPr>
        <w:t>.";</w:t>
      </w:r>
      <w:proofErr w:type="gramEnd"/>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2) </w:t>
      </w:r>
      <w:hyperlink r:id="rId7" w:history="1">
        <w:r w:rsidRPr="00017EB2">
          <w:rPr>
            <w:rFonts w:ascii="Times New Roman" w:hAnsi="Times New Roman" w:cs="Times New Roman"/>
            <w:sz w:val="24"/>
            <w:szCs w:val="24"/>
          </w:rPr>
          <w:t>дополнить</w:t>
        </w:r>
      </w:hyperlink>
      <w:r w:rsidRPr="00017EB2">
        <w:rPr>
          <w:rFonts w:ascii="Times New Roman" w:hAnsi="Times New Roman" w:cs="Times New Roman"/>
          <w:sz w:val="24"/>
          <w:szCs w:val="24"/>
        </w:rPr>
        <w:t xml:space="preserve"> частью 1(7) следующего содержания:</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"1(7). </w:t>
      </w:r>
      <w:proofErr w:type="gramStart"/>
      <w:r w:rsidRPr="00017EB2">
        <w:rPr>
          <w:rFonts w:ascii="Times New Roman" w:hAnsi="Times New Roman" w:cs="Times New Roman"/>
          <w:sz w:val="24"/>
          <w:szCs w:val="24"/>
        </w:rPr>
        <w:t xml:space="preserve">Организации, реализующие на территории Иркутской области проекты по созданию инновационной образовательной среды (кампусов), заключившие концессионное соглашение и (или) соглашение о государственно-частном партнерстве и (или) </w:t>
      </w:r>
      <w:proofErr w:type="spellStart"/>
      <w:r w:rsidRPr="00017EB2">
        <w:rPr>
          <w:rFonts w:ascii="Times New Roman" w:hAnsi="Times New Roman" w:cs="Times New Roman"/>
          <w:sz w:val="24"/>
          <w:szCs w:val="24"/>
        </w:rPr>
        <w:t>муниципально</w:t>
      </w:r>
      <w:proofErr w:type="spellEnd"/>
      <w:r w:rsidRPr="00017EB2">
        <w:rPr>
          <w:rFonts w:ascii="Times New Roman" w:hAnsi="Times New Roman" w:cs="Times New Roman"/>
          <w:sz w:val="24"/>
          <w:szCs w:val="24"/>
        </w:rPr>
        <w:t>-частном партнерстве, в период действия такого соглашения (таких соглашений) уплачивают налог в отношении учтенных на балансе организаций в качестве основных средств в порядке, установленном для ведения бухгалтерского учета, объектов, являющихся объектами указанных соглашений, исчисленный по налоговым</w:t>
      </w:r>
      <w:proofErr w:type="gramEnd"/>
      <w:r w:rsidRPr="00017EB2">
        <w:rPr>
          <w:rFonts w:ascii="Times New Roman" w:hAnsi="Times New Roman" w:cs="Times New Roman"/>
          <w:sz w:val="24"/>
          <w:szCs w:val="24"/>
        </w:rPr>
        <w:t xml:space="preserve"> ставкам в размере:</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1) 25 процентов от установленной налоговой ставки в течение первых N налоговых периодов начиная с налогового периода, в котором указанные объекты учтены на балансе организации в качестве основных средств в порядке, установленном для ведения бухгалтерского учета,</w:t>
      </w:r>
      <w:proofErr w:type="gramEnd"/>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где N - целая часть от деления на три количества налоговых периодов с момента учета указанных объектов на балансе организации в качестве основных сре</w:t>
      </w:r>
      <w:proofErr w:type="gramStart"/>
      <w:r w:rsidRPr="00017EB2">
        <w:rPr>
          <w:rFonts w:ascii="Times New Roman" w:hAnsi="Times New Roman" w:cs="Times New Roman"/>
          <w:sz w:val="24"/>
          <w:szCs w:val="24"/>
        </w:rPr>
        <w:t>дств в п</w:t>
      </w:r>
      <w:proofErr w:type="gramEnd"/>
      <w:r w:rsidRPr="00017EB2">
        <w:rPr>
          <w:rFonts w:ascii="Times New Roman" w:hAnsi="Times New Roman" w:cs="Times New Roman"/>
          <w:sz w:val="24"/>
          <w:szCs w:val="24"/>
        </w:rPr>
        <w:t xml:space="preserve">орядке, установленном для ведения бухгалтерского учета, до конца действия концессионного соглашения и (или) соглашения о государственно-частном партнерстве и (или) </w:t>
      </w:r>
      <w:proofErr w:type="spellStart"/>
      <w:r w:rsidRPr="00017EB2">
        <w:rPr>
          <w:rFonts w:ascii="Times New Roman" w:hAnsi="Times New Roman" w:cs="Times New Roman"/>
          <w:sz w:val="24"/>
          <w:szCs w:val="24"/>
        </w:rPr>
        <w:t>муниципально</w:t>
      </w:r>
      <w:proofErr w:type="spellEnd"/>
      <w:r w:rsidRPr="00017EB2">
        <w:rPr>
          <w:rFonts w:ascii="Times New Roman" w:hAnsi="Times New Roman" w:cs="Times New Roman"/>
          <w:sz w:val="24"/>
          <w:szCs w:val="24"/>
        </w:rPr>
        <w:t>-частном партнерстве;</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2) 50 процентов от установленной налоговой ставки в течение последующих налоговых периодов действия концессионного соглашения и (или) соглашения о государственно-частном партнерстве и (или) </w:t>
      </w:r>
      <w:proofErr w:type="spellStart"/>
      <w:r w:rsidRPr="00017EB2">
        <w:rPr>
          <w:rFonts w:ascii="Times New Roman" w:hAnsi="Times New Roman" w:cs="Times New Roman"/>
          <w:sz w:val="24"/>
          <w:szCs w:val="24"/>
        </w:rPr>
        <w:t>муниципально</w:t>
      </w:r>
      <w:proofErr w:type="spellEnd"/>
      <w:r w:rsidRPr="00017EB2">
        <w:rPr>
          <w:rFonts w:ascii="Times New Roman" w:hAnsi="Times New Roman" w:cs="Times New Roman"/>
          <w:sz w:val="24"/>
          <w:szCs w:val="24"/>
        </w:rPr>
        <w:t>-частном партнерстве</w:t>
      </w:r>
      <w:proofErr w:type="gramStart"/>
      <w:r w:rsidRPr="00017EB2">
        <w:rPr>
          <w:rFonts w:ascii="Times New Roman" w:hAnsi="Times New Roman" w:cs="Times New Roman"/>
          <w:sz w:val="24"/>
          <w:szCs w:val="24"/>
        </w:rPr>
        <w:t>.".</w:t>
      </w:r>
      <w:proofErr w:type="gramEnd"/>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Title"/>
        <w:jc w:val="both"/>
        <w:outlineLvl w:val="0"/>
        <w:rPr>
          <w:rFonts w:ascii="Times New Roman" w:hAnsi="Times New Roman" w:cs="Times New Roman"/>
          <w:sz w:val="24"/>
          <w:szCs w:val="24"/>
        </w:rPr>
      </w:pPr>
      <w:r w:rsidRPr="00017EB2">
        <w:rPr>
          <w:rFonts w:ascii="Times New Roman" w:hAnsi="Times New Roman" w:cs="Times New Roman"/>
          <w:sz w:val="24"/>
          <w:szCs w:val="24"/>
        </w:rPr>
        <w:t>Статья 2</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 xml:space="preserve">Внести в </w:t>
      </w:r>
      <w:hyperlink r:id="rId8" w:history="1">
        <w:r w:rsidRPr="00017EB2">
          <w:rPr>
            <w:rFonts w:ascii="Times New Roman" w:hAnsi="Times New Roman" w:cs="Times New Roman"/>
            <w:sz w:val="24"/>
            <w:szCs w:val="24"/>
          </w:rPr>
          <w:t>Закон</w:t>
        </w:r>
      </w:hyperlink>
      <w:r w:rsidRPr="00017EB2">
        <w:rPr>
          <w:rFonts w:ascii="Times New Roman" w:hAnsi="Times New Roman" w:cs="Times New Roman"/>
          <w:sz w:val="24"/>
          <w:szCs w:val="24"/>
        </w:rPr>
        <w:t xml:space="preserve"> Иркутской области от 12 июля 2010 года </w:t>
      </w:r>
      <w:r w:rsidR="000C735F">
        <w:rPr>
          <w:rFonts w:ascii="Times New Roman" w:hAnsi="Times New Roman" w:cs="Times New Roman"/>
          <w:sz w:val="24"/>
          <w:szCs w:val="24"/>
        </w:rPr>
        <w:t>№</w:t>
      </w:r>
      <w:r w:rsidRPr="00017EB2">
        <w:rPr>
          <w:rFonts w:ascii="Times New Roman" w:hAnsi="Times New Roman" w:cs="Times New Roman"/>
          <w:sz w:val="24"/>
          <w:szCs w:val="24"/>
        </w:rPr>
        <w:t xml:space="preserve">60-ОЗ "О пониженных налоговых ставках налога на прибыль организаций, подлежащего зачислению в областной </w:t>
      </w:r>
      <w:r w:rsidRPr="00017EB2">
        <w:rPr>
          <w:rFonts w:ascii="Times New Roman" w:hAnsi="Times New Roman" w:cs="Times New Roman"/>
          <w:sz w:val="24"/>
          <w:szCs w:val="24"/>
        </w:rPr>
        <w:lastRenderedPageBreak/>
        <w:t>бюджет, для отдельных категорий налогоплательщиков" (Ведомости Законодательного Соб</w:t>
      </w:r>
      <w:r w:rsidR="000C735F">
        <w:rPr>
          <w:rFonts w:ascii="Times New Roman" w:hAnsi="Times New Roman" w:cs="Times New Roman"/>
          <w:sz w:val="24"/>
          <w:szCs w:val="24"/>
        </w:rPr>
        <w:t>рания Иркутской области, 2010, №</w:t>
      </w:r>
      <w:r w:rsidRPr="00017EB2">
        <w:rPr>
          <w:rFonts w:ascii="Times New Roman" w:hAnsi="Times New Roman" w:cs="Times New Roman"/>
          <w:sz w:val="24"/>
          <w:szCs w:val="24"/>
        </w:rPr>
        <w:t xml:space="preserve"> 22, т. </w:t>
      </w:r>
      <w:r w:rsidR="000C735F">
        <w:rPr>
          <w:rFonts w:ascii="Times New Roman" w:hAnsi="Times New Roman" w:cs="Times New Roman"/>
          <w:sz w:val="24"/>
          <w:szCs w:val="24"/>
        </w:rPr>
        <w:t>3; 2012, № 40, № 46, т. 2; 2013, № 55, т. 2; 2014, № 6; 2016, № 33, т. 1, № 43;</w:t>
      </w:r>
      <w:proofErr w:type="gramEnd"/>
      <w:r w:rsidR="000C735F">
        <w:rPr>
          <w:rFonts w:ascii="Times New Roman" w:hAnsi="Times New Roman" w:cs="Times New Roman"/>
          <w:sz w:val="24"/>
          <w:szCs w:val="24"/>
        </w:rPr>
        <w:t xml:space="preserve"> 2018, № 64, т. 1, № 6; 2020, № 25, т. 1; 2021, № 48, №</w:t>
      </w:r>
      <w:r w:rsidRPr="00017EB2">
        <w:rPr>
          <w:rFonts w:ascii="Times New Roman" w:hAnsi="Times New Roman" w:cs="Times New Roman"/>
          <w:sz w:val="24"/>
          <w:szCs w:val="24"/>
        </w:rPr>
        <w:t xml:space="preserve"> 49, т. 1) изменение, дополнив его статьей 2(6) следующего содержания:</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"Статья 2(6)</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Установить следующие размеры пониженных налоговых ставок налога на прибыль для организаций, заключивших специальные инвестиционные контракты в соответствии с положениями </w:t>
      </w:r>
      <w:hyperlink r:id="rId9" w:history="1">
        <w:r w:rsidRPr="00017EB2">
          <w:rPr>
            <w:rFonts w:ascii="Times New Roman" w:hAnsi="Times New Roman" w:cs="Times New Roman"/>
            <w:sz w:val="24"/>
            <w:szCs w:val="24"/>
          </w:rPr>
          <w:t>главы 2.1</w:t>
        </w:r>
      </w:hyperlink>
      <w:r w:rsidRPr="00017EB2">
        <w:rPr>
          <w:rFonts w:ascii="Times New Roman" w:hAnsi="Times New Roman" w:cs="Times New Roman"/>
          <w:sz w:val="24"/>
          <w:szCs w:val="24"/>
        </w:rPr>
        <w:t xml:space="preserve"> Федерального закона от 31 декабря 2014 года </w:t>
      </w:r>
      <w:r w:rsidR="000C735F">
        <w:rPr>
          <w:rFonts w:ascii="Times New Roman" w:hAnsi="Times New Roman" w:cs="Times New Roman"/>
          <w:sz w:val="24"/>
          <w:szCs w:val="24"/>
        </w:rPr>
        <w:t>№</w:t>
      </w:r>
      <w:r w:rsidRPr="00017EB2">
        <w:rPr>
          <w:rFonts w:ascii="Times New Roman" w:hAnsi="Times New Roman" w:cs="Times New Roman"/>
          <w:sz w:val="24"/>
          <w:szCs w:val="24"/>
        </w:rPr>
        <w:t>488-ФЗ "О промышленной политике в Российской Федерации":</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1) 16,5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налоговом периоде, предшествующем текущему налоговому периоду (далее в настоящей статье - отчетный налоговый период), инвестиции в размере более 50 миллионов рублей и ввод основных средств свыше 10 процентов от общей остаточной стоимости основных средств на 31 декабря отчетного</w:t>
      </w:r>
      <w:proofErr w:type="gramEnd"/>
      <w:r w:rsidRPr="00017EB2">
        <w:rPr>
          <w:rFonts w:ascii="Times New Roman" w:hAnsi="Times New Roman" w:cs="Times New Roman"/>
          <w:sz w:val="24"/>
          <w:szCs w:val="24"/>
        </w:rPr>
        <w:t xml:space="preserve">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1,03 x </w:t>
      </w:r>
      <w:proofErr w:type="spellStart"/>
      <w:r w:rsidRPr="00017EB2">
        <w:rPr>
          <w:rFonts w:ascii="Times New Roman" w:hAnsi="Times New Roman" w:cs="Times New Roman"/>
          <w:sz w:val="24"/>
          <w:szCs w:val="24"/>
        </w:rPr>
        <w:t>ИПЦ</w:t>
      </w:r>
      <w:proofErr w:type="gramStart"/>
      <w:r w:rsidRPr="00017EB2">
        <w:rPr>
          <w:rFonts w:ascii="Times New Roman" w:hAnsi="Times New Roman" w:cs="Times New Roman"/>
          <w:sz w:val="24"/>
          <w:szCs w:val="24"/>
          <w:vertAlign w:val="superscript"/>
        </w:rPr>
        <w:t>t</w:t>
      </w:r>
      <w:proofErr w:type="spellEnd"/>
      <w:proofErr w:type="gramEnd"/>
      <w:r w:rsidRPr="00017EB2">
        <w:rPr>
          <w:rFonts w:ascii="Times New Roman" w:hAnsi="Times New Roman" w:cs="Times New Roman"/>
          <w:sz w:val="24"/>
          <w:szCs w:val="24"/>
        </w:rPr>
        <w:t>;</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где:</w:t>
      </w: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t - разница лет между отчетным налоговым периодом и базовым налоговым периодом;</w:t>
      </w: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2) 15,5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250 миллионов рублей и ввод основных средств свыше 12,5 процента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017EB2">
        <w:rPr>
          <w:rFonts w:ascii="Times New Roman" w:hAnsi="Times New Roman" w:cs="Times New Roman"/>
          <w:sz w:val="24"/>
          <w:szCs w:val="24"/>
        </w:rPr>
        <w:t xml:space="preserve"> налогу </w:t>
      </w:r>
      <w:proofErr w:type="gramStart"/>
      <w:r w:rsidRPr="00017EB2">
        <w:rPr>
          <w:rFonts w:ascii="Times New Roman" w:hAnsi="Times New Roman" w:cs="Times New Roman"/>
          <w:sz w:val="24"/>
          <w:szCs w:val="24"/>
        </w:rPr>
        <w:t>на прибыль за отчетный налоговый период к исчисленной налоговой базе по налогу на прибыль</w:t>
      </w:r>
      <w:proofErr w:type="gramEnd"/>
      <w:r w:rsidRPr="00017EB2">
        <w:rPr>
          <w:rFonts w:ascii="Times New Roman" w:hAnsi="Times New Roman" w:cs="Times New Roman"/>
          <w:sz w:val="24"/>
          <w:szCs w:val="24"/>
        </w:rPr>
        <w:t xml:space="preserve"> за базовый налоговый период превысило:</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1,097 x </w:t>
      </w:r>
      <w:proofErr w:type="spellStart"/>
      <w:r w:rsidRPr="00017EB2">
        <w:rPr>
          <w:rFonts w:ascii="Times New Roman" w:hAnsi="Times New Roman" w:cs="Times New Roman"/>
          <w:sz w:val="24"/>
          <w:szCs w:val="24"/>
        </w:rPr>
        <w:t>ИПЦ</w:t>
      </w:r>
      <w:proofErr w:type="gramStart"/>
      <w:r w:rsidRPr="00017EB2">
        <w:rPr>
          <w:rFonts w:ascii="Times New Roman" w:hAnsi="Times New Roman" w:cs="Times New Roman"/>
          <w:sz w:val="24"/>
          <w:szCs w:val="24"/>
          <w:vertAlign w:val="superscript"/>
        </w:rPr>
        <w:t>t</w:t>
      </w:r>
      <w:proofErr w:type="spellEnd"/>
      <w:proofErr w:type="gramEnd"/>
      <w:r w:rsidRPr="00017EB2">
        <w:rPr>
          <w:rFonts w:ascii="Times New Roman" w:hAnsi="Times New Roman" w:cs="Times New Roman"/>
          <w:sz w:val="24"/>
          <w:szCs w:val="24"/>
        </w:rPr>
        <w:t>;</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3) 14,5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500 миллионов рублей и ввод основных средств свыше 15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017EB2">
        <w:rPr>
          <w:rFonts w:ascii="Times New Roman" w:hAnsi="Times New Roman" w:cs="Times New Roman"/>
          <w:sz w:val="24"/>
          <w:szCs w:val="24"/>
        </w:rPr>
        <w:t xml:space="preserve"> налогу </w:t>
      </w:r>
      <w:proofErr w:type="gramStart"/>
      <w:r w:rsidRPr="00017EB2">
        <w:rPr>
          <w:rFonts w:ascii="Times New Roman" w:hAnsi="Times New Roman" w:cs="Times New Roman"/>
          <w:sz w:val="24"/>
          <w:szCs w:val="24"/>
        </w:rPr>
        <w:t>на прибыль за отчетный налоговый период к исчисленной налоговой базе по налогу на прибыль</w:t>
      </w:r>
      <w:proofErr w:type="gramEnd"/>
      <w:r w:rsidRPr="00017EB2">
        <w:rPr>
          <w:rFonts w:ascii="Times New Roman" w:hAnsi="Times New Roman" w:cs="Times New Roman"/>
          <w:sz w:val="24"/>
          <w:szCs w:val="24"/>
        </w:rPr>
        <w:t xml:space="preserve"> за базовый налоговый период превысило:</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1,172 x </w:t>
      </w:r>
      <w:proofErr w:type="spellStart"/>
      <w:r w:rsidRPr="00017EB2">
        <w:rPr>
          <w:rFonts w:ascii="Times New Roman" w:hAnsi="Times New Roman" w:cs="Times New Roman"/>
          <w:sz w:val="24"/>
          <w:szCs w:val="24"/>
        </w:rPr>
        <w:t>ИПЦ</w:t>
      </w:r>
      <w:proofErr w:type="gramStart"/>
      <w:r w:rsidRPr="00017EB2">
        <w:rPr>
          <w:rFonts w:ascii="Times New Roman" w:hAnsi="Times New Roman" w:cs="Times New Roman"/>
          <w:sz w:val="24"/>
          <w:szCs w:val="24"/>
          <w:vertAlign w:val="superscript"/>
        </w:rPr>
        <w:t>t</w:t>
      </w:r>
      <w:proofErr w:type="spellEnd"/>
      <w:proofErr w:type="gramEnd"/>
      <w:r w:rsidRPr="00017EB2">
        <w:rPr>
          <w:rFonts w:ascii="Times New Roman" w:hAnsi="Times New Roman" w:cs="Times New Roman"/>
          <w:sz w:val="24"/>
          <w:szCs w:val="24"/>
        </w:rPr>
        <w:t>;</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 xml:space="preserve">4) 13,5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w:t>
      </w:r>
      <w:r w:rsidRPr="00017EB2">
        <w:rPr>
          <w:rFonts w:ascii="Times New Roman" w:hAnsi="Times New Roman" w:cs="Times New Roman"/>
          <w:sz w:val="24"/>
          <w:szCs w:val="24"/>
        </w:rPr>
        <w:lastRenderedPageBreak/>
        <w:t>организации осуществить в отчетном налоговом периоде инвестиции в размере более 2000 миллионов рублей и ввод основных средств свыше 20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017EB2">
        <w:rPr>
          <w:rFonts w:ascii="Times New Roman" w:hAnsi="Times New Roman" w:cs="Times New Roman"/>
          <w:sz w:val="24"/>
          <w:szCs w:val="24"/>
        </w:rPr>
        <w:t xml:space="preserve"> налогу </w:t>
      </w:r>
      <w:proofErr w:type="gramStart"/>
      <w:r w:rsidRPr="00017EB2">
        <w:rPr>
          <w:rFonts w:ascii="Times New Roman" w:hAnsi="Times New Roman" w:cs="Times New Roman"/>
          <w:sz w:val="24"/>
          <w:szCs w:val="24"/>
        </w:rPr>
        <w:t>на прибыль за отчетный налоговый период к исчисленной налоговой базе по налогу на прибыль</w:t>
      </w:r>
      <w:proofErr w:type="gramEnd"/>
      <w:r w:rsidRPr="00017EB2">
        <w:rPr>
          <w:rFonts w:ascii="Times New Roman" w:hAnsi="Times New Roman" w:cs="Times New Roman"/>
          <w:sz w:val="24"/>
          <w:szCs w:val="24"/>
        </w:rPr>
        <w:t xml:space="preserve"> за базовый налоговый период превысило:</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1,259 x </w:t>
      </w:r>
      <w:proofErr w:type="spellStart"/>
      <w:r w:rsidRPr="00017EB2">
        <w:rPr>
          <w:rFonts w:ascii="Times New Roman" w:hAnsi="Times New Roman" w:cs="Times New Roman"/>
          <w:sz w:val="24"/>
          <w:szCs w:val="24"/>
        </w:rPr>
        <w:t>ИПЦ</w:t>
      </w:r>
      <w:proofErr w:type="gramStart"/>
      <w:r w:rsidRPr="00017EB2">
        <w:rPr>
          <w:rFonts w:ascii="Times New Roman" w:hAnsi="Times New Roman" w:cs="Times New Roman"/>
          <w:sz w:val="24"/>
          <w:szCs w:val="24"/>
          <w:vertAlign w:val="superscript"/>
        </w:rPr>
        <w:t>t</w:t>
      </w:r>
      <w:proofErr w:type="spellEnd"/>
      <w:proofErr w:type="gramEnd"/>
      <w:r w:rsidRPr="00017EB2">
        <w:rPr>
          <w:rFonts w:ascii="Times New Roman" w:hAnsi="Times New Roman" w:cs="Times New Roman"/>
          <w:sz w:val="24"/>
          <w:szCs w:val="24"/>
        </w:rPr>
        <w:t>;</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5) 12,5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4000 миллионов рублей и ввод основных средств свыше 25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017EB2">
        <w:rPr>
          <w:rFonts w:ascii="Times New Roman" w:hAnsi="Times New Roman" w:cs="Times New Roman"/>
          <w:sz w:val="24"/>
          <w:szCs w:val="24"/>
        </w:rPr>
        <w:t xml:space="preserve"> налогу </w:t>
      </w:r>
      <w:proofErr w:type="gramStart"/>
      <w:r w:rsidRPr="00017EB2">
        <w:rPr>
          <w:rFonts w:ascii="Times New Roman" w:hAnsi="Times New Roman" w:cs="Times New Roman"/>
          <w:sz w:val="24"/>
          <w:szCs w:val="24"/>
        </w:rPr>
        <w:t>на прибыль за отчетный налоговый период к исчисленной налоговой базе по налогу на прибыль</w:t>
      </w:r>
      <w:proofErr w:type="gramEnd"/>
      <w:r w:rsidRPr="00017EB2">
        <w:rPr>
          <w:rFonts w:ascii="Times New Roman" w:hAnsi="Times New Roman" w:cs="Times New Roman"/>
          <w:sz w:val="24"/>
          <w:szCs w:val="24"/>
        </w:rPr>
        <w:t xml:space="preserve"> за базовый налоговый период превысило:</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1,36 x </w:t>
      </w:r>
      <w:proofErr w:type="spellStart"/>
      <w:r w:rsidRPr="00017EB2">
        <w:rPr>
          <w:rFonts w:ascii="Times New Roman" w:hAnsi="Times New Roman" w:cs="Times New Roman"/>
          <w:sz w:val="24"/>
          <w:szCs w:val="24"/>
        </w:rPr>
        <w:t>ИПЦ</w:t>
      </w:r>
      <w:proofErr w:type="gramStart"/>
      <w:r w:rsidRPr="00017EB2">
        <w:rPr>
          <w:rFonts w:ascii="Times New Roman" w:hAnsi="Times New Roman" w:cs="Times New Roman"/>
          <w:sz w:val="24"/>
          <w:szCs w:val="24"/>
          <w:vertAlign w:val="superscript"/>
        </w:rPr>
        <w:t>t</w:t>
      </w:r>
      <w:proofErr w:type="spellEnd"/>
      <w:proofErr w:type="gramEnd"/>
      <w:r w:rsidRPr="00017EB2">
        <w:rPr>
          <w:rFonts w:ascii="Times New Roman" w:hAnsi="Times New Roman" w:cs="Times New Roman"/>
          <w:sz w:val="24"/>
          <w:szCs w:val="24"/>
        </w:rPr>
        <w:t>.</w:t>
      </w:r>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2. </w:t>
      </w:r>
      <w:proofErr w:type="gramStart"/>
      <w:r w:rsidRPr="00017EB2">
        <w:rPr>
          <w:rFonts w:ascii="Times New Roman" w:hAnsi="Times New Roman" w:cs="Times New Roman"/>
          <w:sz w:val="24"/>
          <w:szCs w:val="24"/>
        </w:rPr>
        <w:t>Для организаций, ранее не применявших установленные статьями 3, 3(1), 3(2), 3(3) настоящего Закона пониженные налоговые ставки налога на прибыль, под базовым налоговым периодом понимается налоговый период, предшествующий налоговому периоду, в котором организация начала применять установленные настоящей статьей пониженные налоговые ставки налога на прибыль, или пятый налоговый период, предшествующий отчетному налоговому периоду, в случае, если разница лет между</w:t>
      </w:r>
      <w:proofErr w:type="gramEnd"/>
      <w:r w:rsidRPr="00017EB2">
        <w:rPr>
          <w:rFonts w:ascii="Times New Roman" w:hAnsi="Times New Roman" w:cs="Times New Roman"/>
          <w:sz w:val="24"/>
          <w:szCs w:val="24"/>
        </w:rPr>
        <w:t xml:space="preserve"> отчетным налоговым периодом и налоговым периодом, предшествующим налоговому периоду, в котором организация начала применять установленные настоящей статьей пониженные налоговые ставки по налогу на прибыль, составляет пять и более лет.</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настоящей статьей пониженные налоговые ставки налога на прибыль.</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Для организаций, у которых текущий либо отчетный налоговые периоды совпадают с базовым налоговым периодом, условия, установленные частью 1 настоящей статьи к отношению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не применяются.</w:t>
      </w:r>
      <w:proofErr w:type="gramEnd"/>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3. </w:t>
      </w:r>
      <w:proofErr w:type="gramStart"/>
      <w:r w:rsidRPr="00017EB2">
        <w:rPr>
          <w:rFonts w:ascii="Times New Roman" w:hAnsi="Times New Roman" w:cs="Times New Roman"/>
          <w:sz w:val="24"/>
          <w:szCs w:val="24"/>
        </w:rPr>
        <w:t>Для организаций, ранее применявших установленные статьями 3, 3(1), 3(2), 3(3) настоящего Закона пониженные налоговые ставки налога на прибыль, под базовым налоговым периодом (до момента, когда базовый налоговый период совпадает с налоговым периодом, в котором заключен специальный инвестиционный контракт) понимается налоговый период, предшествующий налоговому периоду, в котором организация начала применять установленные статьями 3, 3(1), 3(2), 3</w:t>
      </w:r>
      <w:proofErr w:type="gramEnd"/>
      <w:r w:rsidRPr="00017EB2">
        <w:rPr>
          <w:rFonts w:ascii="Times New Roman" w:hAnsi="Times New Roman" w:cs="Times New Roman"/>
          <w:sz w:val="24"/>
          <w:szCs w:val="24"/>
        </w:rPr>
        <w:t>(</w:t>
      </w:r>
      <w:proofErr w:type="gramStart"/>
      <w:r w:rsidRPr="00017EB2">
        <w:rPr>
          <w:rFonts w:ascii="Times New Roman" w:hAnsi="Times New Roman" w:cs="Times New Roman"/>
          <w:sz w:val="24"/>
          <w:szCs w:val="24"/>
        </w:rPr>
        <w:t>3) настоящего Закона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статьями 3, 3(1), 3(2), 3(3) настоящего Закона пониженные налоговые ставки налога на прибыль, составляет пять и более лет.</w:t>
      </w:r>
      <w:proofErr w:type="gramEnd"/>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lastRenderedPageBreak/>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статьями 3, 3(1), 3(2), 3(3) настоящего Закона пониженные налоговые ставки налога на прибыль.</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В </w:t>
      </w:r>
      <w:proofErr w:type="gramStart"/>
      <w:r w:rsidRPr="00017EB2">
        <w:rPr>
          <w:rFonts w:ascii="Times New Roman" w:hAnsi="Times New Roman" w:cs="Times New Roman"/>
          <w:sz w:val="24"/>
          <w:szCs w:val="24"/>
        </w:rPr>
        <w:t>случае</w:t>
      </w:r>
      <w:proofErr w:type="gramEnd"/>
      <w:r w:rsidRPr="00017EB2">
        <w:rPr>
          <w:rFonts w:ascii="Times New Roman" w:hAnsi="Times New Roman" w:cs="Times New Roman"/>
          <w:sz w:val="24"/>
          <w:szCs w:val="24"/>
        </w:rPr>
        <w:t xml:space="preserve"> когда базовый налоговый период совпадает с налоговым периодом, в котором заключен специальный инвестиционный контракт, под базовым налоговым периодом понимается налоговый период, указанный в части 2 настоящей статьи.</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4. В целях настоящей статьи не признается инвестициями имущество, принятое организацией на учет в качестве основных сре</w:t>
      </w:r>
      <w:proofErr w:type="gramStart"/>
      <w:r w:rsidRPr="00017EB2">
        <w:rPr>
          <w:rFonts w:ascii="Times New Roman" w:hAnsi="Times New Roman" w:cs="Times New Roman"/>
          <w:sz w:val="24"/>
          <w:szCs w:val="24"/>
        </w:rPr>
        <w:t>дств в р</w:t>
      </w:r>
      <w:proofErr w:type="gramEnd"/>
      <w:r w:rsidRPr="00017EB2">
        <w:rPr>
          <w:rFonts w:ascii="Times New Roman" w:hAnsi="Times New Roman" w:cs="Times New Roman"/>
          <w:sz w:val="24"/>
          <w:szCs w:val="24"/>
        </w:rPr>
        <w:t>езультате:</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1) реорганизации или ликвидации юридических лиц;</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 xml:space="preserve">2) передачи, включая приобретение, имущества между лицами, признаваемыми в соответствии с положениями </w:t>
      </w:r>
      <w:hyperlink r:id="rId10" w:history="1">
        <w:r w:rsidRPr="00017EB2">
          <w:rPr>
            <w:rFonts w:ascii="Times New Roman" w:hAnsi="Times New Roman" w:cs="Times New Roman"/>
            <w:sz w:val="24"/>
            <w:szCs w:val="24"/>
          </w:rPr>
          <w:t>пункта 2 статьи 105.1</w:t>
        </w:r>
      </w:hyperlink>
      <w:r w:rsidRPr="00017EB2">
        <w:rPr>
          <w:rFonts w:ascii="Times New Roman" w:hAnsi="Times New Roman" w:cs="Times New Roman"/>
          <w:sz w:val="24"/>
          <w:szCs w:val="24"/>
        </w:rPr>
        <w:t xml:space="preserve"> Налогового кодекса Российской Федерации взаимозависимыми.</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5. Пониженные налоговые ставки налога на прибыль, предусмотренные частью 1 настоящей статьи, применяются не ранее первого числа налогового периода, следующего за налоговым периодом, в котором заключен специальный инвестиционный контракт.</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6. Пониженные налоговые ставки налога на прибыль, предусмотренные частью 1 настоящей статьи, не применяются организациями, являющимися участниками консолидированных групп налогоплательщиков.</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7. Для организаций, имеющих обособленные подразделения, находящиеся на территории Иркутской области, прирост налоговой базы по налогу на прибыль рассчитывается без учета прироста налоговой базы по налогу на прибыль обособленных подразделений, расположенных за пределами территории Иркутской области.</w:t>
      </w:r>
    </w:p>
    <w:p w:rsidR="000C735F" w:rsidRDefault="000C735F"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Для обособленных подразделений, находящихся на территории Иркутской области, головные организации которых расположены за пределами территории Иркутской области, прирост налоговой базы по налогу на прибыль определяется только в доле, приходящейся на данное обособленное подразделение.</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8. Пониженные налоговые ставки налога на прибыль, предусмотренные частью 1 настоящей статьи, применяются организациями при следующих условиях:</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proofErr w:type="gramStart"/>
      <w:r w:rsidRPr="00017EB2">
        <w:rPr>
          <w:rFonts w:ascii="Times New Roman" w:hAnsi="Times New Roman" w:cs="Times New Roman"/>
          <w:sz w:val="24"/>
          <w:szCs w:val="24"/>
        </w:rPr>
        <w:t>1) ведение раздельного бухгалтерского учета объектов основных средств, доходов (расходов), полученных (понесенных) от деятельности, осуществляемой в рамках реализации специального инвестиционного контракта, и доходов (расходов), полученных (понесенных) при осуществлении иной деятельности;</w:t>
      </w:r>
      <w:proofErr w:type="gramEnd"/>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января налогового периода, за который налогоплательщик желает использовать пониженную налоговую ставку;</w:t>
      </w:r>
    </w:p>
    <w:p w:rsidR="00017EB2" w:rsidRDefault="00017EB2" w:rsidP="00017EB2">
      <w:pPr>
        <w:pStyle w:val="ConsPlusNormal"/>
        <w:jc w:val="both"/>
        <w:rPr>
          <w:rFonts w:ascii="Times New Roman" w:hAnsi="Times New Roman" w:cs="Times New Roman"/>
          <w:sz w:val="24"/>
          <w:szCs w:val="24"/>
        </w:rPr>
      </w:pPr>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3) налогоплательщик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налогоплательщик желает использовать пониженну</w:t>
      </w:r>
      <w:r w:rsidR="009A7FD9">
        <w:rPr>
          <w:rFonts w:ascii="Times New Roman" w:hAnsi="Times New Roman" w:cs="Times New Roman"/>
          <w:sz w:val="24"/>
          <w:szCs w:val="24"/>
        </w:rPr>
        <w:t xml:space="preserve">ю налоговую </w:t>
      </w:r>
      <w:r w:rsidR="009A7FD9">
        <w:rPr>
          <w:rFonts w:ascii="Times New Roman" w:hAnsi="Times New Roman" w:cs="Times New Roman"/>
          <w:sz w:val="24"/>
          <w:szCs w:val="24"/>
        </w:rPr>
        <w:lastRenderedPageBreak/>
        <w:t>ставку</w:t>
      </w:r>
      <w:proofErr w:type="gramStart"/>
      <w:r w:rsidR="009A7FD9">
        <w:rPr>
          <w:rFonts w:ascii="Times New Roman" w:hAnsi="Times New Roman" w:cs="Times New Roman"/>
          <w:sz w:val="24"/>
          <w:szCs w:val="24"/>
        </w:rPr>
        <w:t>.".</w:t>
      </w:r>
      <w:proofErr w:type="gramEnd"/>
    </w:p>
    <w:p w:rsidR="00615E41" w:rsidRPr="00017EB2" w:rsidRDefault="00615E41" w:rsidP="00017EB2">
      <w:pPr>
        <w:pStyle w:val="ConsPlusNormal"/>
        <w:jc w:val="both"/>
        <w:rPr>
          <w:rFonts w:ascii="Times New Roman" w:hAnsi="Times New Roman" w:cs="Times New Roman"/>
          <w:sz w:val="24"/>
          <w:szCs w:val="24"/>
        </w:rPr>
      </w:pPr>
    </w:p>
    <w:p w:rsidR="00615E41" w:rsidRPr="00017EB2" w:rsidRDefault="00615E41" w:rsidP="00017EB2">
      <w:pPr>
        <w:pStyle w:val="ConsPlusTitle"/>
        <w:jc w:val="both"/>
        <w:outlineLvl w:val="0"/>
        <w:rPr>
          <w:rFonts w:ascii="Times New Roman" w:hAnsi="Times New Roman" w:cs="Times New Roman"/>
          <w:sz w:val="24"/>
          <w:szCs w:val="24"/>
        </w:rPr>
      </w:pPr>
      <w:r w:rsidRPr="00017EB2">
        <w:rPr>
          <w:rFonts w:ascii="Times New Roman" w:hAnsi="Times New Roman" w:cs="Times New Roman"/>
          <w:sz w:val="24"/>
          <w:szCs w:val="24"/>
        </w:rPr>
        <w:t>Статья 3</w:t>
      </w:r>
    </w:p>
    <w:p w:rsidR="00615E41" w:rsidRPr="00017EB2" w:rsidRDefault="00615E41" w:rsidP="00017EB2">
      <w:pPr>
        <w:pStyle w:val="ConsPlusNormal"/>
        <w:jc w:val="both"/>
        <w:rPr>
          <w:rFonts w:ascii="Times New Roman" w:hAnsi="Times New Roman" w:cs="Times New Roman"/>
          <w:sz w:val="24"/>
          <w:szCs w:val="24"/>
        </w:rPr>
      </w:pPr>
      <w:bookmarkStart w:id="0" w:name="_GoBack"/>
      <w:bookmarkEnd w:id="0"/>
    </w:p>
    <w:p w:rsidR="00615E41" w:rsidRPr="00017EB2" w:rsidRDefault="00615E41" w:rsidP="00017EB2">
      <w:pPr>
        <w:pStyle w:val="ConsPlusNormal"/>
        <w:jc w:val="both"/>
        <w:rPr>
          <w:rFonts w:ascii="Times New Roman" w:hAnsi="Times New Roman" w:cs="Times New Roman"/>
          <w:sz w:val="24"/>
          <w:szCs w:val="24"/>
        </w:rPr>
      </w:pPr>
      <w:r w:rsidRPr="00017EB2">
        <w:rPr>
          <w:rFonts w:ascii="Times New Roman" w:hAnsi="Times New Roman" w:cs="Times New Roman"/>
          <w:sz w:val="24"/>
          <w:szCs w:val="24"/>
        </w:rPr>
        <w:t>Настоящий Закон вступает в силу по истечении одного месяца после дня его официального опубликования, но не ранее 1 января 2023 года.</w:t>
      </w:r>
    </w:p>
    <w:p w:rsidR="00615E41" w:rsidRDefault="00615E41">
      <w:pPr>
        <w:pStyle w:val="ConsPlusNormal"/>
        <w:jc w:val="both"/>
      </w:pPr>
    </w:p>
    <w:p w:rsidR="00017EB2" w:rsidRDefault="00017EB2">
      <w:pPr>
        <w:pStyle w:val="ConsPlusNormal"/>
        <w:jc w:val="both"/>
      </w:pPr>
    </w:p>
    <w:p w:rsidR="00017EB2" w:rsidRDefault="00017EB2">
      <w:pPr>
        <w:pStyle w:val="ConsPlusNormal"/>
        <w:jc w:val="both"/>
      </w:pPr>
    </w:p>
    <w:p w:rsidR="00017EB2" w:rsidRDefault="00017EB2">
      <w:pPr>
        <w:pStyle w:val="ConsPlusNormal"/>
        <w:jc w:val="both"/>
      </w:pPr>
    </w:p>
    <w:p w:rsidR="00615E41" w:rsidRPr="00974F68" w:rsidRDefault="00615E41">
      <w:pPr>
        <w:pStyle w:val="ConsPlusNormal"/>
        <w:jc w:val="right"/>
        <w:rPr>
          <w:rFonts w:ascii="Times New Roman" w:hAnsi="Times New Roman" w:cs="Times New Roman"/>
          <w:i/>
        </w:rPr>
      </w:pPr>
      <w:r w:rsidRPr="00974F68">
        <w:rPr>
          <w:rFonts w:ascii="Times New Roman" w:hAnsi="Times New Roman" w:cs="Times New Roman"/>
          <w:i/>
        </w:rPr>
        <w:t>Губернатор Иркутской области</w:t>
      </w:r>
    </w:p>
    <w:p w:rsidR="00615E41" w:rsidRPr="00974F68" w:rsidRDefault="00615E41">
      <w:pPr>
        <w:pStyle w:val="ConsPlusNormal"/>
        <w:jc w:val="right"/>
        <w:rPr>
          <w:rFonts w:ascii="Times New Roman" w:hAnsi="Times New Roman" w:cs="Times New Roman"/>
          <w:i/>
        </w:rPr>
      </w:pPr>
      <w:proofErr w:type="spellStart"/>
      <w:r w:rsidRPr="00974F68">
        <w:rPr>
          <w:rFonts w:ascii="Times New Roman" w:hAnsi="Times New Roman" w:cs="Times New Roman"/>
          <w:i/>
        </w:rPr>
        <w:t>И.И.К</w:t>
      </w:r>
      <w:r w:rsidR="00017EB2" w:rsidRPr="00974F68">
        <w:rPr>
          <w:rFonts w:ascii="Times New Roman" w:hAnsi="Times New Roman" w:cs="Times New Roman"/>
          <w:i/>
        </w:rPr>
        <w:t>обзев</w:t>
      </w:r>
      <w:proofErr w:type="spellEnd"/>
    </w:p>
    <w:p w:rsidR="00615E41" w:rsidRDefault="00615E41">
      <w:pPr>
        <w:pStyle w:val="ConsPlusNormal"/>
        <w:jc w:val="both"/>
      </w:pPr>
    </w:p>
    <w:p w:rsidR="00615E41" w:rsidRDefault="00615E41">
      <w:pPr>
        <w:pStyle w:val="ConsPlusNormal"/>
        <w:jc w:val="both"/>
      </w:pPr>
    </w:p>
    <w:p w:rsidR="00B57530" w:rsidRDefault="00B57530"/>
    <w:sectPr w:rsidR="00B57530" w:rsidSect="009A7FD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41"/>
    <w:rsid w:val="00017EB2"/>
    <w:rsid w:val="000C735F"/>
    <w:rsid w:val="00540F64"/>
    <w:rsid w:val="00615E41"/>
    <w:rsid w:val="00974F68"/>
    <w:rsid w:val="009A7FD9"/>
    <w:rsid w:val="009E6EF1"/>
    <w:rsid w:val="00B57530"/>
    <w:rsid w:val="00F5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5E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5E4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5E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5E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173D9ECA01DC0A2EA5679EA7676769552015AA38BD462B275F8522FC43BAEBF942A60BD6717FC8FF4196782570BDAF8FAFPEH" TargetMode="External"/><Relationship Id="rId3" Type="http://schemas.openxmlformats.org/officeDocument/2006/relationships/settings" Target="settings.xml"/><Relationship Id="rId7" Type="http://schemas.openxmlformats.org/officeDocument/2006/relationships/hyperlink" Target="consultantplus://offline/ref=A9173D9ECA01DC0A2EA5679EA7676769552015AA38BD44272A588522FC43BAEBF942A60BC47127C4FD4288792365EBFEC9A927637E70864B9A853E91A0P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9173D9ECA01DC0A2EA5679EA7676769552015AA38BD44272A588522FC43BAEBF942A60BC47127C4FD4288792265EBFEC9A927637E70864B9A853E91A0PCH" TargetMode="External"/><Relationship Id="rId11" Type="http://schemas.openxmlformats.org/officeDocument/2006/relationships/fontTable" Target="fontTable.xml"/><Relationship Id="rId5" Type="http://schemas.openxmlformats.org/officeDocument/2006/relationships/hyperlink" Target="consultantplus://offline/ref=A9173D9ECA01DC0A2EA5679EA7676769552015AA38BD44272A588522FC43BAEBF942A60BC47127C4FD4288792365EBFEC9A927637E70864B9A853E91A0PCH" TargetMode="External"/><Relationship Id="rId10" Type="http://schemas.openxmlformats.org/officeDocument/2006/relationships/hyperlink" Target="consultantplus://offline/ref=A9173D9ECA01DC0A2EA57993B10B3D65502A4DA43CB04975720C8375A313BCBEB902A05E823428CEA913CC2D2E6CBCB18DFA34637D6CA8P4H" TargetMode="External"/><Relationship Id="rId4" Type="http://schemas.openxmlformats.org/officeDocument/2006/relationships/webSettings" Target="webSettings.xml"/><Relationship Id="rId9" Type="http://schemas.openxmlformats.org/officeDocument/2006/relationships/hyperlink" Target="consultantplus://offline/ref=A9173D9ECA01DC0A2EA57993B10B3D65502A4DA53FB44975720C8375A313BCBEB902A05C813E7E94B917857A2070BFA993FE2A63A7P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Елена Николаевна</dc:creator>
  <cp:lastModifiedBy>Мышкова Елена Сергеевна</cp:lastModifiedBy>
  <cp:revision>4</cp:revision>
  <cp:lastPrinted>2022-06-23T07:15:00Z</cp:lastPrinted>
  <dcterms:created xsi:type="dcterms:W3CDTF">2022-06-23T07:14:00Z</dcterms:created>
  <dcterms:modified xsi:type="dcterms:W3CDTF">2022-06-27T02:57:00Z</dcterms:modified>
</cp:coreProperties>
</file>