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>Закон Иркутской области</w:t>
      </w:r>
    </w:p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10" w:rsidRPr="00C23510" w:rsidRDefault="00C23510" w:rsidP="00CD4C9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 xml:space="preserve">08.10.2007                                                                                                         </w:t>
      </w:r>
      <w:r w:rsidR="00B66E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23510">
        <w:rPr>
          <w:rFonts w:ascii="Times New Roman" w:hAnsi="Times New Roman" w:cs="Times New Roman"/>
          <w:b/>
          <w:sz w:val="24"/>
          <w:szCs w:val="24"/>
        </w:rPr>
        <w:t xml:space="preserve">     №75-оз</w:t>
      </w:r>
    </w:p>
    <w:p w:rsid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>О налоге на имущество организаций</w:t>
      </w:r>
    </w:p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(в ред. Законов Иркутской области</w:t>
      </w:r>
      <w:proofErr w:type="gramEnd"/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10.10.2008 </w:t>
      </w:r>
      <w:hyperlink r:id="rId6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86-оз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19.11.2009 </w:t>
      </w:r>
      <w:hyperlink r:id="rId7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85/51-оз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02.11.2010 </w:t>
      </w:r>
      <w:hyperlink r:id="rId8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95-ОЗ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15.12.2011 </w:t>
      </w:r>
      <w:hyperlink r:id="rId9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136-ОЗ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28.06.2012 </w:t>
      </w:r>
      <w:hyperlink r:id="rId10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62-ОЗ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20.01.2014 </w:t>
      </w:r>
      <w:hyperlink r:id="rId11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16-ОЗ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07.07.2015 </w:t>
      </w:r>
      <w:hyperlink r:id="rId12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62-ОЗ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24.12.2015 </w:t>
      </w:r>
      <w:hyperlink r:id="rId13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142-ОЗ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14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91-ОЗ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>,</w:t>
      </w:r>
    </w:p>
    <w:p w:rsidR="007F44E2" w:rsidRPr="00C23510" w:rsidRDefault="007F44E2" w:rsidP="00C235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15.11.2017 </w:t>
      </w:r>
      <w:hyperlink r:id="rId15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79-ОЗ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16.05.2018 </w:t>
      </w:r>
      <w:hyperlink r:id="rId16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30-ОЗ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от 28.11.2018 </w:t>
      </w:r>
      <w:hyperlink r:id="rId17" w:history="1">
        <w:r w:rsidR="00C23510" w:rsidRPr="00C23510">
          <w:rPr>
            <w:rFonts w:ascii="Times New Roman" w:hAnsi="Times New Roman" w:cs="Times New Roman"/>
            <w:sz w:val="24"/>
            <w:szCs w:val="24"/>
          </w:rPr>
          <w:t>№</w:t>
        </w:r>
        <w:r w:rsidRPr="00C23510">
          <w:rPr>
            <w:rFonts w:ascii="Times New Roman" w:hAnsi="Times New Roman" w:cs="Times New Roman"/>
            <w:sz w:val="24"/>
            <w:szCs w:val="24"/>
          </w:rPr>
          <w:t>106-ОЗ</w:t>
        </w:r>
      </w:hyperlink>
      <w:r w:rsidR="00B66E2F">
        <w:rPr>
          <w:rFonts w:ascii="Times New Roman" w:hAnsi="Times New Roman" w:cs="Times New Roman"/>
          <w:sz w:val="24"/>
          <w:szCs w:val="24"/>
        </w:rPr>
        <w:t>, от 08.10.2019 №80-ОЗ</w:t>
      </w:r>
      <w:r w:rsidR="00DC7873">
        <w:rPr>
          <w:rFonts w:ascii="Times New Roman" w:hAnsi="Times New Roman" w:cs="Times New Roman"/>
          <w:sz w:val="24"/>
          <w:szCs w:val="24"/>
        </w:rPr>
        <w:t>, от 04.12.2019 №117</w:t>
      </w:r>
      <w:r w:rsidR="002C54AB">
        <w:rPr>
          <w:rFonts w:ascii="Times New Roman" w:hAnsi="Times New Roman" w:cs="Times New Roman"/>
          <w:sz w:val="24"/>
          <w:szCs w:val="24"/>
        </w:rPr>
        <w:t>, 31.12.2019 № 145-ОЗ, 28.04.2020 №37-ОЗ, 11.11.2020 №  98-ОЗ</w:t>
      </w:r>
      <w:r w:rsidR="004A7591">
        <w:rPr>
          <w:rFonts w:ascii="Times New Roman" w:hAnsi="Times New Roman" w:cs="Times New Roman"/>
          <w:sz w:val="24"/>
          <w:szCs w:val="24"/>
        </w:rPr>
        <w:t>, 25.11.2021 № 110-ОЗ, 30.11.2021 №123-ОЗ</w:t>
      </w:r>
      <w:r w:rsidRPr="00C23510">
        <w:rPr>
          <w:rFonts w:ascii="Times New Roman" w:hAnsi="Times New Roman" w:cs="Times New Roman"/>
          <w:sz w:val="24"/>
          <w:szCs w:val="24"/>
        </w:rPr>
        <w:t>)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</w:t>
      </w:r>
      <w:hyperlink r:id="rId18" w:history="1">
        <w:r w:rsidRPr="00C23510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 (далее - область), устанавливается и вводится в действие налог на имущество организаций (далее - налог).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C23510">
        <w:rPr>
          <w:rFonts w:ascii="Times New Roman" w:hAnsi="Times New Roman" w:cs="Times New Roman"/>
          <w:sz w:val="24"/>
          <w:szCs w:val="24"/>
        </w:rPr>
        <w:t>Статья 1. Налоговая ставка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Налоговая ставка устанавливается в размере 2,2 процента, если иное не предусмотрено настоящей статьей.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2. В отношении отдельных объектов недвижимого имущества, определенных </w:t>
      </w:r>
      <w:hyperlink r:id="rId19" w:history="1">
        <w:r w:rsidRPr="00C23510">
          <w:rPr>
            <w:rFonts w:ascii="Times New Roman" w:hAnsi="Times New Roman" w:cs="Times New Roman"/>
            <w:sz w:val="24"/>
            <w:szCs w:val="24"/>
          </w:rPr>
          <w:t>подпунктом 3 пункта 1 статьи 378.2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налоговая ставка устанавливается в следующих размерах: в 2015 году - 1,5 процента, в 2016 и последующие годы - 2,0 процента.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3. В отношении отдельных объектов недвижимого имущества, определенных </w:t>
      </w:r>
      <w:hyperlink r:id="rId20" w:history="1">
        <w:r w:rsidRPr="00C2351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23510">
          <w:rPr>
            <w:rFonts w:ascii="Times New Roman" w:hAnsi="Times New Roman" w:cs="Times New Roman"/>
            <w:sz w:val="24"/>
            <w:szCs w:val="24"/>
          </w:rPr>
          <w:t>2 пункта 1 статьи 378.2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налоговая ставка устанавливается в следующих размерах: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для организаций, применяющих упр</w:t>
      </w:r>
      <w:r w:rsidR="004A7591">
        <w:rPr>
          <w:rFonts w:ascii="Times New Roman" w:hAnsi="Times New Roman" w:cs="Times New Roman"/>
          <w:sz w:val="24"/>
          <w:szCs w:val="24"/>
        </w:rPr>
        <w:t>ощенную систему налогообложения</w:t>
      </w:r>
      <w:r w:rsidRPr="00C23510">
        <w:rPr>
          <w:rFonts w:ascii="Times New Roman" w:hAnsi="Times New Roman" w:cs="Times New Roman"/>
          <w:sz w:val="24"/>
          <w:szCs w:val="24"/>
        </w:rPr>
        <w:t>: в 2019 году - 0,5 процента, в 2020 году - 0,5 процента, в 2021 году - 1,0 процента, в 2022 году - 1,25 процента, в 2023 и последующие годы - 1,5 процента;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2) для организаций, осуществляющих на территории области вид (виды) экономической деятельности, включенный (включенные) в группу 56.29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</w:t>
      </w:r>
      <w:hyperlink r:id="rId22" w:history="1">
        <w:r w:rsidRPr="00C2351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видов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- 0,5 процента;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для организаций потребительской кооперации в отношении объектов недвижимого имущества, расположенных в сельской местности, - 0,5 процента;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для организаций -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- 0,5 процента;</w:t>
      </w:r>
    </w:p>
    <w:p w:rsidR="002C54AB" w:rsidRDefault="002C54AB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для иных организаций - 2,0 процента.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lastRenderedPageBreak/>
        <w:t xml:space="preserve">(часть 3 введена </w:t>
      </w:r>
      <w:hyperlink r:id="rId23" w:history="1">
        <w:r w:rsidRPr="00C235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Иркутской области от 28.11.2018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106-ОЗ)</w:t>
      </w:r>
    </w:p>
    <w:p w:rsidR="002C54AB" w:rsidRDefault="002C54AB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1.1. Особенности определения налоговой базы в отношении отдельных объектов недвижимого имущества</w:t>
      </w:r>
    </w:p>
    <w:p w:rsidR="00C23510" w:rsidRP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Налоговая база </w:t>
      </w:r>
      <w:r w:rsidR="00DC7873"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 w:rsidR="00DC7873" w:rsidRPr="00C23510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DC787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2351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C787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23510">
        <w:rPr>
          <w:rFonts w:ascii="Times New Roman" w:hAnsi="Times New Roman" w:cs="Times New Roman"/>
          <w:sz w:val="24"/>
          <w:szCs w:val="24"/>
        </w:rPr>
        <w:t xml:space="preserve">объектов недвижимого </w:t>
      </w:r>
      <w:r w:rsidR="00DC7873">
        <w:rPr>
          <w:rFonts w:ascii="Times New Roman" w:hAnsi="Times New Roman" w:cs="Times New Roman"/>
          <w:sz w:val="24"/>
          <w:szCs w:val="24"/>
        </w:rPr>
        <w:t>имущества:</w:t>
      </w:r>
    </w:p>
    <w:p w:rsid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873" w:rsidRP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873">
        <w:rPr>
          <w:rFonts w:ascii="Times New Roman" w:hAnsi="Times New Roman" w:cs="Times New Roman"/>
          <w:sz w:val="24"/>
          <w:szCs w:val="24"/>
        </w:rPr>
        <w:t>1) административно-деловые центры и торговые центры (комплексы) и помещения в них;</w:t>
      </w:r>
    </w:p>
    <w:p w:rsidR="00DC7873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873" w:rsidRPr="00C23510" w:rsidRDefault="00DC7873" w:rsidP="00DC7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73">
        <w:rPr>
          <w:rFonts w:ascii="Times New Roman" w:hAnsi="Times New Roman" w:cs="Times New Roman"/>
          <w:sz w:val="24"/>
          <w:szCs w:val="24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DC7873" w:rsidRDefault="00DC7873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2. Налоговые льготы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Освобождаются от налогообложения: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органы государственной власти области, органы местного самоуправления муниципальных образований области;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2) - 3) утратили силу. - </w:t>
      </w:r>
      <w:hyperlink r:id="rId24" w:history="1">
        <w:r w:rsidRPr="00C235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Иркутской области от 07.07.2015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62-ОЗ;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организации - в отношении автомобильных дорог общего пользования регионального значения и муниципальных автомобильных дорог общего пользования;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4(1)) организации - в отношении взлетно-посадочных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1 января 2008 года, в части суммы увеличения их первоначальной стоимости;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4(2)) организации - в отношении имущества, указанного в </w:t>
      </w:r>
      <w:hyperlink r:id="rId25" w:history="1">
        <w:r w:rsidRPr="00C23510">
          <w:rPr>
            <w:rFonts w:ascii="Times New Roman" w:hAnsi="Times New Roman" w:cs="Times New Roman"/>
            <w:sz w:val="24"/>
            <w:szCs w:val="24"/>
          </w:rPr>
          <w:t>пункте 25 статьи 381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которого прошло не более трех лет, - в 2018 году;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религиозные организации;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6) товарищества собственников жилья - в отношении имущества, не используемого ими для осуществления предпринимательской деятельности, в случае ведения раздельного бухгалтерского учета объектов основных средств, используемых для осуществления предпринимательской деятельности, и объектов основных средств, не используемых для осуществления предпринимательской деятельности;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7) учреждения, финансируемые из областного и местных бюджетов, государственные унитарные предприятия Иркутской области, муниципальные унитарные предприятия - в отношении объектов спорта;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8) организации, осуществляющие на территории области вид (виды) экономической деятельности, включенный (включенные) в </w:t>
      </w:r>
      <w:hyperlink r:id="rId26" w:history="1">
        <w:r w:rsidRPr="00C23510">
          <w:rPr>
            <w:rFonts w:ascii="Times New Roman" w:hAnsi="Times New Roman" w:cs="Times New Roman"/>
            <w:sz w:val="24"/>
            <w:szCs w:val="24"/>
          </w:rPr>
          <w:t>группу 93.11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спортивных объектов" подкласса 93.1 "Деятельность в области спорта" класса 93 "Деятельность в области спорта, отдыха и развлечений"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 xml:space="preserve">и являющиеся сторонами концессионных соглашений, соглашений о государственно-частном партнерстве,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>-частном партнерстве, - в отношении учтенных на балансе организаций в качестве основных сре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>орядке, установленном для ведения бухгалтерского учета, объектов спорта, являющихся объектами указанных соглашений.</w:t>
      </w:r>
    </w:p>
    <w:p w:rsidR="007F44E2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1(1). Организации, осуществляющие вид (виды) экономической деятельности на территории области, входящие в </w:t>
      </w:r>
      <w:hyperlink r:id="rId27" w:history="1">
        <w:r w:rsidRPr="00C23510">
          <w:rPr>
            <w:rFonts w:ascii="Times New Roman" w:hAnsi="Times New Roman" w:cs="Times New Roman"/>
            <w:sz w:val="24"/>
            <w:szCs w:val="24"/>
          </w:rPr>
          <w:t>подклассы 50.3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внутреннего водного пассажирского транспорта", </w:t>
      </w:r>
      <w:hyperlink r:id="rId28" w:history="1">
        <w:r w:rsidRPr="00C23510">
          <w:rPr>
            <w:rFonts w:ascii="Times New Roman" w:hAnsi="Times New Roman" w:cs="Times New Roman"/>
            <w:sz w:val="24"/>
            <w:szCs w:val="24"/>
          </w:rPr>
          <w:t>50.4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уплачивают налог, исчисленный по налоговой ставке в размере 0,2 процента, при условии отсутствия у них задолженности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(отчетном)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составляет более 70 процентов от общей суммы выручки от реализации товаров (работ, услуг).</w:t>
      </w:r>
    </w:p>
    <w:p w:rsidR="007F44E2" w:rsidRPr="00C23510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1(2).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2C54AB" w:rsidRDefault="002C54AB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 процентов.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1(3). Организации - резиденты индустриальных (промышленных) парков, осуществляющие вид (виды) экономической деятельности на территории области, включенный (включенные) в </w:t>
      </w:r>
      <w:hyperlink r:id="rId29" w:history="1">
        <w:r w:rsidRPr="00C23510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 (далее - амортизируемое имущество), объединенного в пятую - десятую амортизационные группы в соответствии с </w:t>
      </w:r>
      <w:hyperlink r:id="rId30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уплачивают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налог, исчисленный по налоговой ставке в размере 0 процентов, при выполнении следующих условий: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r:id="rId31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сумму более 5 миллионов рублей;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1(4).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Организации - управляющие компании индустриальных (промышленных) парков, с момента включения которых в реестр управляющих компаний индустриальных (промышленных) парков, соответствующих дополнительным требованиям, установленным Правительством Иркутской области, прошло не более пяти лет,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объединенного в пятую - десятую амортизационные группы в соответствии с </w:t>
      </w:r>
      <w:hyperlink r:id="rId32" w:history="1">
        <w:r w:rsidRPr="00C23510">
          <w:rPr>
            <w:rFonts w:ascii="Times New Roman" w:hAnsi="Times New Roman" w:cs="Times New Roman"/>
            <w:sz w:val="24"/>
            <w:szCs w:val="24"/>
          </w:rPr>
          <w:t>пунктом 3 статьи 258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уплачивают налог, исчисленный по налоговой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ставке в размере 0 процентов,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ставку.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1(5).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Организации - резиденты территории опережающего социально-экономического развития, созданной на территории области, с момента получения которыми статуса в соответствии с Федеральным </w:t>
      </w:r>
      <w:hyperlink r:id="rId33" w:history="1">
        <w:r w:rsidRPr="00C235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от 29 декабря 2014 года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473-ФЗ "О территориях опережающего социально-экономического развития в Российской Федерации" прошло не более пяти лет, в отношении принадлежащего им на праве собственности и используемого в деятельности, осуществляемой при исполнении соглашений об осуществлении деятельности на территории опережающего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уплачивают налог, исчисленный по налоговой ставке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 процентов, при выполнении следующих условий: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1) выручка от реализации товаров (работ, услуг) от деятельности, осуществляемой при исполнении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>соглашений об осуществлении деятельности на территории опережающего социально-экономического развития, в налоговом (отчетном) периоде составляет более 70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3) ведение организациями раздельного бухгалтерского учета объектов основных средств, используемых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объектов основных средств, используемых при осуществлении иной деятельности.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</w:p>
    <w:p w:rsidR="00B66E2F" w:rsidRDefault="00B66E2F" w:rsidP="00C235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1(6). </w:t>
      </w:r>
      <w:proofErr w:type="gramStart"/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отношении недвижимого имущества, в том числе имущества, переданного во временное владение, в пользование, распоряжение, доверительное управление, внесенного в совместную деятельность или полученного по концессионному соглашению, учитываемого на балансе в качестве объектов основных средств, находящегося в населенном пункте, расположенном в зоне чрезвычайной ситуации, сложившейся в результате паводка, вызванного сильными дождями, прошедшими в июне - июле 2019 года на территории Иркутской</w:t>
      </w:r>
      <w:proofErr w:type="gramEnd"/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определенной решением главы муниципального образования, на территории которого решением главы муниципального образования введен режим функционирования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«Чрезвычайная ситуация»</w:t>
      </w:r>
      <w:r w:rsidRPr="005F5F5E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связанный с указанным паводком, уплачивают налог за налоговый период 2019 года, исчисленный по налоговой ставке в размере 0 процентов</w:t>
      </w:r>
      <w:r w:rsidR="001078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E2F" w:rsidRDefault="00B66E2F" w:rsidP="00C235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вид (виды) экономической деятельности на территории области согласно </w:t>
      </w:r>
      <w:hyperlink w:anchor="P134" w:history="1">
        <w:r w:rsidRPr="00C2351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r w:rsidR="002C54AB">
        <w:rPr>
          <w:rFonts w:ascii="Times New Roman" w:hAnsi="Times New Roman" w:cs="Times New Roman"/>
          <w:sz w:val="24"/>
          <w:szCs w:val="24"/>
        </w:rPr>
        <w:t xml:space="preserve">1 </w:t>
      </w:r>
      <w:r w:rsidRPr="00C23510">
        <w:rPr>
          <w:rFonts w:ascii="Times New Roman" w:hAnsi="Times New Roman" w:cs="Times New Roman"/>
          <w:sz w:val="24"/>
          <w:szCs w:val="24"/>
        </w:rPr>
        <w:t xml:space="preserve">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активы"), а также достроенного, дооборудованного, реконструированного, модернизированного и (или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>) технически перевооруженного имущества на сумму увеличения его первоначальной стоимости уплачивают налог в размере: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1)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 миллионов рублей;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>2)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50 миллионов рублей, а также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50 процентов от установленной налоговой ставки в течение следующего налогового периода;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3)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</w:t>
      </w:r>
      <w:r w:rsidRPr="00C23510">
        <w:rPr>
          <w:rFonts w:ascii="Times New Roman" w:hAnsi="Times New Roman" w:cs="Times New Roman"/>
          <w:sz w:val="24"/>
          <w:szCs w:val="24"/>
        </w:rPr>
        <w:lastRenderedPageBreak/>
        <w:t>составляет более 100 миллионов рублей, а также в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50 процентов от установленной налоговой ставки в течение двух следующих налоговых периодов.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 xml:space="preserve">Налоговые льготы, предусмотренные </w:t>
      </w:r>
      <w:hyperlink w:anchor="P89" w:history="1">
        <w:r w:rsidRPr="00C2351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настоящей статьи, применяются при ведении организациями раздельного бухгалтерского учета объектов основных средств, подлежащих налогообложению по ставке, установленной </w:t>
      </w:r>
      <w:hyperlink w:anchor="P25" w:history="1">
        <w:r w:rsidRPr="00C23510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настоящего Закона, и объектов основных средств, в отношении которых организации уплачивают налог в размере, установленном </w:t>
      </w:r>
      <w:hyperlink w:anchor="P89" w:history="1">
        <w:r w:rsidRPr="00C2351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настоящей статьи, и предоставляются организациям, деятельность которых соответствует следующим условиям:</w:t>
      </w:r>
      <w:proofErr w:type="gramEnd"/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услуг);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2) отсутствует задолженность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налоговую льготу.</w:t>
      </w:r>
    </w:p>
    <w:p w:rsidR="00C23510" w:rsidRDefault="00C2351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4. Организации - участники региональных инвестиционных проектов, с момента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1) 90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налогового периода, предшествующего текущему налоговому периоду (далее в настоящей статье - отчетный налоговый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период),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1,11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, где: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ИПЦ - прогнозируемый на текущий год сводный индекс потребительских цен в соответствии с первым вариантом утвержденного прогноза социально-экономического развития Иркутской области на текущий год и плановый период;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t - разница лет между отчетным налоговым периодом и базовым налоговым периодом;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2) 80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250 миллионов рублей и ввод основных средств превысил 12,5 процента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за отчетный налоговый период к исчисленной налоговой базе по налогу за базовый налоговый период превысило 1,25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3) 70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за отчетный налоговый период к исчисленной налоговой базе по налогу за базовый налоговый период превысило 1,43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4) 60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налогу за отчетный налоговый период к исчисленной налоговой базе по налогу за базовый налоговый период превысило 1,667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5) 50 процентов от установленной налоговой ставки в течение налогового периода, следующего за налоговым периодом, в котором объем инвестиций в основные средства в результате реализации регионального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налогу за отчетный налоговый период к исчисленной налоговой базе по налогу за базовый налоговый период превысило 2,0 x </w:t>
      </w:r>
      <w:proofErr w:type="spellStart"/>
      <w:r w:rsidRPr="002C54AB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2C54A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proofErr w:type="gramEnd"/>
      <w:r w:rsidRPr="002C54AB">
        <w:rPr>
          <w:rFonts w:ascii="Times New Roman" w:hAnsi="Times New Roman" w:cs="Times New Roman"/>
          <w:sz w:val="24"/>
          <w:szCs w:val="24"/>
        </w:rPr>
        <w:t>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ранее не применявших налоговые льготы, предусмотренные частью 2 настоящей статьи, под базовым налоговым периодом понимается налоговый период, предшествующий налоговому периоду, в котором организация начала применять налоговые льготы, предусмотренные частью 4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начала применять налоговые льготы, предусмотренные частью 4 настоящей статьи, составляет пять и более лет.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частью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текущий либо отчетный налоговые периоды совпадают с базовым налоговым периодом, условия, установленные частью 4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не применяются.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Для организаций, ранее применявших налоговые льготы, предусмотренные частью 2 настоящей статьи, под базовым налоговым периодом (до момента,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проекта) понимается налоговый период, предшествующий налоговому периоду, в котором организация начала применять налоговые льготы, предусмотренные частью 2 настоящей статьи, или пятый налоговый период, предшествующий отчетному налоговому периоду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частью 2 настоящей статьи, составляет пять и более лет.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частью 2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В случае,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проекта, под базовым налоговым периодом понимается налоговый период, указанный в части 5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 xml:space="preserve">В целях настоящей статьи не признается инвестициями и не учитывается при определении </w:t>
      </w:r>
      <w:r w:rsidRPr="002C54AB">
        <w:rPr>
          <w:rFonts w:ascii="Times New Roman" w:hAnsi="Times New Roman" w:cs="Times New Roman"/>
          <w:sz w:val="24"/>
          <w:szCs w:val="24"/>
        </w:rPr>
        <w:lastRenderedPageBreak/>
        <w:t>соответствия условиям, установленным частью 4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имущество, принятое организацией на учет в качестве основных средств в результате: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1) реорганизации или ликвидации юридических лиц;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 xml:space="preserve">2) передачи, включая приобретение, имущества между лицами, признаваемыми в соответствии с положениями </w:t>
      </w:r>
      <w:hyperlink r:id="rId34" w:history="1">
        <w:r w:rsidRPr="002C54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2 статьи 105.1</w:t>
        </w:r>
      </w:hyperlink>
      <w:r w:rsidRPr="002C54A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взаимозависимыми (далее - взаимозависимые лица), в случае учета данного имущества на балансе в качестве объекта основных средств до момента передачи, включая приобретение, между взаимозависимыми лицами.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8. Налоговые льготы, предусмотренные частью 4 настоящей статьи, применяются не ранее налогового периода, в котором участник регионального инвестиционного проекта включен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9. Для организации - участника регионального инвестиционного проекта, с момента включения в реестр участников региональных инвестиционных проектов которой прошло не более десяти лет и объем первоначальной стоимости ввода основных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которой в отчетном налоговом периоде превысил 8 000 миллионов рублей, условия, установленные частью 4 настоящей статьи к объему инвестиций в основные средства и размеру ввода основных средств, не применяются в течение N налоговых периодов, следующих за отчетным налоговым периодом, где: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N - целая часть числа, полученного в результате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деления объема первоначальной стоимости ввода основных средств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отчетном налоговом периоде на 4 000 миллионов рублей, но не более семи.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10. Налоговые льготы, предусмотренные частью 4 настоящей статьи, применяются при выполнении следующих условий: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1) ведение организациями раздельного бухгалтерского учета объектов основных средств, используемых в деятельности, осуществляемой при реализации региональных инвестиционных проектов, и объектов основных средств, используемых при осуществлении иной деятельности;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налогового периода, а также на 1 января налогового периода, следующего за периодом, за который налогоплательщик желает использовать налоговую льготу, предусмотренную частью 4 настоящей статьи;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3) организация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нее не возбуждено производство по делу о банкротстве в соответствии с законодательством Российской Федерации на конец каждого налогового периода, за который организация желает использовать налоговую льготу, предусмотренную частью 4 настоящей статьи;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4) организация не является участником консолидированной группы налогоплательщиков;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5) </w:t>
      </w:r>
      <w:r w:rsidR="004A7591">
        <w:rPr>
          <w:rFonts w:ascii="Times New Roman" w:hAnsi="Times New Roman" w:cs="Times New Roman"/>
          <w:sz w:val="24"/>
          <w:szCs w:val="24"/>
        </w:rPr>
        <w:t>– утратил силу</w:t>
      </w:r>
    </w:p>
    <w:p w:rsidR="004A7591" w:rsidRDefault="004A7591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 xml:space="preserve">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 строительство многоквартирных жилых домов (в том числе с нежилыми помещениями), учитываемых на балансе организации в качестве объектов основных средств в </w:t>
      </w:r>
      <w:r w:rsidRPr="002C54AB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для ведения бухгалтерского учета (далее - жилищные объекты), имеет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право уменьшить налог (авансовый платеж по налогу),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том числе с учетом положений части 4 настоящей статьи, на размер, не превышающий: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суммы понесенных расходов на строительство жилищных объектов;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налога (авансового платежа по налогу), исчисленного за текущий налоговый период, в том числе с учетом положений части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пяти последующих налоговых периодов начиная с налогового периода, в котором впервые подана налоговая декларация по налогу, предусматривающая уменьшение налога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по каждому жилищному объекту, на условиях, указанных в абзаце третьем настоящей части, в пределах десяти лет с момента включения организации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в строительство объектов социально-культурной сферы, к которым относятся объекты здравоохранения, образования, культуры, физкультуры и спорта, учитываемых на балансе организации в качестве объектов основных средств в порядке, установленном для ведения бухгалтерского учета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(далее - социальные объекты), имеет право уменьшить налог (авансовый платеж по налогу), </w:t>
      </w:r>
      <w:proofErr w:type="gramStart"/>
      <w:r w:rsidRPr="002C54AB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в том числе с учетом положений части 4 настоящей статьи, на размер, не превышающий: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100 процентов от суммы понесенных расходов на строительство социальных объектов;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50 процентов от налога (авансового платежа по налогу), исчисленного за текущий налоговый период, в том числе с учетом положений части 4 настоящей статьи.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AB">
        <w:rPr>
          <w:rFonts w:ascii="Times New Roman" w:hAnsi="Times New Roman" w:cs="Times New Roman"/>
          <w:sz w:val="24"/>
          <w:szCs w:val="24"/>
        </w:rPr>
        <w:t>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пяти последующих налоговых периодов начиная с налогового периода, в котором впервые подана налоговая декларация по налогу, предусматривающая уменьшение налога</w:t>
      </w:r>
      <w:proofErr w:type="gramEnd"/>
      <w:r w:rsidRPr="002C54AB">
        <w:rPr>
          <w:rFonts w:ascii="Times New Roman" w:hAnsi="Times New Roman" w:cs="Times New Roman"/>
          <w:sz w:val="24"/>
          <w:szCs w:val="24"/>
        </w:rPr>
        <w:t xml:space="preserve"> по каждому социальному объекту, на условиях, указанных в абзаце третьем настоящей части, в пределах десяти лет с момента включения организации в реестр участников региональных инвестиционных проектов.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13. Налоговые льготы, предусмотренные частями 11, 12 настоящей статьи, применяются при выполнении следующих условий: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C55860" w:rsidP="00C55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4A7591" w:rsidRPr="008368DF">
        <w:rPr>
          <w:rFonts w:ascii="Times New Roman" w:hAnsi="Times New Roman" w:cs="Times New Roman"/>
          <w:sz w:val="24"/>
          <w:szCs w:val="24"/>
        </w:rPr>
        <w:t>наличие положительных заключений экспертизы проектной документации и осуществляемой в порядке, установленном Правительством Иркутской области, проверки сметной стоимости строительства объектов капитального строительства в отношении жилищных объектов, социальных объектов</w:t>
      </w:r>
      <w:r w:rsidR="002C54AB" w:rsidRPr="002C54A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P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AB">
        <w:rPr>
          <w:rFonts w:ascii="Times New Roman" w:hAnsi="Times New Roman" w:cs="Times New Roman"/>
          <w:sz w:val="24"/>
          <w:szCs w:val="24"/>
        </w:rPr>
        <w:t>2) осуществление строительства жилищных объектов, социальных объектов на территориях муниципальных районов и (или) городских округов Иркутской области, в которых реализуется региональный инвестиционный проект.</w:t>
      </w:r>
    </w:p>
    <w:p w:rsidR="002C54AB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860" w:rsidRDefault="00C55860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8368DF">
        <w:rPr>
          <w:rFonts w:ascii="Times New Roman" w:hAnsi="Times New Roman" w:cs="Times New Roman"/>
          <w:sz w:val="24"/>
          <w:szCs w:val="24"/>
        </w:rPr>
        <w:t>размещение жилищных объектов, социальных объектов обеспечивает осуществление целей и задач, определенных документами стратегического планирования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860" w:rsidRDefault="00C55860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2C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 согласно приложению 2 к настоящему Закону (за исключением организаций, указанных в пункте 8 части 1 настоящей статьи), уплачивают налог в размере 50 процентов от установленной налоговой ставки за налоговый период 2020 года.</w:t>
      </w:r>
      <w:proofErr w:type="gramEnd"/>
    </w:p>
    <w:p w:rsidR="002C54AB" w:rsidRPr="00C23510" w:rsidRDefault="002C54AB" w:rsidP="002C5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3. Порядок уплаты налога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1. В течение налогового периода налогоплательщики уплачивают авансовые платежи по налогу. Авансовые платежи по налогу уплачиваются по итогам каждого отчетного периода.</w:t>
      </w:r>
    </w:p>
    <w:p w:rsidR="001A4395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2. По истечении налогового периода налогоплательщики уплачивают сумму налога, подлежащего уплате по итогам налогового периода, за вычетом сумм авансовых платежей по налогу, фактически уплаченных в течение налогового периода.</w:t>
      </w:r>
    </w:p>
    <w:p w:rsidR="001A4395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95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3. </w:t>
      </w:r>
      <w:r w:rsidR="00C55860">
        <w:rPr>
          <w:rFonts w:ascii="Times New Roman" w:hAnsi="Times New Roman" w:cs="Times New Roman"/>
          <w:sz w:val="24"/>
          <w:szCs w:val="24"/>
        </w:rPr>
        <w:t>утратил силу</w:t>
      </w:r>
    </w:p>
    <w:p w:rsidR="00C55860" w:rsidRDefault="00C55860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4. </w:t>
      </w:r>
      <w:r w:rsidR="00C55860">
        <w:rPr>
          <w:rFonts w:ascii="Times New Roman" w:hAnsi="Times New Roman" w:cs="Times New Roman"/>
          <w:sz w:val="24"/>
          <w:szCs w:val="24"/>
        </w:rPr>
        <w:t>утратил силу</w:t>
      </w:r>
    </w:p>
    <w:p w:rsidR="00C55860" w:rsidRDefault="00C55860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23510">
        <w:rPr>
          <w:rFonts w:ascii="Times New Roman" w:hAnsi="Times New Roman" w:cs="Times New Roman"/>
          <w:sz w:val="24"/>
          <w:szCs w:val="24"/>
        </w:rPr>
        <w:t>Статья 3(1)</w:t>
      </w:r>
    </w:p>
    <w:p w:rsidR="001A4395" w:rsidRPr="00C23510" w:rsidRDefault="001A4395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налоговых льгот,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Статья 4. Порядок вступления в силу настоящего Закона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2008 года, но не ранее чем через месяц после его официального опубликования.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395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395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4395">
        <w:rPr>
          <w:rFonts w:ascii="Times New Roman" w:hAnsi="Times New Roman" w:cs="Times New Roman"/>
          <w:i/>
          <w:sz w:val="24"/>
          <w:szCs w:val="24"/>
        </w:rPr>
        <w:t>А.Г.</w:t>
      </w:r>
      <w:r w:rsidR="001A4395" w:rsidRPr="001A4395">
        <w:rPr>
          <w:rFonts w:ascii="Times New Roman" w:hAnsi="Times New Roman" w:cs="Times New Roman"/>
          <w:i/>
          <w:sz w:val="24"/>
          <w:szCs w:val="24"/>
        </w:rPr>
        <w:t>Тишашнин</w:t>
      </w:r>
      <w:proofErr w:type="spellEnd"/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Приложение</w:t>
      </w:r>
      <w:r w:rsidR="002C54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 xml:space="preserve">от 8 октября 2007 г. </w:t>
      </w:r>
      <w:r w:rsidR="00C23510" w:rsidRPr="00C23510">
        <w:rPr>
          <w:rFonts w:ascii="Times New Roman" w:hAnsi="Times New Roman" w:cs="Times New Roman"/>
          <w:sz w:val="24"/>
          <w:szCs w:val="24"/>
        </w:rPr>
        <w:t>№</w:t>
      </w:r>
      <w:r w:rsidRPr="00C23510">
        <w:rPr>
          <w:rFonts w:ascii="Times New Roman" w:hAnsi="Times New Roman" w:cs="Times New Roman"/>
          <w:sz w:val="24"/>
          <w:szCs w:val="24"/>
        </w:rPr>
        <w:t xml:space="preserve"> 75-оз</w:t>
      </w:r>
    </w:p>
    <w:p w:rsidR="007F44E2" w:rsidRPr="00C23510" w:rsidRDefault="007F44E2" w:rsidP="001A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"О налоге на имущество организаций"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1A4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C23510">
        <w:rPr>
          <w:rFonts w:ascii="Times New Roman" w:hAnsi="Times New Roman" w:cs="Times New Roman"/>
          <w:sz w:val="24"/>
          <w:szCs w:val="24"/>
        </w:rPr>
        <w:t>ПЕРЕЧЕНЬ</w:t>
      </w:r>
    </w:p>
    <w:p w:rsidR="007F44E2" w:rsidRPr="00C23510" w:rsidRDefault="007F44E2" w:rsidP="00FE2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7F44E2" w:rsidRPr="00C23510" w:rsidRDefault="007F44E2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44E2" w:rsidRPr="00C23510" w:rsidSect="00FE2E6D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552"/>
        <w:gridCol w:w="1354"/>
        <w:gridCol w:w="8001"/>
      </w:tblGrid>
      <w:tr w:rsidR="00FE2E6D" w:rsidRPr="00C23510" w:rsidTr="00FE2E6D">
        <w:tc>
          <w:tcPr>
            <w:tcW w:w="2897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552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298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01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35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</w:t>
            </w:r>
          </w:p>
        </w:tc>
      </w:tr>
      <w:tr w:rsidR="00FE2E6D" w:rsidRPr="00C23510" w:rsidTr="00FE2E6D">
        <w:tc>
          <w:tcPr>
            <w:tcW w:w="2897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vAlign w:val="center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B (ДОБЫЧА ПОЛЕЗНЫХ ИСКОПАЕМЫХ)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05 (ДОБЫЧА УГЛЯ)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6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06 (ДОБЫЧА СЫРОЙ НЕФТИ И ПРИРОДНОГО ГАЗА)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7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10 (ПРОИЗВОДСТВО ПИЩЕВЫХ ПРОДУКТОВ)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10.8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10.9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11 (ПРОИЗВОДСТВО НАПИТКОВ)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11.07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13 (ПРОИЗВОДСТВО ТЕКСТИЛЬНЫХ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8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14 (ПРОИЗВОДСТВО ОДЕЖДЫ)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9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15 (ПРОИЗВОДСТВО КОЖИ И ИЗДЕЛИЙ ИЗ КОЖИ)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0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16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16.21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шпона, фанеры, деревянных плит и панелей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16.23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17 (ПРОИЗВОДСТВО БУМАГИ И БУМАЖНЫХ ИЗДЕЛИЙ)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17.12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17.2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бумаги и картона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19 (ПРОИЗВОДСТВО КОКСА И НЕФТЕПРОДУКТОВ)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20 (ПРОИЗВОДСТВО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ВЕЩЕСТВ И ХИМИЧЕСКИХ ПРОДУКТОВ)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простых эфиров, органических пероксидов,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эпоксидов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ацеталей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полуацеталей</w:t>
            </w:r>
            <w:proofErr w:type="spell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, прочих органических соединений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20.14.7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органических основных веществ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20.16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21 (ПРОИЗВОДСТВО ЛЕКАРСТВЕННЫХ СРЕДСТВ И МАТЕРИАЛОВ, ПРИМЕНЯЕМЫХ В МЕДИЦИНСКИХ ЦЕЛЯХ)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3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22 (ПРОИЗВОДСТВО РЕЗИНОВЫХ И ПЛАСТМАССОВЫХ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4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23 (ПРОИЗВОДСТВО ПРОЧЕЙ НЕМЕТАЛЛИЧЕСКОЙ МИНЕРАЛЬНОЙ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стекла и изделий из стекла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керамических материалов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23.4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фарфоровых и керамических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цемента, извести и гипса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23.7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25 (ПРОИЗВОДСТВО ГОТОВЫХ МЕТАЛЛИЧЕСКИХ ИЗДЕЛИЙ, КРОМЕ МАШИН И ОБОРУДОВАНИЯ)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цистерн, резервуаров и прочих емкостей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котлов, кроме котлов центрального отопления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25.40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25.50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25.6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25.7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26 (ПРОИЗВОДСТВО КОМПЬЮТЕРОВ, ЭЛЕКТРОННЫХ И ОПТИЧЕСКИХ ИЗДЕЛИЙ)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9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27 (ПРОИЗВОДСТВО ЭЛЕКТРИЧЕСКОГО ОБОРУДОВАНИЯ)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0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28 (ПРОИЗВОДСТВО 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ОБОРУДОВАНИЯ, НЕ ВКЛЮЧЕННЫХ В ДРУГИЕ ГРУППИРОВКИ)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81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29 (ПРОИЗВОДСТВО АВТОТРАНСПОРТНЫХ СРЕДСТВ, ПРИЦЕПОВ И ПОЛУПРИЦЕПОВ)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2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30 (ПРОИЗВОДСТВО ПРОЧИХ ТРАНСПОРТНЫХ СРЕДСТВ И ОБОРУДОВАНИЯ)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лодок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31 (ПРОИЗВОДСТВО МЕБЕЛИ)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31.0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33 (РЕМОНТ И МОНТАЖ МАШИН И ОБОРУДОВАНИЯ)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33.12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38 (СБОР, ОБРАБОТКА И УТИЛИЗАЦИЯ ОТХОДОВ; ОБРАБОТКА ВТОРИЧНОГО СЫРЬЯ)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38.32.5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 (СТРОИТЕЛЬСТВО)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42 (СТРОИТЕЛЬСТВО ИНЖЕНЕРНЫХ СООРУЖЕНИЙ)</w:t>
            </w:r>
          </w:p>
        </w:tc>
        <w:tc>
          <w:tcPr>
            <w:tcW w:w="9355" w:type="dxa"/>
            <w:gridSpan w:val="2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9" w:history="1">
              <w:r w:rsidRPr="00C2351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23510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43 (РАБОТЫ СТРОИТЕЛЬНЫЕ СПЕЦИАЛИЗИРОВАННЫЕ)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43.2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43.99.1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43.99.7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55 (ДЕЯТЕЛЬНОСТЬ ПО ПРЕДОСТАВЛЕНИЮ МЕСТ ДЛЯ ВРЕМЕННОГО ПРОЖИВАНИЯ)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55.1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FE2E6D" w:rsidRPr="00C23510" w:rsidTr="00FE2E6D">
        <w:tc>
          <w:tcPr>
            <w:tcW w:w="2897" w:type="dxa"/>
            <w:vMerge w:val="restart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62.0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E2E6D" w:rsidRPr="00C23510" w:rsidTr="00FE2E6D">
        <w:tc>
          <w:tcPr>
            <w:tcW w:w="2897" w:type="dxa"/>
            <w:vMerge/>
          </w:tcPr>
          <w:p w:rsidR="007F44E2" w:rsidRPr="00C23510" w:rsidRDefault="007F44E2" w:rsidP="00C2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63 (ДЕЯТЕЛЬНОСТЬ В ОБЛАСТИ ИНФОРМАЦИОННЫ</w:t>
            </w: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ТЕХНОЛОГИЙ)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63.1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 w:rsidR="00FE2E6D" w:rsidRPr="00C23510" w:rsidTr="00FE2E6D">
        <w:tc>
          <w:tcPr>
            <w:tcW w:w="2897" w:type="dxa"/>
          </w:tcPr>
          <w:p w:rsidR="007F44E2" w:rsidRPr="00C23510" w:rsidRDefault="007F44E2" w:rsidP="00C235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 (ДЕЯТЕЛЬНОСТЬ ПРОФЕССИОНАЛЬНАЯ, НАУЧНАЯ И ТЕХНИЧЕСКАЯ)</w:t>
            </w:r>
          </w:p>
        </w:tc>
        <w:tc>
          <w:tcPr>
            <w:tcW w:w="2552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72 (НАУЧНЫЕ ИССЛЕДОВАНИЯ И РАЗРАБОТКИ)</w:t>
            </w:r>
          </w:p>
        </w:tc>
        <w:tc>
          <w:tcPr>
            <w:tcW w:w="1354" w:type="dxa"/>
          </w:tcPr>
          <w:p w:rsidR="007F44E2" w:rsidRPr="00C23510" w:rsidRDefault="004A7591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F44E2" w:rsidRPr="00C23510">
                <w:rPr>
                  <w:rFonts w:ascii="Times New Roman" w:hAnsi="Times New Roman" w:cs="Times New Roman"/>
                  <w:sz w:val="24"/>
                  <w:szCs w:val="24"/>
                </w:rPr>
                <w:t>72.1</w:t>
              </w:r>
            </w:hyperlink>
          </w:p>
        </w:tc>
        <w:tc>
          <w:tcPr>
            <w:tcW w:w="8001" w:type="dxa"/>
          </w:tcPr>
          <w:p w:rsidR="007F44E2" w:rsidRPr="00C23510" w:rsidRDefault="007F44E2" w:rsidP="00C23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5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8"/>
      <w:bookmarkEnd w:id="4"/>
      <w:r w:rsidRPr="00C23510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C23510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C23510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98" w:history="1">
        <w:r w:rsidRPr="00C2351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2351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C235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23510">
        <w:rPr>
          <w:rFonts w:ascii="Times New Roman" w:hAnsi="Times New Roman" w:cs="Times New Roman"/>
          <w:sz w:val="24"/>
          <w:szCs w:val="24"/>
        </w:rPr>
        <w:t xml:space="preserve"> 029-2014 (КДЕС РЕД. 2).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47D" w:rsidRDefault="009F747D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ЭКОНОМИЧЕСКОЙ ДЕЯТЕЛЬНОСТИ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361"/>
        <w:gridCol w:w="8200"/>
      </w:tblGrid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ar56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классификатору видов экономической деятельности </w:t>
            </w:r>
            <w:hyperlink r:id="rId99" w:history="1">
              <w:proofErr w:type="gramStart"/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proofErr w:type="gramEnd"/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 xml:space="preserve"> 029-2014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(КДЕС РЕД. 2)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47.19.1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47.19.2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08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</w:t>
            </w:r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продуктов питания и напитков)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110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 (ДЕЯТЕЛЬНОСТЬ В ОБЛАСТИ ИНФОРМАЦИИ И СВЯЗИ)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FD5E68" w:rsidRPr="00FD5E68" w:rsidTr="00FD5E6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16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1" w:history="1">
              <w:r w:rsidRPr="00FD5E68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 по данному классу</w:t>
            </w:r>
          </w:p>
        </w:tc>
      </w:tr>
      <w:tr w:rsidR="00FD5E68" w:rsidRPr="00FD5E68" w:rsidTr="00FD5E6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S (ПРЕДОСТАВЛЕНИЕ </w:t>
            </w:r>
            <w:r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ВИДОВ УСЛУГ)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</w:t>
            </w:r>
            <w:r w:rsidR="00FD5E68" w:rsidRPr="00FD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прочих персональных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FD5E68" w:rsidRPr="00FD5E68" w:rsidTr="00FD5E6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4A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D5E68" w:rsidRPr="00FD5E68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8" w:rsidRPr="00FD5E68" w:rsidRDefault="00FD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E68" w:rsidRPr="00FD5E68" w:rsidRDefault="00FD5E68" w:rsidP="00FD5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FD5E68">
        <w:rPr>
          <w:rFonts w:ascii="Times New Roman" w:hAnsi="Times New Roman" w:cs="Times New Roman"/>
          <w:sz w:val="24"/>
          <w:szCs w:val="24"/>
        </w:rPr>
        <w:t xml:space="preserve">&lt;*&gt; определение вида экономической деятельности осуществляется по соответствующему </w:t>
      </w:r>
      <w:proofErr w:type="spellStart"/>
      <w:r w:rsidRPr="00FD5E68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FD5E68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классификатором видов экономической деятельности </w:t>
      </w:r>
      <w:hyperlink r:id="rId125" w:history="1">
        <w:proofErr w:type="gramStart"/>
        <w:r w:rsidRPr="00FD5E68">
          <w:rPr>
            <w:rFonts w:ascii="Times New Roman" w:hAnsi="Times New Roman" w:cs="Times New Roman"/>
            <w:sz w:val="24"/>
            <w:szCs w:val="24"/>
          </w:rPr>
          <w:t>ОК</w:t>
        </w:r>
        <w:proofErr w:type="gramEnd"/>
        <w:r w:rsidRPr="00FD5E68">
          <w:rPr>
            <w:rFonts w:ascii="Times New Roman" w:hAnsi="Times New Roman" w:cs="Times New Roman"/>
            <w:sz w:val="24"/>
            <w:szCs w:val="24"/>
          </w:rPr>
          <w:t xml:space="preserve"> 029-2014</w:t>
        </w:r>
      </w:hyperlink>
      <w:r w:rsidRPr="00FD5E68">
        <w:rPr>
          <w:rFonts w:ascii="Times New Roman" w:hAnsi="Times New Roman" w:cs="Times New Roman"/>
          <w:sz w:val="24"/>
          <w:szCs w:val="24"/>
        </w:rPr>
        <w:t xml:space="preserve"> (КДЕС РЕД. 2).</w:t>
      </w: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Default="00FD5E68" w:rsidP="00FD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E68" w:rsidRPr="00C23510" w:rsidRDefault="00FD5E68" w:rsidP="00C23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E68" w:rsidRPr="00C23510" w:rsidSect="007F44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78"/>
    <w:multiLevelType w:val="hybridMultilevel"/>
    <w:tmpl w:val="5A16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2"/>
    <w:rsid w:val="0010781E"/>
    <w:rsid w:val="001A4395"/>
    <w:rsid w:val="002C54AB"/>
    <w:rsid w:val="003836BF"/>
    <w:rsid w:val="004A7591"/>
    <w:rsid w:val="005049D8"/>
    <w:rsid w:val="00764BD3"/>
    <w:rsid w:val="007F44E2"/>
    <w:rsid w:val="00943560"/>
    <w:rsid w:val="009F747D"/>
    <w:rsid w:val="00B66E2F"/>
    <w:rsid w:val="00C23510"/>
    <w:rsid w:val="00C55860"/>
    <w:rsid w:val="00CD4C92"/>
    <w:rsid w:val="00DC7873"/>
    <w:rsid w:val="00E24469"/>
    <w:rsid w:val="00F73E05"/>
    <w:rsid w:val="00FD5E68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D34755ADB056376A3AA5C043E631641F0110C3F91A7D390B531A5997BB24276A03226B4A5914952E9DB57C9A5A9D51A64831C54818AF0De9E2I" TargetMode="External"/><Relationship Id="rId117" Type="http://schemas.openxmlformats.org/officeDocument/2006/relationships/hyperlink" Target="consultantplus://offline/ref=8B8595FAAFAE409891E03EB4DDCFF8A03109821423716DC3631DD0AF4FF8EBF7E204CB409128C610114EA4FF834FBF39B9D038ECF1C0A404iFpCD" TargetMode="External"/><Relationship Id="rId21" Type="http://schemas.openxmlformats.org/officeDocument/2006/relationships/hyperlink" Target="consultantplus://offline/ref=04D34755ADB056376A3AA5C043E631641F0016C8F71D7D390B531A5997BB24276A03226B4955199627C2B0698B02925BB05732D9541AAEe0E4I" TargetMode="External"/><Relationship Id="rId42" Type="http://schemas.openxmlformats.org/officeDocument/2006/relationships/hyperlink" Target="consultantplus://offline/ref=04D34755ADB056376A3AA5C043E631641F0110C3F91A7D390B531A5997BB24276A03226B4A5C1990259DB57C9A5A9D51A64831C54818AF0De9E2I" TargetMode="External"/><Relationship Id="rId47" Type="http://schemas.openxmlformats.org/officeDocument/2006/relationships/hyperlink" Target="consultantplus://offline/ref=04D34755ADB056376A3AA5C043E631641F0110C3F91A7D390B531A5997BB24276A03226B4A5D11902A9DB57C9A5A9D51A64831C54818AF0De9E2I" TargetMode="External"/><Relationship Id="rId63" Type="http://schemas.openxmlformats.org/officeDocument/2006/relationships/hyperlink" Target="consultantplus://offline/ref=04D34755ADB056376A3AA5C043E631641F0110C3F91A7D390B531A5997BB242778037A6748540F952E88E32DDFe0E7I" TargetMode="External"/><Relationship Id="rId68" Type="http://schemas.openxmlformats.org/officeDocument/2006/relationships/hyperlink" Target="consultantplus://offline/ref=04D34755ADB056376A3AA5C043E631641F0110C3F91A7D390B531A5997BB24276A03226B4A5D179D2A9DB57C9A5A9D51A64831C54818AF0De9E2I" TargetMode="External"/><Relationship Id="rId84" Type="http://schemas.openxmlformats.org/officeDocument/2006/relationships/hyperlink" Target="consultantplus://offline/ref=04D34755ADB056376A3AA5C043E631641F0110C3F91A7D390B531A5997BB24276A03226B4A5E14962B9DB57C9A5A9D51A64831C54818AF0De9E2I" TargetMode="External"/><Relationship Id="rId89" Type="http://schemas.openxmlformats.org/officeDocument/2006/relationships/hyperlink" Target="consultantplus://offline/ref=04D34755ADB056376A3AA5C043E631641F0110C3F91A7D390B531A5997BB242778037A6748540F952E88E32DDFe0E7I" TargetMode="External"/><Relationship Id="rId112" Type="http://schemas.openxmlformats.org/officeDocument/2006/relationships/hyperlink" Target="consultantplus://offline/ref=8B8595FAAFAE409891E03EB4DDCFF8A03109821423716DC3631DD0AF4FF8EBF7E204CB409129C614124EA4FF834FBF39B9D038ECF1C0A404iFpCD" TargetMode="External"/><Relationship Id="rId16" Type="http://schemas.openxmlformats.org/officeDocument/2006/relationships/hyperlink" Target="consultantplus://offline/ref=04D34755ADB056376A3ABBCD558A6B681D0A48CDFF1E70665F031C0EC8EB22722A43243E09181C952C96E12DD604C402EA033DC55E04AE0E84F43871e7EEI" TargetMode="External"/><Relationship Id="rId107" Type="http://schemas.openxmlformats.org/officeDocument/2006/relationships/hyperlink" Target="consultantplus://offline/ref=8B8595FAAFAE409891E03EB4DDCFF8A03109821423716DC3631DD0AF4FF8EBF7E204CB409129C116154EA4FF834FBF39B9D038ECF1C0A404iFpCD" TargetMode="External"/><Relationship Id="rId11" Type="http://schemas.openxmlformats.org/officeDocument/2006/relationships/hyperlink" Target="consultantplus://offline/ref=04D34755ADB056376A3ABBCD558A6B681D0A48CDF61B716A520C4104C0B22E702D4C7B290E5110942C96E125D55BC117FB5B32CF481BAD1298F639e7E8I" TargetMode="External"/><Relationship Id="rId32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37" Type="http://schemas.openxmlformats.org/officeDocument/2006/relationships/hyperlink" Target="consultantplus://offline/ref=04D34755ADB056376A3AA5C043E631641F0110C3F91A7D390B531A5997BB242778037A6748540F952E88E32DDFe0E7I" TargetMode="External"/><Relationship Id="rId53" Type="http://schemas.openxmlformats.org/officeDocument/2006/relationships/hyperlink" Target="consultantplus://offline/ref=04D34755ADB056376A3AA5C043E631641F0110C3F91A7D390B531A5997BB24276A03226B4A5D15942C9DB57C9A5A9D51A64831C54818AF0De9E2I" TargetMode="External"/><Relationship Id="rId58" Type="http://schemas.openxmlformats.org/officeDocument/2006/relationships/hyperlink" Target="consultantplus://offline/ref=04D34755ADB056376A3AA5C043E631641F0110C3F91A7D390B531A5997BB24276A03226B4A5D159C2D9DB57C9A5A9D51A64831C54818AF0De9E2I" TargetMode="External"/><Relationship Id="rId74" Type="http://schemas.openxmlformats.org/officeDocument/2006/relationships/hyperlink" Target="consultantplus://offline/ref=04D34755ADB056376A3AA5C043E631641F0110C3F91A7D390B531A5997BB24276A03226B4A5D18942A9DB57C9A5A9D51A64831C54818AF0De9E2I" TargetMode="External"/><Relationship Id="rId79" Type="http://schemas.openxmlformats.org/officeDocument/2006/relationships/hyperlink" Target="consultantplus://offline/ref=04D34755ADB056376A3AA5C043E631641F0110C3F91A7D390B531A5997BB242778037A6748540F952E88E32DDFe0E7I" TargetMode="External"/><Relationship Id="rId102" Type="http://schemas.openxmlformats.org/officeDocument/2006/relationships/hyperlink" Target="consultantplus://offline/ref=8B8595FAAFAE409891E03EB4DDCFF8A03109821423716DC3631DD0AF4FF8EBF7E204CB40912EC71E104EA4FF834FBF39B9D038ECF1C0A404iFpCD" TargetMode="External"/><Relationship Id="rId123" Type="http://schemas.openxmlformats.org/officeDocument/2006/relationships/hyperlink" Target="consultantplus://offline/ref=8B8595FAAFAE409891E03EB4DDCFF8A03109821423716DC3631DD0AF4FF8EBF7E204CB409128C71F1B4EA4FF834FBF39B9D038ECF1C0A404iFpC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4D34755ADB056376A3AA5C043E631641F0110C3F91A7D390B531A5997BB24276A03226B4A5E1892289DB57C9A5A9D51A64831C54818AF0De9E2I" TargetMode="External"/><Relationship Id="rId95" Type="http://schemas.openxmlformats.org/officeDocument/2006/relationships/hyperlink" Target="consultantplus://offline/ref=04D34755ADB056376A3AA5C043E631641F0110C3F91A7D390B531A5997BB24276A03226B4A58159D2A9DB57C9A5A9D51A64831C54818AF0De9E2I" TargetMode="External"/><Relationship Id="rId19" Type="http://schemas.openxmlformats.org/officeDocument/2006/relationships/hyperlink" Target="consultantplus://offline/ref=04D34755ADB056376A3AA5C043E631641F0016C8F71D7D390B531A5997BB24276A032263485C159F78C7A578D30D984DAF542EC5561BeAE7I" TargetMode="External"/><Relationship Id="rId14" Type="http://schemas.openxmlformats.org/officeDocument/2006/relationships/hyperlink" Target="consultantplus://offline/ref=04D34755ADB056376A3ABBCD558A6B681D0A48CDFF18716B51031C0EC8EB22722A43243E09181C952C96E12CD704C402EA033DC55E04AE0E84F43871e7EEI" TargetMode="External"/><Relationship Id="rId22" Type="http://schemas.openxmlformats.org/officeDocument/2006/relationships/hyperlink" Target="consultantplus://offline/ref=04D34755ADB056376A3AA5C043E631641F0110C3F91A7D390B531A5997BB242778037A6748540F952E88E32DDFe0E7I" TargetMode="External"/><Relationship Id="rId27" Type="http://schemas.openxmlformats.org/officeDocument/2006/relationships/hyperlink" Target="consultantplus://offline/ref=04D34755ADB056376A3AA5C043E631641F0110C3F91A7D390B531A5997BB24276A03226B4A58119D2F9DB57C9A5A9D51A64831C54818AF0De9E2I" TargetMode="External"/><Relationship Id="rId30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35" Type="http://schemas.openxmlformats.org/officeDocument/2006/relationships/hyperlink" Target="consultantplus://offline/ref=04D34755ADB056376A3AA5C043E631641F0110C3F91A7D390B531A5997BB242778037A6748540F952E88E32DDFe0E7I" TargetMode="External"/><Relationship Id="rId43" Type="http://schemas.openxmlformats.org/officeDocument/2006/relationships/hyperlink" Target="consultantplus://offline/ref=04D34755ADB056376A3AA5C043E631641F0110C3F91A7D390B531A5997BB24276A03226B4A5C1992299DB57C9A5A9D51A64831C54818AF0De9E2I" TargetMode="External"/><Relationship Id="rId48" Type="http://schemas.openxmlformats.org/officeDocument/2006/relationships/hyperlink" Target="consultantplus://offline/ref=04D34755ADB056376A3AA5C043E631641F0110C3F91A7D390B531A5997BB242778037A6748540F952E88E32DDFe0E7I" TargetMode="External"/><Relationship Id="rId56" Type="http://schemas.openxmlformats.org/officeDocument/2006/relationships/hyperlink" Target="consultantplus://offline/ref=04D34755ADB056376A3AA5C043E631641F0110C3F91A7D390B531A5997BB24276A03226B4A5919932B9DB57C9A5A9D51A64831C54818AF0De9E2I" TargetMode="External"/><Relationship Id="rId64" Type="http://schemas.openxmlformats.org/officeDocument/2006/relationships/hyperlink" Target="consultantplus://offline/ref=04D34755ADB056376A3AA5C043E631641F0110C3F91A7D390B531A5997BB242778037A6748540F952E88E32DDFe0E7I" TargetMode="External"/><Relationship Id="rId69" Type="http://schemas.openxmlformats.org/officeDocument/2006/relationships/hyperlink" Target="consultantplus://offline/ref=04D34755ADB056376A3AA5C043E631641F0110C3F91A7D390B531A5997BB24276A03226B4A5D16962E9DB57C9A5A9D51A64831C54818AF0De9E2I" TargetMode="External"/><Relationship Id="rId77" Type="http://schemas.openxmlformats.org/officeDocument/2006/relationships/hyperlink" Target="consultantplus://offline/ref=04D34755ADB056376A3AA5C043E631641F0110C3F91A7D390B531A5997BB24276A03226B4A5D18962A9DB57C9A5A9D51A64831C54818AF0De9E2I" TargetMode="External"/><Relationship Id="rId100" Type="http://schemas.openxmlformats.org/officeDocument/2006/relationships/hyperlink" Target="consultantplus://offline/ref=8B8595FAAFAE409891E03EB4DDCFF8A03109821423716DC3631DD0AF4FF8EBF7E204CB40912EC710174EA4FF834FBF39B9D038ECF1C0A404iFpCD" TargetMode="External"/><Relationship Id="rId105" Type="http://schemas.openxmlformats.org/officeDocument/2006/relationships/hyperlink" Target="consultantplus://offline/ref=8B8595FAAFAE409891E03EB4DDCFF8A03109821423716DC3631DD0AF4FF8EBF7E204CB40912EC513124EA4FF834FBF39B9D038ECF1C0A404iFpCD" TargetMode="External"/><Relationship Id="rId113" Type="http://schemas.openxmlformats.org/officeDocument/2006/relationships/hyperlink" Target="consultantplus://offline/ref=8B8595FAAFAE409891E03EB4DDCFF8A03109821423716DC3631DD0AF4FF8EBF7E204CB409128C11E124EA4FF834FBF39B9D038ECF1C0A404iFpCD" TargetMode="External"/><Relationship Id="rId118" Type="http://schemas.openxmlformats.org/officeDocument/2006/relationships/hyperlink" Target="consultantplus://offline/ref=8B8595FAAFAE409891E03EB4DDCFF8A03109821423716DC3631DD0AF4FF8EBF7E204CB409128C611124EA4FF834FBF39B9D038ECF1C0A404iFpCD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4D34755ADB056376A3ABBCD558A6B681D0A48CDFA1F706E510C4104C0B22E702D4C7B290E5110942C96E125D55BC117FB5B32CF481BAD1298F639e7E8I" TargetMode="External"/><Relationship Id="rId51" Type="http://schemas.openxmlformats.org/officeDocument/2006/relationships/hyperlink" Target="consultantplus://offline/ref=04D34755ADB056376A3AA5C043E631641F0110C3F91A7D390B531A5997BB24276A03226B4A5D1297259DB57C9A5A9D51A64831C54818AF0De9E2I" TargetMode="External"/><Relationship Id="rId72" Type="http://schemas.openxmlformats.org/officeDocument/2006/relationships/hyperlink" Target="consultantplus://offline/ref=04D34755ADB056376A3AA5C043E631641F0110C3F91A7D390B531A5997BB24276A03226B4A5D199D2C9DB57C9A5A9D51A64831C54818AF0De9E2I" TargetMode="External"/><Relationship Id="rId80" Type="http://schemas.openxmlformats.org/officeDocument/2006/relationships/hyperlink" Target="consultantplus://offline/ref=04D34755ADB056376A3AA5C043E631641F0110C3F91A7D390B531A5997BB242778037A6748540F952E88E32DDFe0E7I" TargetMode="External"/><Relationship Id="rId85" Type="http://schemas.openxmlformats.org/officeDocument/2006/relationships/hyperlink" Target="consultantplus://offline/ref=04D34755ADB056376A3AA5C043E631641F0110C3F91A7D390B531A5997BB24276A03226B4A5E14912F9DB57C9A5A9D51A64831C54818AF0De9E2I" TargetMode="External"/><Relationship Id="rId93" Type="http://schemas.openxmlformats.org/officeDocument/2006/relationships/hyperlink" Target="consultantplus://offline/ref=04D34755ADB056376A3AA5C043E631641F0110C3F91A7D390B531A5997BB24276A03226B4A5F11952E9DB57C9A5A9D51A64831C54818AF0De9E2I" TargetMode="External"/><Relationship Id="rId98" Type="http://schemas.openxmlformats.org/officeDocument/2006/relationships/hyperlink" Target="consultantplus://offline/ref=04D34755ADB056376A3AA5C043E631641F0110C3F91A7D390B531A5997BB242778037A6748540F952E88E32DDFe0E7I" TargetMode="External"/><Relationship Id="rId121" Type="http://schemas.openxmlformats.org/officeDocument/2006/relationships/hyperlink" Target="consultantplus://offline/ref=8B8595FAAFAE409891E03EB4DDCFF8A03109821423716DC3631DD0AF4FF8EBF7F004934C912ADC17105BF2AEC5i1pA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4D34755ADB056376A3ABBCD558A6B681D0A48CDFF1E766B51031C0EC8EB22722A43243E09181C952C96E12DD604C402EA033DC55E04AE0E84F43871e7EEI" TargetMode="External"/><Relationship Id="rId17" Type="http://schemas.openxmlformats.org/officeDocument/2006/relationships/hyperlink" Target="consultantplus://offline/ref=04D34755ADB056376A3ABBCD558A6B681D0A48CDFF1F756653061C0EC8EB22722A43243E09181C952C96E12DD604C402EA033DC55E04AE0E84F43871e7EEI" TargetMode="External"/><Relationship Id="rId25" Type="http://schemas.openxmlformats.org/officeDocument/2006/relationships/hyperlink" Target="consultantplus://offline/ref=04D34755ADB056376A3AA5C043E631641F0016C8F71D7D390B531A5997BB24276A03226B4B5E139527C2B0698B02925BB05732D9541AAEe0E4I" TargetMode="External"/><Relationship Id="rId33" Type="http://schemas.openxmlformats.org/officeDocument/2006/relationships/hyperlink" Target="consultantplus://offline/ref=04D34755ADB056376A3AA5C043E631641F0112C2F6127D390B531A5997BB242778037A6748540F952E88E32DDFe0E7I" TargetMode="External"/><Relationship Id="rId38" Type="http://schemas.openxmlformats.org/officeDocument/2006/relationships/hyperlink" Target="consultantplus://offline/ref=04D34755ADB056376A3AA5C043E631641F0110C3F91A7D390B531A5997BB24276A03226B4A5C16952B9DB57C9A5A9D51A64831C54818AF0De9E2I" TargetMode="External"/><Relationship Id="rId46" Type="http://schemas.openxmlformats.org/officeDocument/2006/relationships/hyperlink" Target="consultantplus://offline/ref=04D34755ADB056376A3AA5C043E631641F0110C3F91A7D390B531A5997BB24276A03226B4A5D1194259DB57C9A5A9D51A64831C54818AF0De9E2I" TargetMode="External"/><Relationship Id="rId59" Type="http://schemas.openxmlformats.org/officeDocument/2006/relationships/hyperlink" Target="consultantplus://offline/ref=04D34755ADB056376A3AA5C043E631641F0110C3F91A7D390B531A5997BB24276A03226B4A5D159C2F9DB57C9A5A9D51A64831C54818AF0De9E2I" TargetMode="External"/><Relationship Id="rId67" Type="http://schemas.openxmlformats.org/officeDocument/2006/relationships/hyperlink" Target="consultantplus://offline/ref=04D34755ADB056376A3AA5C043E631641F0110C3F91A7D390B531A5997BB24276A03226B4A5D179D2C9DB57C9A5A9D51A64831C54818AF0De9E2I" TargetMode="External"/><Relationship Id="rId103" Type="http://schemas.openxmlformats.org/officeDocument/2006/relationships/hyperlink" Target="consultantplus://offline/ref=8B8595FAAFAE409891E03EB4DDCFF8A03109821423716DC3631DD0AF4FF8EBF7E204CB40912EC411104EA4FF834FBF39B9D038ECF1C0A404iFpCD" TargetMode="External"/><Relationship Id="rId108" Type="http://schemas.openxmlformats.org/officeDocument/2006/relationships/hyperlink" Target="consultantplus://offline/ref=8B8595FAAFAE409891E03EB4DDCFF8A03109821423716DC3631DD0AF4FF8EBF7F004934C912ADC17105BF2AEC5i1pAD" TargetMode="External"/><Relationship Id="rId116" Type="http://schemas.openxmlformats.org/officeDocument/2006/relationships/hyperlink" Target="consultantplus://offline/ref=8B8595FAAFAE409891E03EB4DDCFF8A03109821423716DC3631DD0AF4FF8EBF7F004934C912ADC17105BF2AEC5i1pAD" TargetMode="External"/><Relationship Id="rId124" Type="http://schemas.openxmlformats.org/officeDocument/2006/relationships/hyperlink" Target="consultantplus://offline/ref=8B8595FAAFAE409891E03EB4DDCFF8A03109821423716DC3631DD0AF4FF8EBF7E204CB409128CA11134EA4FF834FBF39B9D038ECF1C0A404iFpCD" TargetMode="External"/><Relationship Id="rId20" Type="http://schemas.openxmlformats.org/officeDocument/2006/relationships/hyperlink" Target="consultantplus://offline/ref=04D34755ADB056376A3AA5C043E631641F0016C8F71D7D390B531A5997BB24276A032263485C139F78C7A578D30D984DAF542EC5561BeAE7I" TargetMode="External"/><Relationship Id="rId41" Type="http://schemas.openxmlformats.org/officeDocument/2006/relationships/hyperlink" Target="consultantplus://offline/ref=04D34755ADB056376A3AA5C043E631641F0110C3F91A7D390B531A5997BB24276A03226B4A5C169D2F9DB57C9A5A9D51A64831C54818AF0De9E2I" TargetMode="External"/><Relationship Id="rId54" Type="http://schemas.openxmlformats.org/officeDocument/2006/relationships/hyperlink" Target="consultantplus://offline/ref=04D34755ADB056376A3AA5C043E631641F0110C3F91A7D390B531A5997BB24276A03226B4A5D15942A9DB57C9A5A9D51A64831C54818AF0De9E2I" TargetMode="External"/><Relationship Id="rId62" Type="http://schemas.openxmlformats.org/officeDocument/2006/relationships/hyperlink" Target="consultantplus://offline/ref=04D34755ADB056376A3AA5C043E631641F0110C3F91A7D390B531A5997BB24276A03226B4A5D14942B9DB57C9A5A9D51A64831C54818AF0De9E2I" TargetMode="External"/><Relationship Id="rId70" Type="http://schemas.openxmlformats.org/officeDocument/2006/relationships/hyperlink" Target="consultantplus://offline/ref=04D34755ADB056376A3AA5C043E631641F0110C3F91A7D390B531A5997BB24276A03226B4A5D1697289DB57C9A5A9D51A64831C54818AF0De9E2I" TargetMode="External"/><Relationship Id="rId75" Type="http://schemas.openxmlformats.org/officeDocument/2006/relationships/hyperlink" Target="consultantplus://offline/ref=04D34755ADB056376A3AA5C043E631641F0110C3F91A7D390B531A5997BB24276A03226B4A59199C2B9DB57C9A5A9D51A64831C54818AF0De9E2I" TargetMode="External"/><Relationship Id="rId83" Type="http://schemas.openxmlformats.org/officeDocument/2006/relationships/hyperlink" Target="consultantplus://offline/ref=04D34755ADB056376A3AA5C043E631641F0110C3F91A7D390B531A5997BB24276A03226B4A5E14962D9DB57C9A5A9D51A64831C54818AF0De9E2I" TargetMode="External"/><Relationship Id="rId88" Type="http://schemas.openxmlformats.org/officeDocument/2006/relationships/hyperlink" Target="consultantplus://offline/ref=04D34755ADB056376A3AA5C043E631641F0110C3F91A7D390B531A5997BB24276A03226B4A5E19932D9DB57C9A5A9D51A64831C54818AF0De9E2I" TargetMode="External"/><Relationship Id="rId91" Type="http://schemas.openxmlformats.org/officeDocument/2006/relationships/hyperlink" Target="consultantplus://offline/ref=04D34755ADB056376A3AA5C043E631641F0110C3F91A7D390B531A5997BB24276A03226B4A5E189D2A9DB57C9A5A9D51A64831C54818AF0De9E2I" TargetMode="External"/><Relationship Id="rId96" Type="http://schemas.openxmlformats.org/officeDocument/2006/relationships/hyperlink" Target="consultantplus://offline/ref=04D34755ADB056376A3AA5C043E631641F0110C3F91A7D390B531A5997BB24276A03226B4A581496259DB57C9A5A9D51A64831C54818AF0De9E2I" TargetMode="External"/><Relationship Id="rId111" Type="http://schemas.openxmlformats.org/officeDocument/2006/relationships/hyperlink" Target="consultantplus://offline/ref=8B8595FAAFAE409891E03EB4DDCFF8A03109821423716DC3631DD0AF4FF8EBF7E204CB409129C6161B4EA4FF834FBF39B9D038ECF1C0A404iFp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D34755ADB056376A3ABBCD558A6B681D0A48CDFD1A7666500C4104C0B22E702D4C7B290E5110942C96E125D55BC117FB5B32CF481BAD1298F639e7E8I" TargetMode="External"/><Relationship Id="rId15" Type="http://schemas.openxmlformats.org/officeDocument/2006/relationships/hyperlink" Target="consultantplus://offline/ref=04D34755ADB056376A3ABBCD558A6B681D0A48CDFF1E766D52051C0EC8EB22722A43243E09181C952C96E12DD604C402EA033DC55E04AE0E84F43871e7EEI" TargetMode="External"/><Relationship Id="rId23" Type="http://schemas.openxmlformats.org/officeDocument/2006/relationships/hyperlink" Target="consultantplus://offline/ref=04D34755ADB056376A3ABBCD558A6B681D0A48CDFF1F756653061C0EC8EB22722A43243E09181C952C96E12DD704C402EA033DC55E04AE0E84F43871e7EEI" TargetMode="External"/><Relationship Id="rId28" Type="http://schemas.openxmlformats.org/officeDocument/2006/relationships/hyperlink" Target="consultantplus://offline/ref=04D34755ADB056376A3AA5C043E631641F0110C3F91A7D390B531A5997BB24276A03226B4A5810942D9DB57C9A5A9D51A64831C54818AF0De9E2I" TargetMode="External"/><Relationship Id="rId36" Type="http://schemas.openxmlformats.org/officeDocument/2006/relationships/hyperlink" Target="consultantplus://offline/ref=04D34755ADB056376A3AA5C043E631641F0110C3F91A7D390B531A5997BB242778037A6748540F952E88E32DDFe0E7I" TargetMode="External"/><Relationship Id="rId49" Type="http://schemas.openxmlformats.org/officeDocument/2006/relationships/hyperlink" Target="consultantplus://offline/ref=04D34755ADB056376A3AA5C043E631641F0110C3F91A7D390B531A5997BB242778037A6748540F952E88E32DDFe0E7I" TargetMode="External"/><Relationship Id="rId57" Type="http://schemas.openxmlformats.org/officeDocument/2006/relationships/hyperlink" Target="consultantplus://offline/ref=04D34755ADB056376A3AA5C043E631641F0110C3F91A7D390B531A5997BB24276A03226B4A5D1593259DB57C9A5A9D51A64831C54818AF0De9E2I" TargetMode="External"/><Relationship Id="rId106" Type="http://schemas.openxmlformats.org/officeDocument/2006/relationships/hyperlink" Target="consultantplus://offline/ref=8B8595FAAFAE409891E03EB4DDCFF8A03109821423716DC3631DD0AF4FF8EBF7E204CB40912EC51E124EA4FF834FBF39B9D038ECF1C0A404iFpCD" TargetMode="External"/><Relationship Id="rId114" Type="http://schemas.openxmlformats.org/officeDocument/2006/relationships/hyperlink" Target="consultantplus://offline/ref=8B8595FAAFAE409891E03EB4DDCFF8A03109821423716DC3631DD0AF4FF8EBF7E204CB409128C616174EA4FF834FBF39B9D038ECF1C0A404iFpCD" TargetMode="External"/><Relationship Id="rId119" Type="http://schemas.openxmlformats.org/officeDocument/2006/relationships/hyperlink" Target="consultantplus://offline/ref=8B8595FAAFAE409891E03EB4DDCFF8A03109821423716DC3631DD0AF4FF8EBF7E204CB409128C611144EA4FF834FBF39B9D038ECF1C0A404iFpCD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4D34755ADB056376A3ABBCD558A6B681D0A48CDF81B776E5F0C4104C0B22E702D4C7B290E5110942C96E125D55BC117FB5B32CF481BAD1298F639e7E8I" TargetMode="External"/><Relationship Id="rId31" Type="http://schemas.openxmlformats.org/officeDocument/2006/relationships/hyperlink" Target="consultantplus://offline/ref=04D34755ADB056376A3AA5C043E631641F0016C8F71D7D390B531A5997BB24276A03226E4854139F78C7A578D30D984DAF542EC5561BeAE7I" TargetMode="External"/><Relationship Id="rId44" Type="http://schemas.openxmlformats.org/officeDocument/2006/relationships/hyperlink" Target="consultantplus://offline/ref=04D34755ADB056376A3AA5C043E631641F0110C3F91A7D390B531A5997BB24276A03226B4A5C199C2B9DB57C9A5A9D51A64831C54818AF0De9E2I" TargetMode="External"/><Relationship Id="rId52" Type="http://schemas.openxmlformats.org/officeDocument/2006/relationships/hyperlink" Target="consultantplus://offline/ref=04D34755ADB056376A3AA5C043E631641F0110C3F91A7D390B531A5997BB24276A03226B4A5D12912B9DB57C9A5A9D51A64831C54818AF0De9E2I" TargetMode="External"/><Relationship Id="rId60" Type="http://schemas.openxmlformats.org/officeDocument/2006/relationships/hyperlink" Target="consultantplus://offline/ref=04D34755ADB056376A3AA5C043E631641F0110C3F91A7D390B531A5997BB24276A03226B4A5D159C299DB57C9A5A9D51A64831C54818AF0De9E2I" TargetMode="External"/><Relationship Id="rId65" Type="http://schemas.openxmlformats.org/officeDocument/2006/relationships/hyperlink" Target="consultantplus://offline/ref=04D34755ADB056376A3AA5C043E631641F0110C3F91A7D390B531A5997BB24276A03226B4A5D1796289DB57C9A5A9D51A64831C54818AF0De9E2I" TargetMode="External"/><Relationship Id="rId73" Type="http://schemas.openxmlformats.org/officeDocument/2006/relationships/hyperlink" Target="consultantplus://offline/ref=04D34755ADB056376A3AA5C043E631641F0110C3F91A7D390B531A5997BB24276A03226B4A5D199D2A9DB57C9A5A9D51A64831C54818AF0De9E2I" TargetMode="External"/><Relationship Id="rId78" Type="http://schemas.openxmlformats.org/officeDocument/2006/relationships/hyperlink" Target="consultantplus://offline/ref=04D34755ADB056376A3AA5C043E631641F0110C3F91A7D390B531A5997BB24276A03226B4A5D18972E9DB57C9A5A9D51A64831C54818AF0De9E2I" TargetMode="External"/><Relationship Id="rId81" Type="http://schemas.openxmlformats.org/officeDocument/2006/relationships/hyperlink" Target="consultantplus://offline/ref=04D34755ADB056376A3AA5C043E631641F0110C3F91A7D390B531A5997BB242778037A6748540F952E88E32DDFe0E7I" TargetMode="External"/><Relationship Id="rId86" Type="http://schemas.openxmlformats.org/officeDocument/2006/relationships/hyperlink" Target="consultantplus://offline/ref=04D34755ADB056376A3AA5C043E631641F0110C3F91A7D390B531A5997BB24276A03226B4A5E17952E9DB57C9A5A9D51A64831C54818AF0De9E2I" TargetMode="External"/><Relationship Id="rId94" Type="http://schemas.openxmlformats.org/officeDocument/2006/relationships/hyperlink" Target="consultantplus://offline/ref=04D34755ADB056376A3AA5C043E631641F0110C3F91A7D390B531A5997BB24276A03226B4A5812952C9DB57C9A5A9D51A64831C54818AF0De9E2I" TargetMode="External"/><Relationship Id="rId99" Type="http://schemas.openxmlformats.org/officeDocument/2006/relationships/hyperlink" Target="consultantplus://offline/ref=8B8595FAAFAE409891E03EB4DDCFF8A03109821423716DC3631DD0AF4FF8EBF7F004934C912ADC17105BF2AEC5i1pAD" TargetMode="External"/><Relationship Id="rId101" Type="http://schemas.openxmlformats.org/officeDocument/2006/relationships/hyperlink" Target="consultantplus://offline/ref=8B8595FAAFAE409891E03EB4DDCFF8A03109821423716DC3631DD0AF4FF8EBF7E204CB40912EC71E124EA4FF834FBF39B9D038ECF1C0A404iFpCD" TargetMode="External"/><Relationship Id="rId122" Type="http://schemas.openxmlformats.org/officeDocument/2006/relationships/hyperlink" Target="consultantplus://offline/ref=8B8595FAAFAE409891E03EB4DDCFF8A03109821423716DC3631DD0AF4FF8EBF7E204CB409128C71F104EA4FF834FBF39B9D038ECF1C0A404iF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D34755ADB056376A3ABBCD558A6B681D0A48CDFB1C716B530C4104C0B22E702D4C7B290E5110942C96E125D55BC117FB5B32CF481BAD1298F639e7E8I" TargetMode="External"/><Relationship Id="rId13" Type="http://schemas.openxmlformats.org/officeDocument/2006/relationships/hyperlink" Target="consultantplus://offline/ref=04D34755ADB056376A3ABBCD558A6B681D0A48CDFF1B7566510F1C0EC8EB22722A43243E09181C952C96E12FD604C402EA033DC55E04AE0E84F43871e7EEI" TargetMode="External"/><Relationship Id="rId18" Type="http://schemas.openxmlformats.org/officeDocument/2006/relationships/hyperlink" Target="consultantplus://offline/ref=04D34755ADB056376A3AA5C043E631641F0016C8F71D7D390B531A5997BB24276A0322684A5C1AC07DD2B420DC078E52AC4832C757e1E2I" TargetMode="External"/><Relationship Id="rId39" Type="http://schemas.openxmlformats.org/officeDocument/2006/relationships/hyperlink" Target="consultantplus://offline/ref=04D34755ADB056376A3AA5C043E631641F0110C3F91A7D390B531A5997BB24276A03226B4A5C16922F9DB57C9A5A9D51A64831C54818AF0De9E2I" TargetMode="External"/><Relationship Id="rId109" Type="http://schemas.openxmlformats.org/officeDocument/2006/relationships/hyperlink" Target="consultantplus://offline/ref=8B8595FAAFAE409891E03EB4DDCFF8A03109821423716DC3631DD0AF4FF8EBF7E204CB409129C114144EA4FF834FBF39B9D038ECF1C0A404iFpCD" TargetMode="External"/><Relationship Id="rId34" Type="http://schemas.openxmlformats.org/officeDocument/2006/relationships/hyperlink" Target="consultantplus://offline/ref=BD1778324F14B3FC048EB05EFB7E07254EBB4974432EA469A4FCC83DCF77EE9730EA0C80AD10F36B67DF4BC3B12360B5E65C64059734qCaBD" TargetMode="External"/><Relationship Id="rId50" Type="http://schemas.openxmlformats.org/officeDocument/2006/relationships/hyperlink" Target="consultantplus://offline/ref=04D34755ADB056376A3AA5C043E631641F0110C3F91A7D390B531A5997BB242778037A6748540F952E88E32DDFe0E7I" TargetMode="External"/><Relationship Id="rId55" Type="http://schemas.openxmlformats.org/officeDocument/2006/relationships/hyperlink" Target="consultantplus://offline/ref=04D34755ADB056376A3AA5C043E631641F0110C3F91A7D390B531A5997BB24276A03226B4A5D15902E9DB57C9A5A9D51A64831C54818AF0De9E2I" TargetMode="External"/><Relationship Id="rId76" Type="http://schemas.openxmlformats.org/officeDocument/2006/relationships/hyperlink" Target="consultantplus://offline/ref=04D34755ADB056376A3AA5C043E631641F0110C3F91A7D390B531A5997BB24276A03226B4A5D18962C9DB57C9A5A9D51A64831C54818AF0De9E2I" TargetMode="External"/><Relationship Id="rId97" Type="http://schemas.openxmlformats.org/officeDocument/2006/relationships/hyperlink" Target="consultantplus://offline/ref=04D34755ADB056376A3AA5C043E631641F0110C3F91A7D390B531A5997BB24276A03226B4A581896249DB57C9A5A9D51A64831C54818AF0De9E2I" TargetMode="External"/><Relationship Id="rId104" Type="http://schemas.openxmlformats.org/officeDocument/2006/relationships/hyperlink" Target="consultantplus://offline/ref=8B8595FAAFAE409891E03EB4DDCFF8A03109821423716DC3631DD0AF4FF8EBF7E204CB40912EC41E1A4EA4FF834FBF39B9D038ECF1C0A404iFpCD" TargetMode="External"/><Relationship Id="rId120" Type="http://schemas.openxmlformats.org/officeDocument/2006/relationships/hyperlink" Target="consultantplus://offline/ref=8B8595FAAFAE409891E03EB4DDCFF8A03109821423716DC3631DD0AF4FF8EBF7E204CB409128C716154EA4FF834FBF39B9D038ECF1C0A404iFpCD" TargetMode="External"/><Relationship Id="rId125" Type="http://schemas.openxmlformats.org/officeDocument/2006/relationships/hyperlink" Target="consultantplus://offline/ref=8B8595FAAFAE409891E03EB4DDCFF8A03109821423716DC3631DD0AF4FF8EBF7F004934C912ADC17105BF2AEC5i1pAD" TargetMode="External"/><Relationship Id="rId7" Type="http://schemas.openxmlformats.org/officeDocument/2006/relationships/hyperlink" Target="consultantplus://offline/ref=04D34755ADB056376A3ABBCD558A6B681D0A48CDFD1D7066520C4104C0B22E702D4C7B290E5110942C96E125D55BC117FB5B32CF481BAD1298F639e7E8I" TargetMode="External"/><Relationship Id="rId71" Type="http://schemas.openxmlformats.org/officeDocument/2006/relationships/hyperlink" Target="consultantplus://offline/ref=04D34755ADB056376A3AA5C043E631641F0110C3F91A7D390B531A5997BB24276A03226B4A5D16912A9DB57C9A5A9D51A64831C54818AF0De9E2I" TargetMode="External"/><Relationship Id="rId92" Type="http://schemas.openxmlformats.org/officeDocument/2006/relationships/hyperlink" Target="consultantplus://offline/ref=04D34755ADB056376A3AA5C043E631641F0110C3F91A7D390B531A5997BB24276A03226B4A5F11942C9DB57C9A5A9D51A64831C54818AF0De9E2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4D34755ADB056376A3AA5C043E631641F0110C3F91A7D390B531A5997BB24276A03226B4A5C16952D9DB57C9A5A9D51A64831C54818AF0De9E2I" TargetMode="External"/><Relationship Id="rId24" Type="http://schemas.openxmlformats.org/officeDocument/2006/relationships/hyperlink" Target="consultantplus://offline/ref=04D34755ADB056376A3ABBCD558A6B681D0A48CDFF1E766B51031C0EC8EB22722A43243E09181C952C96E12DD604C402EA033DC55E04AE0E84F43871e7EEI" TargetMode="External"/><Relationship Id="rId40" Type="http://schemas.openxmlformats.org/officeDocument/2006/relationships/hyperlink" Target="consultantplus://offline/ref=04D34755ADB056376A3AA5C043E631641F0110C3F91A7D390B531A5997BB24276A03226B4A5C1693259DB57C9A5A9D51A64831C54818AF0De9E2I" TargetMode="External"/><Relationship Id="rId45" Type="http://schemas.openxmlformats.org/officeDocument/2006/relationships/hyperlink" Target="consultantplus://offline/ref=04D34755ADB056376A3AA5C043E631641F0110C3F91A7D390B531A5997BB24276A03226B4A5C18962B9DB57C9A5A9D51A64831C54818AF0De9E2I" TargetMode="External"/><Relationship Id="rId66" Type="http://schemas.openxmlformats.org/officeDocument/2006/relationships/hyperlink" Target="consultantplus://offline/ref=04D34755ADB056376A3AA5C043E631641F0110C3F91A7D390B531A5997BB24276A03226B4A5D1793249DB57C9A5A9D51A64831C54818AF0De9E2I" TargetMode="External"/><Relationship Id="rId87" Type="http://schemas.openxmlformats.org/officeDocument/2006/relationships/hyperlink" Target="consultantplus://offline/ref=04D34755ADB056376A3AA5C043E631641F0110C3F91A7D390B531A5997BB24276A03226B4A5E179D2C9DB57C9A5A9D51A64831C54818AF0De9E2I" TargetMode="External"/><Relationship Id="rId110" Type="http://schemas.openxmlformats.org/officeDocument/2006/relationships/hyperlink" Target="consultantplus://offline/ref=8B8595FAAFAE409891E03EB4DDCFF8A03109821423716DC3631DD0AF4FF8EBF7F004934C912ADC17105BF2AEC5i1pAD" TargetMode="External"/><Relationship Id="rId115" Type="http://schemas.openxmlformats.org/officeDocument/2006/relationships/hyperlink" Target="consultantplus://offline/ref=8B8595FAAFAE409891E03EB4DDCFF8A03109821423716DC3631DD0AF4FF8EBF7E204CB409128C612164EA4FF834FBF39B9D038ECF1C0A404iFpCD" TargetMode="External"/><Relationship Id="rId61" Type="http://schemas.openxmlformats.org/officeDocument/2006/relationships/hyperlink" Target="consultantplus://offline/ref=04D34755ADB056376A3AA5C043E631641F0110C3F91A7D390B531A5997BB24276A03226B4A5D159C2B9DB57C9A5A9D51A64831C54818AF0De9E2I" TargetMode="External"/><Relationship Id="rId82" Type="http://schemas.openxmlformats.org/officeDocument/2006/relationships/hyperlink" Target="consultantplus://offline/ref=04D34755ADB056376A3AA5C043E631641F0110C3F91A7D390B531A5997BB242778037A6748540F952E88E32DDFe0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5</cp:revision>
  <dcterms:created xsi:type="dcterms:W3CDTF">2020-05-07T01:56:00Z</dcterms:created>
  <dcterms:modified xsi:type="dcterms:W3CDTF">2021-12-24T03:21:00Z</dcterms:modified>
</cp:coreProperties>
</file>