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D4" w:rsidRPr="00E075BD" w:rsidRDefault="00C576D4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01F5" w:rsidRPr="00E075BD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75BD">
        <w:rPr>
          <w:sz w:val="28"/>
          <w:szCs w:val="28"/>
        </w:rPr>
        <w:t xml:space="preserve">Должностной регламент </w:t>
      </w:r>
      <w:r w:rsidR="00A9115E" w:rsidRPr="00E075BD">
        <w:rPr>
          <w:sz w:val="28"/>
          <w:szCs w:val="28"/>
        </w:rPr>
        <w:t>ведущего специалиста-эксперта</w:t>
      </w:r>
    </w:p>
    <w:p w:rsidR="005001F5" w:rsidRPr="00E075BD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75BD">
        <w:rPr>
          <w:sz w:val="28"/>
          <w:szCs w:val="28"/>
        </w:rPr>
        <w:t>отдела обеспечения процедур банкротства</w:t>
      </w:r>
    </w:p>
    <w:p w:rsidR="005001F5" w:rsidRPr="00E075BD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75BD">
        <w:rPr>
          <w:sz w:val="28"/>
          <w:szCs w:val="28"/>
        </w:rPr>
        <w:t>Управления Федеральной налоговой службы по Калининградской области</w:t>
      </w:r>
    </w:p>
    <w:p w:rsidR="005001F5" w:rsidRPr="00E075BD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01F5" w:rsidRPr="00E075BD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75BD">
        <w:rPr>
          <w:sz w:val="28"/>
          <w:szCs w:val="28"/>
        </w:rPr>
        <w:t xml:space="preserve">Регистрационный номер (код) должности по </w:t>
      </w:r>
      <w:hyperlink r:id="rId6" w:history="1">
        <w:r w:rsidRPr="00E075BD">
          <w:rPr>
            <w:color w:val="0000FF"/>
            <w:sz w:val="28"/>
            <w:szCs w:val="28"/>
          </w:rPr>
          <w:t>Реестру</w:t>
        </w:r>
      </w:hyperlink>
    </w:p>
    <w:p w:rsidR="005001F5" w:rsidRPr="00E075BD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75BD">
        <w:rPr>
          <w:sz w:val="28"/>
          <w:szCs w:val="28"/>
        </w:rPr>
        <w:t>должностей федеральной государственной гражданской службы,</w:t>
      </w:r>
    </w:p>
    <w:p w:rsidR="005001F5" w:rsidRPr="00E075BD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75BD">
        <w:rPr>
          <w:sz w:val="28"/>
          <w:szCs w:val="28"/>
        </w:rPr>
        <w:t>утвержденному Указом Президента Российской Федерации</w:t>
      </w:r>
    </w:p>
    <w:p w:rsidR="005001F5" w:rsidRPr="00E075BD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75BD">
        <w:rPr>
          <w:sz w:val="28"/>
          <w:szCs w:val="28"/>
        </w:rPr>
        <w:t>от 31.12.2005 N 1574 "О Реестре должностей федеральной</w:t>
      </w:r>
    </w:p>
    <w:p w:rsidR="00A9115E" w:rsidRPr="00E075BD" w:rsidRDefault="005001F5" w:rsidP="00A911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75BD">
        <w:rPr>
          <w:sz w:val="28"/>
          <w:szCs w:val="28"/>
        </w:rPr>
        <w:t xml:space="preserve">государственной гражданской службы", - </w:t>
      </w:r>
      <w:r w:rsidR="00A9115E" w:rsidRPr="00E075BD">
        <w:rPr>
          <w:sz w:val="28"/>
          <w:szCs w:val="28"/>
        </w:rPr>
        <w:t>11-3-4-061</w:t>
      </w:r>
    </w:p>
    <w:p w:rsidR="005001F5" w:rsidRPr="00E075BD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32C1" w:rsidRPr="00E075BD" w:rsidRDefault="003B32C1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01F5" w:rsidRPr="00E075BD" w:rsidRDefault="005001F5" w:rsidP="005001F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075BD">
        <w:rPr>
          <w:sz w:val="28"/>
          <w:szCs w:val="28"/>
        </w:rPr>
        <w:t>I. Общие положения</w:t>
      </w:r>
    </w:p>
    <w:p w:rsidR="005001F5" w:rsidRPr="00E075BD" w:rsidRDefault="005001F5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0F2C" w:rsidRPr="00E50F2C" w:rsidRDefault="00E50F2C" w:rsidP="00E50F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0F2C">
        <w:rPr>
          <w:sz w:val="28"/>
          <w:szCs w:val="28"/>
        </w:rPr>
        <w:t>1. Должность федеральной государственной гражданской службы (далее - гражданская служба) ведущего специалиста-эксперта отдела обеспечения процедур банкротства  Управления Федеральной налоговой службы по Калининградской области (далее - ведущий специалист-эксперт) относится к старшей группе должностей гражданской службы категории "специалисты".</w:t>
      </w:r>
    </w:p>
    <w:p w:rsidR="00E50F2C" w:rsidRPr="00E50F2C" w:rsidRDefault="00E50F2C" w:rsidP="00E50F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0F2C">
        <w:rPr>
          <w:sz w:val="28"/>
          <w:szCs w:val="28"/>
        </w:rPr>
        <w:t>2. Назначение на должность и освобождение от должности ведущего специалиста-эксперта осуществляются приказом Управления Федеральной налоговой службы по Калининградской области (далее - Управление).</w:t>
      </w:r>
    </w:p>
    <w:p w:rsidR="00E50F2C" w:rsidRPr="008F74CE" w:rsidRDefault="00E50F2C" w:rsidP="00E50F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74CE">
        <w:rPr>
          <w:sz w:val="28"/>
          <w:szCs w:val="28"/>
        </w:rPr>
        <w:t>Ведущий специалист-эксперт непосредственно подчиняется начальнику отдела.</w:t>
      </w:r>
    </w:p>
    <w:p w:rsidR="00A9115E" w:rsidRPr="008F74CE" w:rsidRDefault="00A9115E" w:rsidP="00A9115E">
      <w:pPr>
        <w:shd w:val="clear" w:color="auto" w:fill="FFFFFF"/>
        <w:ind w:right="14" w:firstLine="701"/>
        <w:jc w:val="both"/>
        <w:rPr>
          <w:sz w:val="28"/>
          <w:szCs w:val="28"/>
        </w:rPr>
      </w:pPr>
    </w:p>
    <w:p w:rsidR="005001F5" w:rsidRPr="008F74CE" w:rsidRDefault="005001F5" w:rsidP="005001F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F74CE">
        <w:rPr>
          <w:sz w:val="28"/>
          <w:szCs w:val="28"/>
        </w:rPr>
        <w:t>II. Квалификационные требования к уровню и характеру</w:t>
      </w:r>
    </w:p>
    <w:p w:rsidR="005001F5" w:rsidRPr="008F74CE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74CE">
        <w:rPr>
          <w:sz w:val="28"/>
          <w:szCs w:val="28"/>
        </w:rPr>
        <w:t>знаний и навыков, образованию, стажу гражданской службы</w:t>
      </w:r>
    </w:p>
    <w:p w:rsidR="005001F5" w:rsidRPr="008F74CE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74CE">
        <w:rPr>
          <w:sz w:val="28"/>
          <w:szCs w:val="28"/>
        </w:rPr>
        <w:t>(государственной службы иных видов) или стажу (опыту)</w:t>
      </w:r>
    </w:p>
    <w:p w:rsidR="005001F5" w:rsidRPr="008F74CE" w:rsidRDefault="005001F5" w:rsidP="005001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74CE">
        <w:rPr>
          <w:sz w:val="28"/>
          <w:szCs w:val="28"/>
        </w:rPr>
        <w:t>работы по специальности</w:t>
      </w:r>
    </w:p>
    <w:p w:rsidR="005001F5" w:rsidRPr="008F74CE" w:rsidRDefault="005001F5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1A2F" w:rsidRPr="007D1A2F" w:rsidRDefault="007D1A2F" w:rsidP="007D1A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1A2F">
        <w:rPr>
          <w:sz w:val="28"/>
          <w:szCs w:val="28"/>
        </w:rPr>
        <w:t>3. Для замещения должности ведущего специалиста-эксперта устанавливаются следующие требования:</w:t>
      </w:r>
    </w:p>
    <w:p w:rsidR="007D1A2F" w:rsidRPr="007D1A2F" w:rsidRDefault="007D1A2F" w:rsidP="007D1A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1A2F">
        <w:rPr>
          <w:sz w:val="28"/>
          <w:szCs w:val="28"/>
        </w:rPr>
        <w:t>а) наличие высшего образования;</w:t>
      </w:r>
    </w:p>
    <w:p w:rsidR="007D1A2F" w:rsidRPr="007D1A2F" w:rsidRDefault="007D1A2F" w:rsidP="007D1A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1A2F">
        <w:rPr>
          <w:sz w:val="28"/>
          <w:szCs w:val="28"/>
        </w:rPr>
        <w:t xml:space="preserve">б) наличие профессиональных знаний, включая знание </w:t>
      </w:r>
      <w:hyperlink r:id="rId7" w:history="1">
        <w:r w:rsidRPr="007D1A2F">
          <w:rPr>
            <w:color w:val="0000FF"/>
            <w:sz w:val="28"/>
            <w:szCs w:val="28"/>
          </w:rPr>
          <w:t>Конституции</w:t>
        </w:r>
      </w:hyperlink>
      <w:r w:rsidRPr="007D1A2F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</w:p>
    <w:p w:rsidR="007D1A2F" w:rsidRPr="007D1A2F" w:rsidRDefault="007D1A2F" w:rsidP="007D1A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1A2F">
        <w:rPr>
          <w:sz w:val="28"/>
          <w:szCs w:val="28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</w:t>
      </w:r>
      <w:r w:rsidRPr="007D1A2F">
        <w:rPr>
          <w:sz w:val="28"/>
          <w:szCs w:val="28"/>
        </w:rPr>
        <w:lastRenderedPageBreak/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управления.</w:t>
      </w:r>
    </w:p>
    <w:p w:rsidR="005001F5" w:rsidRPr="007D1A2F" w:rsidRDefault="005001F5" w:rsidP="007D1A2F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5001F5" w:rsidRPr="008F74CE" w:rsidRDefault="005001F5" w:rsidP="005001F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F74CE">
        <w:rPr>
          <w:sz w:val="28"/>
          <w:szCs w:val="28"/>
        </w:rPr>
        <w:t>III. Должностные обязанности, права и ответственность</w:t>
      </w:r>
    </w:p>
    <w:p w:rsidR="005001F5" w:rsidRPr="00E006D3" w:rsidRDefault="005001F5" w:rsidP="00E006D3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8F74CE" w:rsidRPr="00F43308" w:rsidRDefault="008F74CE" w:rsidP="00F433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3308">
        <w:rPr>
          <w:sz w:val="28"/>
          <w:szCs w:val="28"/>
        </w:rPr>
        <w:t xml:space="preserve">4. 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F43308">
          <w:rPr>
            <w:color w:val="0000FF"/>
            <w:sz w:val="28"/>
            <w:szCs w:val="28"/>
          </w:rPr>
          <w:t>статьями 14</w:t>
        </w:r>
      </w:hyperlink>
      <w:r w:rsidRPr="00F43308">
        <w:rPr>
          <w:sz w:val="28"/>
          <w:szCs w:val="28"/>
        </w:rPr>
        <w:t xml:space="preserve">, </w:t>
      </w:r>
      <w:hyperlink r:id="rId9" w:history="1">
        <w:r w:rsidRPr="00F43308">
          <w:rPr>
            <w:color w:val="0000FF"/>
            <w:sz w:val="28"/>
            <w:szCs w:val="28"/>
          </w:rPr>
          <w:t>15</w:t>
        </w:r>
      </w:hyperlink>
      <w:r w:rsidRPr="00F43308">
        <w:rPr>
          <w:sz w:val="28"/>
          <w:szCs w:val="28"/>
        </w:rPr>
        <w:t xml:space="preserve">, </w:t>
      </w:r>
      <w:hyperlink r:id="rId10" w:history="1">
        <w:r w:rsidRPr="00F43308">
          <w:rPr>
            <w:color w:val="0000FF"/>
            <w:sz w:val="28"/>
            <w:szCs w:val="28"/>
          </w:rPr>
          <w:t>17</w:t>
        </w:r>
      </w:hyperlink>
      <w:r w:rsidRPr="00F43308">
        <w:rPr>
          <w:sz w:val="28"/>
          <w:szCs w:val="28"/>
        </w:rPr>
        <w:t xml:space="preserve">, </w:t>
      </w:r>
      <w:hyperlink r:id="rId11" w:history="1">
        <w:r w:rsidRPr="00F43308">
          <w:rPr>
            <w:color w:val="0000FF"/>
            <w:sz w:val="28"/>
            <w:szCs w:val="28"/>
          </w:rPr>
          <w:t>18</w:t>
        </w:r>
      </w:hyperlink>
      <w:r w:rsidRPr="00F43308">
        <w:rPr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8F74CE" w:rsidRPr="008A47E4" w:rsidRDefault="008F74CE" w:rsidP="00F433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3308">
        <w:rPr>
          <w:sz w:val="28"/>
          <w:szCs w:val="28"/>
        </w:rPr>
        <w:t xml:space="preserve">5. Ведущий специалист-эксперт осуществляет иные права и исполняет обязанности, </w:t>
      </w:r>
      <w:r w:rsidR="00F43308" w:rsidRPr="00F43308">
        <w:rPr>
          <w:sz w:val="28"/>
          <w:szCs w:val="28"/>
        </w:rPr>
        <w:t xml:space="preserve">предусмотренные законодательством Российской Федерации, </w:t>
      </w:r>
      <w:hyperlink r:id="rId12" w:history="1">
        <w:r w:rsidR="00F43308" w:rsidRPr="00F43308">
          <w:rPr>
            <w:color w:val="0000FF"/>
            <w:sz w:val="28"/>
            <w:szCs w:val="28"/>
          </w:rPr>
          <w:t>Положением</w:t>
        </w:r>
      </w:hyperlink>
      <w:r w:rsidR="00F43308" w:rsidRPr="00F43308">
        <w:rPr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Калининградской области, утвержденным руководителем ФНС России "28" мая 2012 г., положением об отделе </w:t>
      </w:r>
      <w:r w:rsidR="00FD3DD8">
        <w:rPr>
          <w:sz w:val="28"/>
          <w:szCs w:val="28"/>
        </w:rPr>
        <w:t>обеспечения</w:t>
      </w:r>
      <w:r w:rsidR="00F43308" w:rsidRPr="00F43308">
        <w:rPr>
          <w:sz w:val="28"/>
          <w:szCs w:val="28"/>
        </w:rPr>
        <w:t xml:space="preserve"> процедур банкротства, приказами (распоряжениями) ФНС России, приказами Управления, поручениями руководства </w:t>
      </w:r>
      <w:r w:rsidR="00F43308" w:rsidRPr="008A47E4">
        <w:rPr>
          <w:sz w:val="28"/>
          <w:szCs w:val="28"/>
        </w:rPr>
        <w:t>Управления.</w:t>
      </w:r>
    </w:p>
    <w:p w:rsidR="00FD3DD8" w:rsidRPr="00C503B2" w:rsidRDefault="00FD3DD8" w:rsidP="00FD3DD8">
      <w:pPr>
        <w:ind w:firstLine="720"/>
        <w:jc w:val="both"/>
        <w:rPr>
          <w:bCs/>
          <w:sz w:val="28"/>
          <w:szCs w:val="28"/>
        </w:rPr>
      </w:pPr>
      <w:r w:rsidRPr="00F43308">
        <w:rPr>
          <w:sz w:val="28"/>
          <w:szCs w:val="28"/>
        </w:rPr>
        <w:t xml:space="preserve">Ведущий специалист-эксперт </w:t>
      </w:r>
      <w:r w:rsidRPr="00C503B2">
        <w:rPr>
          <w:bCs/>
          <w:sz w:val="28"/>
          <w:szCs w:val="28"/>
        </w:rPr>
        <w:t>имеет право:</w:t>
      </w:r>
    </w:p>
    <w:p w:rsidR="00FD3DD8" w:rsidRPr="00C503B2" w:rsidRDefault="00FD3DD8" w:rsidP="00FD3DD8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C503B2">
        <w:rPr>
          <w:sz w:val="28"/>
          <w:szCs w:val="28"/>
        </w:rPr>
        <w:t>на доступ к информационным ресурсам Управления, необходимым для исполнения должностных обязанностей, в соответствии с порядком, определяемым руководителем Управления;</w:t>
      </w:r>
    </w:p>
    <w:p w:rsidR="00FD3DD8" w:rsidRPr="00C503B2" w:rsidRDefault="00FD3DD8" w:rsidP="00FD3DD8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C503B2">
        <w:rPr>
          <w:sz w:val="28"/>
          <w:szCs w:val="28"/>
        </w:rPr>
        <w:t xml:space="preserve">на доступ к сведениям, относящимся к государственной тайне и работе с ними в соответствии с Законом Российской Федерации от 21 июля 1993 года № 5485-1 «О государственной тайне», Инструкцией о порядке доступа должностных лиц и граждан к государственной тайне, утвержденной Постановлением Правительства Российской Федерации от 06.02.2010 № 63 «О порядке доступа должностных лиц и граждан к государственной тайне», при наличии допуска к государственной тайне по соответствующей форме; </w:t>
      </w:r>
    </w:p>
    <w:p w:rsidR="00FD3DD8" w:rsidRPr="00C503B2" w:rsidRDefault="00FD3DD8" w:rsidP="00FD3DD8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C503B2">
        <w:rPr>
          <w:sz w:val="28"/>
          <w:szCs w:val="28"/>
        </w:rPr>
        <w:t>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№ 152-ФЗ «О персональных данных», приказа ФНС России от 05 июня 2007 года № ММ-4-27/17дсп@ «Об утверждении Перечня ограниченного доступа».</w:t>
      </w:r>
    </w:p>
    <w:p w:rsidR="005E07CF" w:rsidRPr="008A47E4" w:rsidRDefault="005E07CF" w:rsidP="005E07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 xml:space="preserve">5.1. </w:t>
      </w:r>
      <w:r w:rsidR="008A47E4" w:rsidRPr="008A47E4">
        <w:rPr>
          <w:sz w:val="28"/>
          <w:szCs w:val="28"/>
        </w:rPr>
        <w:t xml:space="preserve">Ведущий специалист-эксперт </w:t>
      </w:r>
      <w:r w:rsidRPr="008A47E4">
        <w:rPr>
          <w:sz w:val="28"/>
          <w:szCs w:val="28"/>
        </w:rPr>
        <w:t>исполняет следующие должностные обязанности:</w:t>
      </w:r>
    </w:p>
    <w:p w:rsidR="005E07CF" w:rsidRPr="008A47E4" w:rsidRDefault="005E07CF" w:rsidP="005E07CF">
      <w:pPr>
        <w:numPr>
          <w:ilvl w:val="2"/>
          <w:numId w:val="15"/>
        </w:numPr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представление интересов ФНС России в судах, арбитражных судах, на собраниях кредиторов и заседаниях комитетов кредиторов при реализации полномочий и функций уполномоченного органа по представлению в делах о банкротстве и в процедурах банкротства;</w:t>
      </w:r>
    </w:p>
    <w:p w:rsidR="005E07CF" w:rsidRPr="008A47E4" w:rsidRDefault="005E07CF" w:rsidP="005E07CF">
      <w:pPr>
        <w:numPr>
          <w:ilvl w:val="2"/>
          <w:numId w:val="15"/>
        </w:numPr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lastRenderedPageBreak/>
        <w:t>подготовка проектов приказов Управления о голосовании на собраниях кредиторов, заседаниях комитетов кредиторов;</w:t>
      </w:r>
    </w:p>
    <w:p w:rsidR="005E07CF" w:rsidRPr="008A47E4" w:rsidRDefault="005E07CF" w:rsidP="005E07CF">
      <w:pPr>
        <w:numPr>
          <w:ilvl w:val="2"/>
          <w:numId w:val="15"/>
        </w:numPr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подготовка проектов поручений Управления об участии в судебных заседаниях, связанных с процедурами банкротства;</w:t>
      </w:r>
    </w:p>
    <w:p w:rsidR="005E07CF" w:rsidRPr="008A47E4" w:rsidRDefault="005E07CF" w:rsidP="005E07CF">
      <w:pPr>
        <w:numPr>
          <w:ilvl w:val="2"/>
          <w:numId w:val="15"/>
        </w:numPr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участие в собраниях кредиторов, заседаниях комитетов кредиторов организаций, находящихся в процедурах банкротства, с составлением отчетов по итогам проведенных собраний кредиторов, заседаний комитетов кредиторов;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участие в судебных заседаниях, связанных с введением и ходом проведения процедур банкротства, с составлением отчетов по итогам проведенных судебных заседаний;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подготовка исковых заявлений и ходатайств в арбитражный суд в целях реализации прав и исполнения обязанностей Уполномоченного органа;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 xml:space="preserve">подготовка и направление жалоб на действия (бездействие), а также ненадлежащее исполнение обязанностей арбитражных управляющих, </w:t>
      </w:r>
      <w:proofErr w:type="spellStart"/>
      <w:r w:rsidRPr="008A47E4">
        <w:rPr>
          <w:sz w:val="28"/>
          <w:szCs w:val="28"/>
        </w:rPr>
        <w:t>саморегулируемых</w:t>
      </w:r>
      <w:proofErr w:type="spellEnd"/>
      <w:r w:rsidRPr="008A47E4">
        <w:rPr>
          <w:sz w:val="28"/>
          <w:szCs w:val="28"/>
        </w:rPr>
        <w:t xml:space="preserve"> организаций, арбитражных судей;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подготовка отзывов на исковые заявления по вопросам, относящимся к компетенции отдела обеспечения процедур банкротства, участие в заседаниях судов при их рассмотрении;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 xml:space="preserve">обеспечение исполнения решений ФНС России о смене </w:t>
      </w:r>
      <w:proofErr w:type="spellStart"/>
      <w:r w:rsidRPr="008A47E4">
        <w:rPr>
          <w:sz w:val="28"/>
          <w:szCs w:val="28"/>
        </w:rPr>
        <w:t>саморегулируемых</w:t>
      </w:r>
      <w:proofErr w:type="spellEnd"/>
      <w:r w:rsidRPr="008A47E4">
        <w:rPr>
          <w:sz w:val="28"/>
          <w:szCs w:val="28"/>
        </w:rPr>
        <w:t xml:space="preserve"> организаций арбитражных управляющих по организациям, в отношении которых возбуждено производство по делу о банкротстве, доля голосов Уполномоченного органа на собраниях кредиторов которых составляет более 50 %;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обеспечение соответствия дел о банкротстве должников требованиям Приказа ФНС России от 02.10.2012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России», проведение еженедельного мониторинга дел на предмет их соответствия названному приказу;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выявление и пресечение обстоятельств, позволяющих предполагать совершение арбитражными управляющими преступлений, предусмотренных Уголовным кодексом Российской Федерации, с целью направления соответствующих материалов в органы прокуратуры и органы внутренних дел;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подготовка и направление заявлений в правоохранительные органы и органы прокуратуры о проведении проверок на предмет наличия признаков составов преступлений в соответствии с Уголовным кодексом Российской Федерации;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 xml:space="preserve">проведение разъяснительной работы с сотрудниками Межрайонных ИФНС по городу Калининграду и Калининградской области по вопросам подготовки документов к судебным заседаниям по рассмотрению вопросов о признании должника несостоятельным (банкротом), о включении требований Уполномоченного органа в реестр требований кредиторов, формирования дел о банкротстве должников в соответствии с требованиями Приказа ФНС России от 02.10.2012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</w:t>
      </w:r>
      <w:r w:rsidRPr="008A47E4">
        <w:rPr>
          <w:sz w:val="28"/>
          <w:szCs w:val="28"/>
        </w:rPr>
        <w:lastRenderedPageBreak/>
        <w:t>о банкротстве, между центральным аппаратом ФНС России и территориальными органами ФНС России»;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осуществление взаимодействия с органами законодательной и исполнительной власти региона, УВД, УФСБ, Службой судебных приставов и другими контролирующими органами по выработке и реализации совместных мер при реализации процедур банкротства;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рассмотрение в установленном порядке в пределах своей компетенции жалоб и обращений должников, арбитражных управляющих по вопросам несостоятельности (банкротства);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 xml:space="preserve">использование сведений, содержащихся в ИР Местного уровня (Система ЭОД. Местный уровень), </w:t>
      </w:r>
      <w:r w:rsidR="00FA13E7" w:rsidRPr="008A47E4">
        <w:rPr>
          <w:sz w:val="28"/>
          <w:szCs w:val="28"/>
        </w:rPr>
        <w:t xml:space="preserve">ИР Регионального уровня (ПК «Регион»), </w:t>
      </w:r>
      <w:r w:rsidRPr="008A47E4">
        <w:rPr>
          <w:sz w:val="28"/>
          <w:szCs w:val="28"/>
        </w:rPr>
        <w:t>ИР Федерального уровня (УД МРИ по ЦОД) в целях контроля за работой Межрайонных ИФНС России по городу Калининграду и Калининградской области и мониторинга за организациями, находящимися и не находящимися в процедурах банкротства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 xml:space="preserve">представление в соответствии со статьей 8 Федерального закона </w:t>
      </w:r>
      <w:r w:rsidRPr="008A47E4">
        <w:rPr>
          <w:sz w:val="28"/>
          <w:szCs w:val="28"/>
        </w:rPr>
        <w:br/>
        <w:t>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 xml:space="preserve">уведомление в соответствии со статьей 9 Федерального закона </w:t>
      </w:r>
      <w:r w:rsidRPr="008A47E4">
        <w:rPr>
          <w:sz w:val="28"/>
          <w:szCs w:val="28"/>
        </w:rPr>
        <w:br/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руководство требованиями, установленными Правительством Российской Федерации и федеральными органами исполнительной власти, при работе с информацией, составляющей государственную тайну, имеющей конфиденциальный характер, со служебной информацией и персональными данными;</w:t>
      </w:r>
    </w:p>
    <w:p w:rsidR="005E07CF" w:rsidRPr="008A47E4" w:rsidRDefault="005E07CF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в соответствии со статьей 11 Федерального закона «О противодействии коррупции»:</w:t>
      </w:r>
    </w:p>
    <w:p w:rsidR="005E07CF" w:rsidRPr="008A47E4" w:rsidRDefault="005E07CF" w:rsidP="005E07CF">
      <w:pPr>
        <w:numPr>
          <w:ilvl w:val="0"/>
          <w:numId w:val="16"/>
        </w:numPr>
        <w:tabs>
          <w:tab w:val="clear" w:pos="1772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:rsidR="005E07CF" w:rsidRPr="008A47E4" w:rsidRDefault="005E07CF" w:rsidP="005E07CF">
      <w:pPr>
        <w:numPr>
          <w:ilvl w:val="0"/>
          <w:numId w:val="16"/>
        </w:numPr>
        <w:tabs>
          <w:tab w:val="clear" w:pos="1772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5E07CF" w:rsidRPr="008A47E4" w:rsidRDefault="005E07CF" w:rsidP="005E07CF">
      <w:pPr>
        <w:numPr>
          <w:ilvl w:val="0"/>
          <w:numId w:val="16"/>
        </w:numPr>
        <w:tabs>
          <w:tab w:val="clear" w:pos="1772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</w:t>
      </w:r>
      <w:r w:rsidR="00FD3DD8">
        <w:rPr>
          <w:sz w:val="28"/>
          <w:szCs w:val="28"/>
        </w:rPr>
        <w:t>тельством Российской Федерации;</w:t>
      </w:r>
    </w:p>
    <w:p w:rsidR="005E07CF" w:rsidRDefault="00FD3DD8" w:rsidP="005E07CF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функции</w:t>
      </w:r>
      <w:r w:rsidR="00357184" w:rsidRPr="0052071B">
        <w:rPr>
          <w:sz w:val="28"/>
          <w:szCs w:val="28"/>
        </w:rPr>
        <w:t xml:space="preserve"> по поручениям начальника </w:t>
      </w:r>
      <w:r w:rsidR="00357184">
        <w:rPr>
          <w:sz w:val="28"/>
          <w:szCs w:val="28"/>
        </w:rPr>
        <w:t xml:space="preserve">и заместителей начальника </w:t>
      </w:r>
      <w:r w:rsidR="00357184" w:rsidRPr="0052071B">
        <w:rPr>
          <w:sz w:val="28"/>
          <w:szCs w:val="28"/>
        </w:rPr>
        <w:t>отдела</w:t>
      </w:r>
      <w:r>
        <w:rPr>
          <w:sz w:val="28"/>
          <w:szCs w:val="28"/>
        </w:rPr>
        <w:t>;</w:t>
      </w:r>
    </w:p>
    <w:p w:rsidR="00FD3DD8" w:rsidRPr="00B643A0" w:rsidRDefault="00FD3DD8" w:rsidP="00FD3DD8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B643A0">
        <w:rPr>
          <w:sz w:val="28"/>
          <w:szCs w:val="28"/>
        </w:rPr>
        <w:lastRenderedPageBreak/>
        <w:t>осуществляет самоконтроль выполняемых действий по направлению обеспечения процедур банкротства, определенных должностным регламентом;</w:t>
      </w:r>
    </w:p>
    <w:p w:rsidR="00FD3DD8" w:rsidRPr="00B643A0" w:rsidRDefault="00FD3DD8" w:rsidP="00FD3DD8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B643A0">
        <w:rPr>
          <w:sz w:val="28"/>
          <w:szCs w:val="28"/>
        </w:rPr>
        <w:t>осуществляет контроль по уровню подведомственности в отношении выполнения Межрайонными ИФНС России по городу Калининграду и Калининградской области технологических процессов ФНС России по направлению обеспечения процедур банкротства;</w:t>
      </w:r>
    </w:p>
    <w:p w:rsidR="00FD3DD8" w:rsidRPr="00B643A0" w:rsidRDefault="00FD3DD8" w:rsidP="00FD3DD8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B643A0">
        <w:rPr>
          <w:sz w:val="28"/>
          <w:szCs w:val="28"/>
        </w:rPr>
        <w:t>участвует в организации и обеспечении выполнения предусмотренных законодательством Российской Федерации мероприятий по поддержанию готовности налоговых органов к ведению гражданской обороны;</w:t>
      </w:r>
    </w:p>
    <w:p w:rsidR="00FD3DD8" w:rsidRPr="00B643A0" w:rsidRDefault="00FD3DD8" w:rsidP="00FD3DD8">
      <w:pPr>
        <w:numPr>
          <w:ilvl w:val="2"/>
          <w:numId w:val="15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sz w:val="28"/>
          <w:szCs w:val="28"/>
        </w:rPr>
      </w:pPr>
      <w:r w:rsidRPr="00B643A0">
        <w:rPr>
          <w:sz w:val="28"/>
          <w:szCs w:val="28"/>
        </w:rPr>
        <w:t>выполняет мероприятия по мобилизационной подготовке Управления к деятельности в военное время и в условиях военного и чрезвычайного положения.</w:t>
      </w:r>
    </w:p>
    <w:p w:rsidR="008F74CE" w:rsidRPr="005E07CF" w:rsidRDefault="008F74CE" w:rsidP="005E07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47E4">
        <w:rPr>
          <w:sz w:val="28"/>
          <w:szCs w:val="28"/>
        </w:rPr>
        <w:t>6. 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F74CE" w:rsidRDefault="008F74CE" w:rsidP="008F74CE">
      <w:pPr>
        <w:autoSpaceDE w:val="0"/>
        <w:autoSpaceDN w:val="0"/>
        <w:adjustRightInd w:val="0"/>
        <w:ind w:firstLine="540"/>
        <w:jc w:val="both"/>
      </w:pPr>
    </w:p>
    <w:p w:rsidR="00A9115E" w:rsidRPr="00EF64D1" w:rsidRDefault="00A9115E" w:rsidP="00A9115E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3631A7" w:rsidRPr="00EF64D1" w:rsidRDefault="003631A7" w:rsidP="003631A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64D1">
        <w:rPr>
          <w:sz w:val="28"/>
          <w:szCs w:val="28"/>
        </w:rPr>
        <w:t>IV. Перечень вопросов, по которым ведущий</w:t>
      </w:r>
    </w:p>
    <w:p w:rsidR="003631A7" w:rsidRPr="00EF64D1" w:rsidRDefault="003631A7" w:rsidP="003631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64D1">
        <w:rPr>
          <w:sz w:val="28"/>
          <w:szCs w:val="28"/>
        </w:rPr>
        <w:t>специалист-эксперт вправе или обязан самостоятельно</w:t>
      </w:r>
    </w:p>
    <w:p w:rsidR="003631A7" w:rsidRPr="00EF64D1" w:rsidRDefault="003631A7" w:rsidP="003631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64D1">
        <w:rPr>
          <w:sz w:val="28"/>
          <w:szCs w:val="28"/>
        </w:rPr>
        <w:t>принимать управленческие и иные решения</w:t>
      </w:r>
    </w:p>
    <w:p w:rsidR="003631A7" w:rsidRPr="00EF64D1" w:rsidRDefault="003631A7" w:rsidP="00EF64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31A7" w:rsidRPr="00EF64D1" w:rsidRDefault="003631A7" w:rsidP="00EF64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4D1">
        <w:rPr>
          <w:sz w:val="28"/>
          <w:szCs w:val="28"/>
        </w:rPr>
        <w:t>7. При исполнении служебных обязанностей ведущий специалист-эксперт вправе самостоятельно принимать решения по вопросам:</w:t>
      </w:r>
    </w:p>
    <w:p w:rsidR="00EF64D1" w:rsidRPr="00EF64D1" w:rsidRDefault="00EF64D1" w:rsidP="00EF64D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EF64D1">
        <w:rPr>
          <w:sz w:val="28"/>
          <w:szCs w:val="28"/>
        </w:rPr>
        <w:t>внесения предложений для обсуждения руководством отдела обеспечения процедур банкротства Управления;</w:t>
      </w:r>
    </w:p>
    <w:p w:rsidR="00EF64D1" w:rsidRPr="00EF64D1" w:rsidRDefault="00EF64D1" w:rsidP="00EF64D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EF64D1">
        <w:rPr>
          <w:sz w:val="28"/>
          <w:szCs w:val="28"/>
        </w:rPr>
        <w:t>участия в совещаниях, созываемых руководством отдела</w:t>
      </w:r>
      <w:r w:rsidRPr="00EF64D1">
        <w:rPr>
          <w:b/>
          <w:sz w:val="28"/>
          <w:szCs w:val="28"/>
        </w:rPr>
        <w:t xml:space="preserve"> </w:t>
      </w:r>
      <w:r w:rsidRPr="00EF64D1">
        <w:rPr>
          <w:sz w:val="28"/>
          <w:szCs w:val="28"/>
        </w:rPr>
        <w:t>обеспечения процедур банкротства Управления для рассмотрения  вопросов, отнесенных к компетенции отдела обеспечения процедур банкротства Управления;</w:t>
      </w:r>
    </w:p>
    <w:p w:rsidR="00EF64D1" w:rsidRPr="00EF64D1" w:rsidRDefault="00EF64D1" w:rsidP="00EF64D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EF64D1">
        <w:rPr>
          <w:sz w:val="28"/>
          <w:szCs w:val="28"/>
        </w:rPr>
        <w:t>иным вопросам, относящимся к деятельности отдела</w:t>
      </w:r>
      <w:r w:rsidRPr="00EF64D1">
        <w:rPr>
          <w:b/>
          <w:sz w:val="28"/>
          <w:szCs w:val="28"/>
        </w:rPr>
        <w:t xml:space="preserve"> </w:t>
      </w:r>
      <w:r w:rsidRPr="00EF64D1">
        <w:rPr>
          <w:sz w:val="28"/>
          <w:szCs w:val="28"/>
        </w:rPr>
        <w:t>обеспечения процедур банкротства Управления.</w:t>
      </w:r>
    </w:p>
    <w:p w:rsidR="003631A7" w:rsidRPr="00EF64D1" w:rsidRDefault="003631A7" w:rsidP="00EF64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4D1">
        <w:rPr>
          <w:sz w:val="28"/>
          <w:szCs w:val="28"/>
        </w:rPr>
        <w:t>8. При исполнении служебных обязанностей ведущий специалист-эксперт обязан самостоятельно принимать решения по вопросам:</w:t>
      </w:r>
    </w:p>
    <w:p w:rsidR="006315E5" w:rsidRPr="001307E3" w:rsidRDefault="006315E5" w:rsidP="006315E5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307E3">
        <w:rPr>
          <w:sz w:val="28"/>
          <w:szCs w:val="28"/>
        </w:rPr>
        <w:t>формирования установленной отчетности в соответствии с должностными обязанностями;</w:t>
      </w:r>
    </w:p>
    <w:p w:rsidR="006315E5" w:rsidRPr="001307E3" w:rsidRDefault="006315E5" w:rsidP="006315E5">
      <w:pPr>
        <w:numPr>
          <w:ilvl w:val="0"/>
          <w:numId w:val="3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307E3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1307E3">
        <w:rPr>
          <w:sz w:val="28"/>
          <w:szCs w:val="28"/>
        </w:rPr>
        <w:t xml:space="preserve"> позиции уполномоченного органа к собраниям кредиторов и судебным заседаниям;</w:t>
      </w:r>
    </w:p>
    <w:p w:rsidR="006315E5" w:rsidRPr="001307E3" w:rsidRDefault="006315E5" w:rsidP="006315E5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ind w:left="0" w:firstLine="720"/>
        <w:jc w:val="both"/>
        <w:rPr>
          <w:sz w:val="28"/>
          <w:szCs w:val="28"/>
        </w:rPr>
      </w:pPr>
      <w:r w:rsidRPr="001307E3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1307E3">
        <w:rPr>
          <w:sz w:val="28"/>
          <w:szCs w:val="28"/>
        </w:rPr>
        <w:t xml:space="preserve"> надлежащего (ненадлежащего) исполнения арбитражными управляющими своих обязанностей в делах о банкротстве и процедурах банкротства;</w:t>
      </w:r>
    </w:p>
    <w:p w:rsidR="006315E5" w:rsidRPr="001307E3" w:rsidRDefault="006315E5" w:rsidP="006315E5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ind w:left="0" w:firstLine="720"/>
        <w:jc w:val="both"/>
        <w:rPr>
          <w:sz w:val="28"/>
          <w:szCs w:val="28"/>
        </w:rPr>
      </w:pPr>
      <w:r w:rsidRPr="001307E3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1307E3">
        <w:rPr>
          <w:sz w:val="28"/>
          <w:szCs w:val="28"/>
        </w:rPr>
        <w:t xml:space="preserve"> качества исполнения нижестоящими налоговыми органами функций уполномоченного органа.</w:t>
      </w:r>
    </w:p>
    <w:p w:rsidR="00C513A4" w:rsidRPr="00E507CB" w:rsidRDefault="00C513A4" w:rsidP="00263024">
      <w:pPr>
        <w:tabs>
          <w:tab w:val="left" w:pos="1080"/>
        </w:tabs>
        <w:jc w:val="both"/>
        <w:rPr>
          <w:sz w:val="28"/>
          <w:szCs w:val="28"/>
          <w:highlight w:val="yellow"/>
        </w:rPr>
      </w:pPr>
    </w:p>
    <w:p w:rsidR="00913C6E" w:rsidRPr="00E507CB" w:rsidRDefault="00913C6E" w:rsidP="00913C6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507CB">
        <w:rPr>
          <w:sz w:val="28"/>
          <w:szCs w:val="28"/>
        </w:rPr>
        <w:t>V. Перечень вопросов, по которым ведущий</w:t>
      </w:r>
    </w:p>
    <w:p w:rsidR="00913C6E" w:rsidRPr="00E507CB" w:rsidRDefault="00913C6E" w:rsidP="00913C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07CB">
        <w:rPr>
          <w:sz w:val="28"/>
          <w:szCs w:val="28"/>
        </w:rPr>
        <w:t>специалист-эксперт вправе или обязан участвовать</w:t>
      </w:r>
    </w:p>
    <w:p w:rsidR="00913C6E" w:rsidRPr="00E507CB" w:rsidRDefault="00913C6E" w:rsidP="00913C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07CB">
        <w:rPr>
          <w:sz w:val="28"/>
          <w:szCs w:val="28"/>
        </w:rPr>
        <w:t>при подготовке проектов нормативных правовых актов</w:t>
      </w:r>
    </w:p>
    <w:p w:rsidR="00913C6E" w:rsidRPr="00E507CB" w:rsidRDefault="00913C6E" w:rsidP="00913C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07CB">
        <w:rPr>
          <w:sz w:val="28"/>
          <w:szCs w:val="28"/>
        </w:rPr>
        <w:lastRenderedPageBreak/>
        <w:t>и (или) проектов управленческих и иных решений</w:t>
      </w:r>
    </w:p>
    <w:p w:rsidR="00913C6E" w:rsidRPr="00E507CB" w:rsidRDefault="00913C6E" w:rsidP="00913C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3C6E" w:rsidRPr="00E507CB" w:rsidRDefault="00913C6E" w:rsidP="00E507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07CB">
        <w:rPr>
          <w:sz w:val="28"/>
          <w:szCs w:val="28"/>
        </w:rPr>
        <w:t>9. Ведущий специалист-эксперт в соответствии со своей компетенцией вправе участвовать в подготовке (обсуждении) следующих проектов:</w:t>
      </w:r>
    </w:p>
    <w:p w:rsidR="00E507CB" w:rsidRPr="00E507CB" w:rsidRDefault="00E507CB" w:rsidP="00E507CB">
      <w:pPr>
        <w:ind w:firstLine="720"/>
        <w:jc w:val="both"/>
        <w:rPr>
          <w:sz w:val="28"/>
          <w:szCs w:val="28"/>
        </w:rPr>
      </w:pPr>
      <w:r w:rsidRPr="00E507CB">
        <w:rPr>
          <w:sz w:val="28"/>
          <w:szCs w:val="28"/>
        </w:rPr>
        <w:t>подготовки нормативных актов и (или) проектов управленческих и иных решений, касающихся работы отдела обеспечения процедур банкротства Управления, в пределах функциональной компетенции;</w:t>
      </w:r>
    </w:p>
    <w:p w:rsidR="00E507CB" w:rsidRPr="00E507CB" w:rsidRDefault="00E507CB" w:rsidP="00E507CB">
      <w:pPr>
        <w:ind w:firstLine="720"/>
        <w:jc w:val="both"/>
        <w:rPr>
          <w:sz w:val="28"/>
          <w:szCs w:val="28"/>
        </w:rPr>
      </w:pPr>
      <w:r w:rsidRPr="00E507CB">
        <w:rPr>
          <w:sz w:val="28"/>
          <w:szCs w:val="28"/>
        </w:rPr>
        <w:t>применения постановлений, распоряжений, приказов вышестоящих органов и других руководящих мат</w:t>
      </w:r>
      <w:r w:rsidRPr="00E507CB">
        <w:rPr>
          <w:sz w:val="28"/>
          <w:szCs w:val="28"/>
        </w:rPr>
        <w:t>е</w:t>
      </w:r>
      <w:r w:rsidRPr="00E507CB">
        <w:rPr>
          <w:sz w:val="28"/>
          <w:szCs w:val="28"/>
        </w:rPr>
        <w:t>риалов, касающихся работы отдела обеспечения процедур банкротства Управления;</w:t>
      </w:r>
    </w:p>
    <w:p w:rsidR="00E507CB" w:rsidRPr="00E507CB" w:rsidRDefault="00E507CB" w:rsidP="00E507CB">
      <w:pPr>
        <w:ind w:firstLine="720"/>
        <w:jc w:val="both"/>
        <w:rPr>
          <w:snapToGrid w:val="0"/>
          <w:sz w:val="28"/>
          <w:szCs w:val="28"/>
        </w:rPr>
      </w:pPr>
      <w:r w:rsidRPr="00E507CB">
        <w:rPr>
          <w:snapToGrid w:val="0"/>
          <w:sz w:val="28"/>
          <w:szCs w:val="28"/>
        </w:rPr>
        <w:t xml:space="preserve">внедрения информационных массивов, работа с которыми возложена на </w:t>
      </w:r>
      <w:r w:rsidRPr="00E507CB">
        <w:rPr>
          <w:sz w:val="28"/>
          <w:szCs w:val="28"/>
        </w:rPr>
        <w:t>отдел обеспечения процедур банкротства Управления</w:t>
      </w:r>
      <w:r w:rsidRPr="00E507CB">
        <w:rPr>
          <w:snapToGrid w:val="0"/>
          <w:sz w:val="28"/>
          <w:szCs w:val="28"/>
        </w:rPr>
        <w:t>;</w:t>
      </w:r>
    </w:p>
    <w:p w:rsidR="00E507CB" w:rsidRPr="00E507CB" w:rsidRDefault="00E507CB" w:rsidP="00E507CB">
      <w:pPr>
        <w:ind w:firstLine="720"/>
        <w:jc w:val="both"/>
        <w:rPr>
          <w:sz w:val="28"/>
          <w:szCs w:val="28"/>
        </w:rPr>
      </w:pPr>
      <w:r w:rsidRPr="00E507CB">
        <w:rPr>
          <w:sz w:val="28"/>
          <w:szCs w:val="28"/>
        </w:rPr>
        <w:t>участия в обучении работников налоговых органов, проведения совещаний, семинаров, оказания практической помощи территориальным налоговым органам; иным вопросам.</w:t>
      </w:r>
    </w:p>
    <w:p w:rsidR="00913C6E" w:rsidRPr="00E507CB" w:rsidRDefault="00913C6E" w:rsidP="00E507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07CB">
        <w:rPr>
          <w:sz w:val="28"/>
          <w:szCs w:val="28"/>
        </w:rPr>
        <w:t>10. Ведущий специалист-эксперт в соответствии со своей компетенцией обязан участвовать в подготовке (обсуждении) следующих проектов:</w:t>
      </w:r>
    </w:p>
    <w:p w:rsidR="00913C6E" w:rsidRPr="00E507CB" w:rsidRDefault="00913C6E" w:rsidP="00E507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07CB">
        <w:rPr>
          <w:sz w:val="28"/>
          <w:szCs w:val="28"/>
        </w:rPr>
        <w:t>положений об отделе и управлении;</w:t>
      </w:r>
    </w:p>
    <w:p w:rsidR="00913C6E" w:rsidRPr="00E507CB" w:rsidRDefault="00913C6E" w:rsidP="00E507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07CB">
        <w:rPr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913C6E" w:rsidRPr="00E507CB" w:rsidRDefault="00913C6E" w:rsidP="00E507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07CB">
        <w:rPr>
          <w:sz w:val="28"/>
          <w:szCs w:val="28"/>
        </w:rPr>
        <w:t>графика отпусков гражданских служащих отдела;</w:t>
      </w:r>
    </w:p>
    <w:p w:rsidR="00913C6E" w:rsidRPr="00E507CB" w:rsidRDefault="00913C6E" w:rsidP="00E507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07CB">
        <w:rPr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5001F5" w:rsidRPr="00D2047C" w:rsidRDefault="005001F5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D2047C" w:rsidRPr="00D2047C" w:rsidRDefault="00D2047C" w:rsidP="00D2047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2047C">
        <w:rPr>
          <w:sz w:val="28"/>
          <w:szCs w:val="28"/>
        </w:rPr>
        <w:t>VI. Сроки и процедуры подготовки, рассмотрения</w:t>
      </w:r>
    </w:p>
    <w:p w:rsidR="00D2047C" w:rsidRPr="00D2047C" w:rsidRDefault="00D2047C" w:rsidP="00D204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047C">
        <w:rPr>
          <w:sz w:val="28"/>
          <w:szCs w:val="28"/>
        </w:rPr>
        <w:t>проектов управленческих и иных решений, порядок</w:t>
      </w:r>
    </w:p>
    <w:p w:rsidR="00D2047C" w:rsidRPr="00D2047C" w:rsidRDefault="00D2047C" w:rsidP="00D204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047C">
        <w:rPr>
          <w:sz w:val="28"/>
          <w:szCs w:val="28"/>
        </w:rPr>
        <w:t>согласования и принятия данных решений</w:t>
      </w:r>
    </w:p>
    <w:p w:rsidR="00D2047C" w:rsidRPr="00D2047C" w:rsidRDefault="00D2047C" w:rsidP="00D2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047C" w:rsidRPr="00D2047C" w:rsidRDefault="00D2047C" w:rsidP="00D204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047C">
        <w:rPr>
          <w:sz w:val="28"/>
          <w:szCs w:val="28"/>
        </w:rPr>
        <w:t>11. 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D2047C" w:rsidRPr="00D2047C" w:rsidRDefault="00D2047C" w:rsidP="00D2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047C" w:rsidRPr="00D2047C" w:rsidRDefault="00D2047C" w:rsidP="00D2047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2047C">
        <w:rPr>
          <w:sz w:val="28"/>
          <w:szCs w:val="28"/>
        </w:rPr>
        <w:t>VII. Порядок служебного взаимодействия</w:t>
      </w:r>
    </w:p>
    <w:p w:rsidR="00D2047C" w:rsidRPr="00D2047C" w:rsidRDefault="00D2047C" w:rsidP="00D2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047C" w:rsidRPr="00EA22D6" w:rsidRDefault="00D2047C" w:rsidP="00D204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047C">
        <w:rPr>
          <w:sz w:val="28"/>
          <w:szCs w:val="28"/>
        </w:rPr>
        <w:t xml:space="preserve">12. Взаимодействие ведущего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D2047C">
          <w:rPr>
            <w:color w:val="0000FF"/>
            <w:sz w:val="28"/>
            <w:szCs w:val="28"/>
          </w:rPr>
          <w:t>принципов</w:t>
        </w:r>
      </w:hyperlink>
      <w:r w:rsidRPr="00D2047C">
        <w:rPr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</w:t>
      </w:r>
      <w:r w:rsidRPr="00EA22D6">
        <w:rPr>
          <w:sz w:val="28"/>
          <w:szCs w:val="28"/>
        </w:rPr>
        <w:t xml:space="preserve">поведению, установленных </w:t>
      </w:r>
      <w:hyperlink r:id="rId14" w:history="1">
        <w:r w:rsidRPr="00EA22D6">
          <w:rPr>
            <w:color w:val="0000FF"/>
            <w:sz w:val="28"/>
            <w:szCs w:val="28"/>
          </w:rPr>
          <w:t>статьей 18</w:t>
        </w:r>
      </w:hyperlink>
      <w:r w:rsidRPr="00EA22D6">
        <w:rPr>
          <w:sz w:val="28"/>
          <w:szCs w:val="28"/>
        </w:rPr>
        <w:t xml:space="preserve"> Федерального закона от 27 июля 2004 г. N 79-</w:t>
      </w:r>
      <w:r w:rsidRPr="00EA22D6">
        <w:rPr>
          <w:sz w:val="28"/>
          <w:szCs w:val="28"/>
        </w:rPr>
        <w:lastRenderedPageBreak/>
        <w:t>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001F5" w:rsidRPr="00EA22D6" w:rsidRDefault="005001F5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E17675" w:rsidRPr="00EA22D6" w:rsidRDefault="00E17675" w:rsidP="00E1767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A22D6">
        <w:rPr>
          <w:sz w:val="28"/>
          <w:szCs w:val="28"/>
        </w:rPr>
        <w:t>VIII. Перечень государственных услуг, оказываемых</w:t>
      </w:r>
    </w:p>
    <w:p w:rsidR="00E17675" w:rsidRPr="00EA22D6" w:rsidRDefault="00E17675" w:rsidP="00E176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22D6">
        <w:rPr>
          <w:sz w:val="28"/>
          <w:szCs w:val="28"/>
        </w:rPr>
        <w:t>гражданам и организациям в соответствии с административным</w:t>
      </w:r>
    </w:p>
    <w:p w:rsidR="00E17675" w:rsidRPr="00EA22D6" w:rsidRDefault="00E17675" w:rsidP="00E176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22D6">
        <w:rPr>
          <w:sz w:val="28"/>
          <w:szCs w:val="28"/>
        </w:rPr>
        <w:t>регламентом Федеральной налоговой службы</w:t>
      </w:r>
    </w:p>
    <w:p w:rsidR="005001F5" w:rsidRPr="00EA22D6" w:rsidRDefault="005001F5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E17675" w:rsidRPr="00B112B8" w:rsidRDefault="00E17675" w:rsidP="00E17675">
      <w:pPr>
        <w:pStyle w:val="a6"/>
        <w:tabs>
          <w:tab w:val="num" w:pos="0"/>
        </w:tabs>
        <w:spacing w:after="0"/>
        <w:ind w:firstLine="709"/>
        <w:jc w:val="both"/>
        <w:rPr>
          <w:sz w:val="28"/>
          <w:szCs w:val="28"/>
        </w:rPr>
      </w:pPr>
      <w:r w:rsidRPr="00EA22D6">
        <w:rPr>
          <w:sz w:val="28"/>
          <w:szCs w:val="28"/>
        </w:rPr>
        <w:t>13. В соответствии с замещаемой государственной гражданской должностью и в пределах функциональной компетенции ведущий специалист-эксперт принимает участие в оказании следующих видов государственных услуг (функций),</w:t>
      </w:r>
      <w:r w:rsidRPr="00B112B8">
        <w:rPr>
          <w:sz w:val="28"/>
          <w:szCs w:val="28"/>
        </w:rPr>
        <w:t xml:space="preserve"> осуществляемых Управлением:</w:t>
      </w:r>
    </w:p>
    <w:p w:rsidR="00E17675" w:rsidRPr="00B112B8" w:rsidRDefault="00E17675" w:rsidP="00E17675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B112B8">
        <w:rPr>
          <w:sz w:val="28"/>
          <w:szCs w:val="28"/>
        </w:rPr>
        <w:t>создание условий для реализации прав граждан, организаций на обжалование решений (в том числе нормативных актов), действий или бездействия налоговых органов и их должностных лиц;</w:t>
      </w:r>
    </w:p>
    <w:p w:rsidR="00E17675" w:rsidRPr="00B112B8" w:rsidRDefault="00E17675" w:rsidP="00E17675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B112B8">
        <w:rPr>
          <w:sz w:val="28"/>
          <w:szCs w:val="28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E17675" w:rsidRPr="00B112B8" w:rsidRDefault="00E17675" w:rsidP="00E17675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B112B8">
        <w:rPr>
          <w:sz w:val="28"/>
          <w:szCs w:val="28"/>
        </w:rPr>
        <w:t>другие услуги.</w:t>
      </w:r>
    </w:p>
    <w:p w:rsidR="00263024" w:rsidRPr="003D1606" w:rsidRDefault="00263024" w:rsidP="00263024">
      <w:pPr>
        <w:pStyle w:val="a8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highlight w:val="yellow"/>
        </w:rPr>
      </w:pPr>
    </w:p>
    <w:p w:rsidR="003D1606" w:rsidRPr="003D1606" w:rsidRDefault="003D1606" w:rsidP="003D160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D1606">
        <w:rPr>
          <w:sz w:val="28"/>
          <w:szCs w:val="28"/>
        </w:rPr>
        <w:t>IX. Показатели эффективности и результативности</w:t>
      </w:r>
    </w:p>
    <w:p w:rsidR="003D1606" w:rsidRPr="003D1606" w:rsidRDefault="003D1606" w:rsidP="003D16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1606">
        <w:rPr>
          <w:sz w:val="28"/>
          <w:szCs w:val="28"/>
        </w:rPr>
        <w:t>профессиональной служебной деятельности</w:t>
      </w:r>
    </w:p>
    <w:p w:rsidR="003D1606" w:rsidRPr="003D1606" w:rsidRDefault="003D1606" w:rsidP="003D1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606" w:rsidRPr="003D1606" w:rsidRDefault="003D1606" w:rsidP="003D16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1606">
        <w:rPr>
          <w:sz w:val="28"/>
          <w:szCs w:val="28"/>
        </w:rPr>
        <w:t>14. Эффективность профессиональной служебной деятельности ведущего специалиста-эксперта оценивается по следующим показателям:</w:t>
      </w:r>
    </w:p>
    <w:p w:rsidR="003D1606" w:rsidRPr="003D1606" w:rsidRDefault="003D1606" w:rsidP="003D16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1606">
        <w:rPr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D1606" w:rsidRPr="003D1606" w:rsidRDefault="003D1606" w:rsidP="003D16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1606">
        <w:rPr>
          <w:sz w:val="28"/>
          <w:szCs w:val="28"/>
        </w:rPr>
        <w:t>своевременности и оперативности выполнения поручений;</w:t>
      </w:r>
    </w:p>
    <w:p w:rsidR="003D1606" w:rsidRPr="003D1606" w:rsidRDefault="003D1606" w:rsidP="003D16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1606">
        <w:rPr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D1606" w:rsidRPr="003D1606" w:rsidRDefault="003D1606" w:rsidP="003D16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1606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D1606" w:rsidRPr="003D1606" w:rsidRDefault="003D1606" w:rsidP="003D16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1606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D1606" w:rsidRPr="003D1606" w:rsidRDefault="003D1606" w:rsidP="003D16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1606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D1606" w:rsidRPr="003D1606" w:rsidRDefault="003D1606" w:rsidP="003D160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1606">
        <w:rPr>
          <w:sz w:val="28"/>
          <w:szCs w:val="28"/>
        </w:rPr>
        <w:t>осознанию ответственности за последствия своих действий.</w:t>
      </w:r>
    </w:p>
    <w:p w:rsidR="005F71D2" w:rsidRPr="003D1606" w:rsidRDefault="005F71D2" w:rsidP="005001F5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5001F5" w:rsidRPr="00AB6F85" w:rsidRDefault="005001F5" w:rsidP="00B643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001F5" w:rsidRPr="00AB6F85" w:rsidSect="00E07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6C48"/>
    <w:multiLevelType w:val="hybridMultilevel"/>
    <w:tmpl w:val="CD4A1346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3001C"/>
    <w:multiLevelType w:val="hybridMultilevel"/>
    <w:tmpl w:val="72B4D578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F5CF7"/>
    <w:multiLevelType w:val="hybridMultilevel"/>
    <w:tmpl w:val="86060942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913E5C"/>
    <w:multiLevelType w:val="hybridMultilevel"/>
    <w:tmpl w:val="D17C2DE8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AD4148"/>
    <w:multiLevelType w:val="hybridMultilevel"/>
    <w:tmpl w:val="36222750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4576CE"/>
    <w:multiLevelType w:val="multilevel"/>
    <w:tmpl w:val="2D9073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F264ACD"/>
    <w:multiLevelType w:val="hybridMultilevel"/>
    <w:tmpl w:val="D482FE2E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C841DD"/>
    <w:multiLevelType w:val="hybridMultilevel"/>
    <w:tmpl w:val="D6D41F90"/>
    <w:lvl w:ilvl="0" w:tplc="99ACD47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7F41D2A"/>
    <w:multiLevelType w:val="hybridMultilevel"/>
    <w:tmpl w:val="3EEC6614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A67A14"/>
    <w:multiLevelType w:val="hybridMultilevel"/>
    <w:tmpl w:val="8F18EE08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0C3906"/>
    <w:multiLevelType w:val="hybridMultilevel"/>
    <w:tmpl w:val="BF28EF12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0A5541"/>
    <w:multiLevelType w:val="hybridMultilevel"/>
    <w:tmpl w:val="A8CACC52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933417"/>
    <w:multiLevelType w:val="hybridMultilevel"/>
    <w:tmpl w:val="2C6EDE5E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58568D"/>
    <w:multiLevelType w:val="hybridMultilevel"/>
    <w:tmpl w:val="684A46AA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9D6D4D"/>
    <w:multiLevelType w:val="hybridMultilevel"/>
    <w:tmpl w:val="C9CC5158"/>
    <w:lvl w:ilvl="0" w:tplc="AD1C7D48">
      <w:start w:val="1"/>
      <w:numFmt w:val="bullet"/>
      <w:lvlText w:val=""/>
      <w:lvlJc w:val="left"/>
      <w:pPr>
        <w:tabs>
          <w:tab w:val="num" w:pos="1772"/>
        </w:tabs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CA7233"/>
    <w:multiLevelType w:val="hybridMultilevel"/>
    <w:tmpl w:val="5E1A81DA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12"/>
  </w:num>
  <w:num w:numId="6">
    <w:abstractNumId w:val="15"/>
  </w:num>
  <w:num w:numId="7">
    <w:abstractNumId w:val="13"/>
  </w:num>
  <w:num w:numId="8">
    <w:abstractNumId w:val="4"/>
  </w:num>
  <w:num w:numId="9">
    <w:abstractNumId w:val="7"/>
  </w:num>
  <w:num w:numId="10">
    <w:abstractNumId w:val="2"/>
  </w:num>
  <w:num w:numId="11">
    <w:abstractNumId w:val="8"/>
  </w:num>
  <w:num w:numId="12">
    <w:abstractNumId w:val="6"/>
  </w:num>
  <w:num w:numId="13">
    <w:abstractNumId w:val="3"/>
  </w:num>
  <w:num w:numId="14">
    <w:abstractNumId w:val="10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001F5"/>
    <w:rsid w:val="0000070D"/>
    <w:rsid w:val="00002BE1"/>
    <w:rsid w:val="000035E5"/>
    <w:rsid w:val="00005209"/>
    <w:rsid w:val="000065B6"/>
    <w:rsid w:val="00016FC9"/>
    <w:rsid w:val="00017FE6"/>
    <w:rsid w:val="00032600"/>
    <w:rsid w:val="00035404"/>
    <w:rsid w:val="0004361F"/>
    <w:rsid w:val="00050368"/>
    <w:rsid w:val="00052331"/>
    <w:rsid w:val="0005289F"/>
    <w:rsid w:val="00062667"/>
    <w:rsid w:val="000650B7"/>
    <w:rsid w:val="00072DCA"/>
    <w:rsid w:val="000737C6"/>
    <w:rsid w:val="000765C8"/>
    <w:rsid w:val="00093EB7"/>
    <w:rsid w:val="000968D6"/>
    <w:rsid w:val="00097F09"/>
    <w:rsid w:val="000B4430"/>
    <w:rsid w:val="000B5A85"/>
    <w:rsid w:val="000B7E59"/>
    <w:rsid w:val="000C0AB5"/>
    <w:rsid w:val="000C55B3"/>
    <w:rsid w:val="000C5B3E"/>
    <w:rsid w:val="000C621C"/>
    <w:rsid w:val="000C65A3"/>
    <w:rsid w:val="000D049B"/>
    <w:rsid w:val="000D1C97"/>
    <w:rsid w:val="000E16EF"/>
    <w:rsid w:val="000F2096"/>
    <w:rsid w:val="0010120B"/>
    <w:rsid w:val="0011072A"/>
    <w:rsid w:val="001134AF"/>
    <w:rsid w:val="00115525"/>
    <w:rsid w:val="00130886"/>
    <w:rsid w:val="00131452"/>
    <w:rsid w:val="001358FA"/>
    <w:rsid w:val="00135F49"/>
    <w:rsid w:val="001421D3"/>
    <w:rsid w:val="001429B7"/>
    <w:rsid w:val="00144D14"/>
    <w:rsid w:val="0014720B"/>
    <w:rsid w:val="00151519"/>
    <w:rsid w:val="00153B8B"/>
    <w:rsid w:val="00154376"/>
    <w:rsid w:val="00161FAD"/>
    <w:rsid w:val="001723E4"/>
    <w:rsid w:val="001776C6"/>
    <w:rsid w:val="0018211B"/>
    <w:rsid w:val="001964A6"/>
    <w:rsid w:val="0019735F"/>
    <w:rsid w:val="001A116A"/>
    <w:rsid w:val="001B21D3"/>
    <w:rsid w:val="001B3226"/>
    <w:rsid w:val="001B62CC"/>
    <w:rsid w:val="001C10FB"/>
    <w:rsid w:val="001C44DE"/>
    <w:rsid w:val="001D01B9"/>
    <w:rsid w:val="001D3BA5"/>
    <w:rsid w:val="001D4EDD"/>
    <w:rsid w:val="001E752A"/>
    <w:rsid w:val="001F2152"/>
    <w:rsid w:val="001F2F81"/>
    <w:rsid w:val="001F6E8A"/>
    <w:rsid w:val="002039AD"/>
    <w:rsid w:val="00206445"/>
    <w:rsid w:val="00210AB6"/>
    <w:rsid w:val="00210B9A"/>
    <w:rsid w:val="00214015"/>
    <w:rsid w:val="00221969"/>
    <w:rsid w:val="00222102"/>
    <w:rsid w:val="00222C60"/>
    <w:rsid w:val="002236C0"/>
    <w:rsid w:val="00225094"/>
    <w:rsid w:val="00233AC8"/>
    <w:rsid w:val="00236F79"/>
    <w:rsid w:val="002427EC"/>
    <w:rsid w:val="0025646B"/>
    <w:rsid w:val="00263024"/>
    <w:rsid w:val="002651D5"/>
    <w:rsid w:val="00272A88"/>
    <w:rsid w:val="00274975"/>
    <w:rsid w:val="0028147C"/>
    <w:rsid w:val="002842B4"/>
    <w:rsid w:val="00285AA9"/>
    <w:rsid w:val="00286EF3"/>
    <w:rsid w:val="00287C74"/>
    <w:rsid w:val="00291751"/>
    <w:rsid w:val="00297A2E"/>
    <w:rsid w:val="002B29E0"/>
    <w:rsid w:val="002B6590"/>
    <w:rsid w:val="002B712B"/>
    <w:rsid w:val="002B7170"/>
    <w:rsid w:val="002D25B9"/>
    <w:rsid w:val="002D3929"/>
    <w:rsid w:val="002D75A5"/>
    <w:rsid w:val="002E7730"/>
    <w:rsid w:val="002F0968"/>
    <w:rsid w:val="002F3F68"/>
    <w:rsid w:val="00300CE9"/>
    <w:rsid w:val="00301942"/>
    <w:rsid w:val="00316663"/>
    <w:rsid w:val="00316AAB"/>
    <w:rsid w:val="00316CE1"/>
    <w:rsid w:val="003231C3"/>
    <w:rsid w:val="003422B0"/>
    <w:rsid w:val="00342CBF"/>
    <w:rsid w:val="00343404"/>
    <w:rsid w:val="00345F5D"/>
    <w:rsid w:val="00346155"/>
    <w:rsid w:val="00346916"/>
    <w:rsid w:val="00357184"/>
    <w:rsid w:val="00361815"/>
    <w:rsid w:val="003631A7"/>
    <w:rsid w:val="00370755"/>
    <w:rsid w:val="00371C57"/>
    <w:rsid w:val="00376411"/>
    <w:rsid w:val="00380395"/>
    <w:rsid w:val="00392496"/>
    <w:rsid w:val="00393842"/>
    <w:rsid w:val="00396723"/>
    <w:rsid w:val="003A4504"/>
    <w:rsid w:val="003B32C1"/>
    <w:rsid w:val="003B33F0"/>
    <w:rsid w:val="003B3402"/>
    <w:rsid w:val="003C09D8"/>
    <w:rsid w:val="003C0C40"/>
    <w:rsid w:val="003C3F64"/>
    <w:rsid w:val="003C7252"/>
    <w:rsid w:val="003D1606"/>
    <w:rsid w:val="003D4077"/>
    <w:rsid w:val="003D53E5"/>
    <w:rsid w:val="003D7E3F"/>
    <w:rsid w:val="003E2A71"/>
    <w:rsid w:val="003F6F51"/>
    <w:rsid w:val="0040427C"/>
    <w:rsid w:val="0040591F"/>
    <w:rsid w:val="00412022"/>
    <w:rsid w:val="0042015F"/>
    <w:rsid w:val="00424B02"/>
    <w:rsid w:val="004262F1"/>
    <w:rsid w:val="004279AE"/>
    <w:rsid w:val="00433489"/>
    <w:rsid w:val="00442D21"/>
    <w:rsid w:val="004472C0"/>
    <w:rsid w:val="00447CD9"/>
    <w:rsid w:val="00453C78"/>
    <w:rsid w:val="00453CDA"/>
    <w:rsid w:val="00454051"/>
    <w:rsid w:val="00454661"/>
    <w:rsid w:val="0046022E"/>
    <w:rsid w:val="00461527"/>
    <w:rsid w:val="00462632"/>
    <w:rsid w:val="00465691"/>
    <w:rsid w:val="00472205"/>
    <w:rsid w:val="004767AB"/>
    <w:rsid w:val="004A23A0"/>
    <w:rsid w:val="004A6B9B"/>
    <w:rsid w:val="004A7716"/>
    <w:rsid w:val="004B1A28"/>
    <w:rsid w:val="004B3E7E"/>
    <w:rsid w:val="004B4B58"/>
    <w:rsid w:val="004B7862"/>
    <w:rsid w:val="004C340A"/>
    <w:rsid w:val="004C6651"/>
    <w:rsid w:val="004D58DB"/>
    <w:rsid w:val="004E1DE3"/>
    <w:rsid w:val="004E1F68"/>
    <w:rsid w:val="004E2E6F"/>
    <w:rsid w:val="004E5306"/>
    <w:rsid w:val="004F01EF"/>
    <w:rsid w:val="004F0534"/>
    <w:rsid w:val="004F45CF"/>
    <w:rsid w:val="004F47A9"/>
    <w:rsid w:val="005001F5"/>
    <w:rsid w:val="0050430F"/>
    <w:rsid w:val="005215BE"/>
    <w:rsid w:val="00530F7E"/>
    <w:rsid w:val="00532FC6"/>
    <w:rsid w:val="00535A4C"/>
    <w:rsid w:val="00545422"/>
    <w:rsid w:val="00547605"/>
    <w:rsid w:val="00552A29"/>
    <w:rsid w:val="00555E58"/>
    <w:rsid w:val="00557EC1"/>
    <w:rsid w:val="00563385"/>
    <w:rsid w:val="0057092B"/>
    <w:rsid w:val="005717D3"/>
    <w:rsid w:val="005722EE"/>
    <w:rsid w:val="005A138A"/>
    <w:rsid w:val="005A77D6"/>
    <w:rsid w:val="005B15F1"/>
    <w:rsid w:val="005D1F3F"/>
    <w:rsid w:val="005D44E5"/>
    <w:rsid w:val="005D4A94"/>
    <w:rsid w:val="005E07CF"/>
    <w:rsid w:val="005E2A74"/>
    <w:rsid w:val="005E38A0"/>
    <w:rsid w:val="005E58EC"/>
    <w:rsid w:val="005F32A0"/>
    <w:rsid w:val="005F71D2"/>
    <w:rsid w:val="0060551B"/>
    <w:rsid w:val="006066F2"/>
    <w:rsid w:val="006144DD"/>
    <w:rsid w:val="00624668"/>
    <w:rsid w:val="006315E5"/>
    <w:rsid w:val="00636061"/>
    <w:rsid w:val="00641AFE"/>
    <w:rsid w:val="00645757"/>
    <w:rsid w:val="00652B17"/>
    <w:rsid w:val="00653DDF"/>
    <w:rsid w:val="006557DF"/>
    <w:rsid w:val="00657028"/>
    <w:rsid w:val="0066082A"/>
    <w:rsid w:val="00666EAC"/>
    <w:rsid w:val="00667799"/>
    <w:rsid w:val="006739FC"/>
    <w:rsid w:val="00675326"/>
    <w:rsid w:val="0067578B"/>
    <w:rsid w:val="0068267F"/>
    <w:rsid w:val="006830AA"/>
    <w:rsid w:val="00685EB4"/>
    <w:rsid w:val="006901F5"/>
    <w:rsid w:val="00696234"/>
    <w:rsid w:val="006A5499"/>
    <w:rsid w:val="006A6A99"/>
    <w:rsid w:val="006B2101"/>
    <w:rsid w:val="006B3279"/>
    <w:rsid w:val="006B45AF"/>
    <w:rsid w:val="006B4ADC"/>
    <w:rsid w:val="006B5FB7"/>
    <w:rsid w:val="006B7EF2"/>
    <w:rsid w:val="006C61E7"/>
    <w:rsid w:val="006C7ED7"/>
    <w:rsid w:val="006D1298"/>
    <w:rsid w:val="006D3BFC"/>
    <w:rsid w:val="006D6610"/>
    <w:rsid w:val="006D6C5C"/>
    <w:rsid w:val="006E2A48"/>
    <w:rsid w:val="006E6136"/>
    <w:rsid w:val="006F2B42"/>
    <w:rsid w:val="00704037"/>
    <w:rsid w:val="00705ACC"/>
    <w:rsid w:val="00707562"/>
    <w:rsid w:val="00707B41"/>
    <w:rsid w:val="00710C09"/>
    <w:rsid w:val="00713BC0"/>
    <w:rsid w:val="00714379"/>
    <w:rsid w:val="00726562"/>
    <w:rsid w:val="00746A25"/>
    <w:rsid w:val="00763F1B"/>
    <w:rsid w:val="007704B9"/>
    <w:rsid w:val="00770DA8"/>
    <w:rsid w:val="00771779"/>
    <w:rsid w:val="00796728"/>
    <w:rsid w:val="007A322D"/>
    <w:rsid w:val="007B211C"/>
    <w:rsid w:val="007B4F1A"/>
    <w:rsid w:val="007B54A0"/>
    <w:rsid w:val="007D1A2F"/>
    <w:rsid w:val="007D5C60"/>
    <w:rsid w:val="007E1D7C"/>
    <w:rsid w:val="007E5FDF"/>
    <w:rsid w:val="007E6497"/>
    <w:rsid w:val="007E77E9"/>
    <w:rsid w:val="007F7202"/>
    <w:rsid w:val="007F738C"/>
    <w:rsid w:val="0081007D"/>
    <w:rsid w:val="0081458B"/>
    <w:rsid w:val="00814F95"/>
    <w:rsid w:val="00816596"/>
    <w:rsid w:val="00820D9A"/>
    <w:rsid w:val="00821275"/>
    <w:rsid w:val="00822F32"/>
    <w:rsid w:val="00825163"/>
    <w:rsid w:val="00826A6E"/>
    <w:rsid w:val="008304FA"/>
    <w:rsid w:val="00830FF7"/>
    <w:rsid w:val="00834369"/>
    <w:rsid w:val="00837D20"/>
    <w:rsid w:val="00841538"/>
    <w:rsid w:val="00844BAE"/>
    <w:rsid w:val="0085110F"/>
    <w:rsid w:val="00873E80"/>
    <w:rsid w:val="00883C7D"/>
    <w:rsid w:val="0088575A"/>
    <w:rsid w:val="00886578"/>
    <w:rsid w:val="0089215B"/>
    <w:rsid w:val="00892198"/>
    <w:rsid w:val="00897805"/>
    <w:rsid w:val="008A47E4"/>
    <w:rsid w:val="008B3CD6"/>
    <w:rsid w:val="008B6822"/>
    <w:rsid w:val="008B6828"/>
    <w:rsid w:val="008C0E74"/>
    <w:rsid w:val="008C1E43"/>
    <w:rsid w:val="008C609C"/>
    <w:rsid w:val="008D5811"/>
    <w:rsid w:val="008E49BA"/>
    <w:rsid w:val="008F74CE"/>
    <w:rsid w:val="00907E19"/>
    <w:rsid w:val="00911BD1"/>
    <w:rsid w:val="00913C6E"/>
    <w:rsid w:val="009140CE"/>
    <w:rsid w:val="009215CB"/>
    <w:rsid w:val="009223DA"/>
    <w:rsid w:val="009324AE"/>
    <w:rsid w:val="0094549C"/>
    <w:rsid w:val="00950999"/>
    <w:rsid w:val="0095293B"/>
    <w:rsid w:val="00960BFE"/>
    <w:rsid w:val="00970383"/>
    <w:rsid w:val="0097728E"/>
    <w:rsid w:val="009846D1"/>
    <w:rsid w:val="00997385"/>
    <w:rsid w:val="009A447D"/>
    <w:rsid w:val="009B0627"/>
    <w:rsid w:val="009B3788"/>
    <w:rsid w:val="009B49CF"/>
    <w:rsid w:val="009B7EDB"/>
    <w:rsid w:val="009C25F2"/>
    <w:rsid w:val="009C28AD"/>
    <w:rsid w:val="009E0417"/>
    <w:rsid w:val="009E3058"/>
    <w:rsid w:val="009E6D09"/>
    <w:rsid w:val="009E761D"/>
    <w:rsid w:val="009F2BB9"/>
    <w:rsid w:val="009F6959"/>
    <w:rsid w:val="00A00123"/>
    <w:rsid w:val="00A02407"/>
    <w:rsid w:val="00A048A2"/>
    <w:rsid w:val="00A065E4"/>
    <w:rsid w:val="00A1162D"/>
    <w:rsid w:val="00A11DBF"/>
    <w:rsid w:val="00A11E29"/>
    <w:rsid w:val="00A12779"/>
    <w:rsid w:val="00A16924"/>
    <w:rsid w:val="00A21C72"/>
    <w:rsid w:val="00A3125D"/>
    <w:rsid w:val="00A31AE6"/>
    <w:rsid w:val="00A33662"/>
    <w:rsid w:val="00A40952"/>
    <w:rsid w:val="00A4324E"/>
    <w:rsid w:val="00A447CC"/>
    <w:rsid w:val="00A516B4"/>
    <w:rsid w:val="00A66043"/>
    <w:rsid w:val="00A75349"/>
    <w:rsid w:val="00A767B1"/>
    <w:rsid w:val="00A82AA7"/>
    <w:rsid w:val="00A82E80"/>
    <w:rsid w:val="00A85D21"/>
    <w:rsid w:val="00A868DC"/>
    <w:rsid w:val="00A9115E"/>
    <w:rsid w:val="00A92B32"/>
    <w:rsid w:val="00AA579A"/>
    <w:rsid w:val="00AB6F85"/>
    <w:rsid w:val="00AC01ED"/>
    <w:rsid w:val="00AC0467"/>
    <w:rsid w:val="00AC1E8A"/>
    <w:rsid w:val="00AE0E0B"/>
    <w:rsid w:val="00AE5693"/>
    <w:rsid w:val="00AE7415"/>
    <w:rsid w:val="00AF5746"/>
    <w:rsid w:val="00B01F06"/>
    <w:rsid w:val="00B124DD"/>
    <w:rsid w:val="00B23254"/>
    <w:rsid w:val="00B40E8C"/>
    <w:rsid w:val="00B41332"/>
    <w:rsid w:val="00B42BFD"/>
    <w:rsid w:val="00B643A0"/>
    <w:rsid w:val="00B65A95"/>
    <w:rsid w:val="00B66659"/>
    <w:rsid w:val="00B70E48"/>
    <w:rsid w:val="00B72CEA"/>
    <w:rsid w:val="00B81E40"/>
    <w:rsid w:val="00B8460C"/>
    <w:rsid w:val="00B868B8"/>
    <w:rsid w:val="00BA254A"/>
    <w:rsid w:val="00BB2B78"/>
    <w:rsid w:val="00BB300A"/>
    <w:rsid w:val="00BB3B87"/>
    <w:rsid w:val="00BC32A5"/>
    <w:rsid w:val="00BD38CE"/>
    <w:rsid w:val="00BE0BD7"/>
    <w:rsid w:val="00BF1963"/>
    <w:rsid w:val="00BF23E3"/>
    <w:rsid w:val="00BF24BF"/>
    <w:rsid w:val="00BF35D6"/>
    <w:rsid w:val="00BF3E06"/>
    <w:rsid w:val="00C0750B"/>
    <w:rsid w:val="00C21FB9"/>
    <w:rsid w:val="00C2464C"/>
    <w:rsid w:val="00C25BB5"/>
    <w:rsid w:val="00C273C2"/>
    <w:rsid w:val="00C30401"/>
    <w:rsid w:val="00C312E0"/>
    <w:rsid w:val="00C35526"/>
    <w:rsid w:val="00C403F9"/>
    <w:rsid w:val="00C5039C"/>
    <w:rsid w:val="00C51001"/>
    <w:rsid w:val="00C513A4"/>
    <w:rsid w:val="00C51699"/>
    <w:rsid w:val="00C576D4"/>
    <w:rsid w:val="00C579E0"/>
    <w:rsid w:val="00C6432D"/>
    <w:rsid w:val="00C6559E"/>
    <w:rsid w:val="00C67FC2"/>
    <w:rsid w:val="00C72152"/>
    <w:rsid w:val="00C81ADE"/>
    <w:rsid w:val="00C82063"/>
    <w:rsid w:val="00C84E25"/>
    <w:rsid w:val="00C87645"/>
    <w:rsid w:val="00C92E1F"/>
    <w:rsid w:val="00C9304C"/>
    <w:rsid w:val="00C96238"/>
    <w:rsid w:val="00CA44F9"/>
    <w:rsid w:val="00CB3525"/>
    <w:rsid w:val="00CB71C5"/>
    <w:rsid w:val="00CC4F95"/>
    <w:rsid w:val="00CE5222"/>
    <w:rsid w:val="00CF5B69"/>
    <w:rsid w:val="00D0137F"/>
    <w:rsid w:val="00D116F1"/>
    <w:rsid w:val="00D16996"/>
    <w:rsid w:val="00D2047C"/>
    <w:rsid w:val="00D22C08"/>
    <w:rsid w:val="00D234B0"/>
    <w:rsid w:val="00D26B54"/>
    <w:rsid w:val="00D3073A"/>
    <w:rsid w:val="00D31264"/>
    <w:rsid w:val="00D51E5E"/>
    <w:rsid w:val="00D52F00"/>
    <w:rsid w:val="00D54E96"/>
    <w:rsid w:val="00D565C5"/>
    <w:rsid w:val="00D62170"/>
    <w:rsid w:val="00D64BB6"/>
    <w:rsid w:val="00D73149"/>
    <w:rsid w:val="00D73FC6"/>
    <w:rsid w:val="00D746B8"/>
    <w:rsid w:val="00D84E38"/>
    <w:rsid w:val="00D92F07"/>
    <w:rsid w:val="00D92FF4"/>
    <w:rsid w:val="00D9693C"/>
    <w:rsid w:val="00DB0D2B"/>
    <w:rsid w:val="00DB377A"/>
    <w:rsid w:val="00DB53EC"/>
    <w:rsid w:val="00DC1535"/>
    <w:rsid w:val="00DD6011"/>
    <w:rsid w:val="00DE7A69"/>
    <w:rsid w:val="00E006D3"/>
    <w:rsid w:val="00E0071A"/>
    <w:rsid w:val="00E075BD"/>
    <w:rsid w:val="00E07AD5"/>
    <w:rsid w:val="00E126E1"/>
    <w:rsid w:val="00E16EA9"/>
    <w:rsid w:val="00E17675"/>
    <w:rsid w:val="00E176C3"/>
    <w:rsid w:val="00E2294F"/>
    <w:rsid w:val="00E27286"/>
    <w:rsid w:val="00E36D01"/>
    <w:rsid w:val="00E41BB8"/>
    <w:rsid w:val="00E4449D"/>
    <w:rsid w:val="00E507CB"/>
    <w:rsid w:val="00E50F2C"/>
    <w:rsid w:val="00E52E72"/>
    <w:rsid w:val="00E62450"/>
    <w:rsid w:val="00E63E60"/>
    <w:rsid w:val="00E751F5"/>
    <w:rsid w:val="00E77F64"/>
    <w:rsid w:val="00E873A1"/>
    <w:rsid w:val="00E9252F"/>
    <w:rsid w:val="00E95D0C"/>
    <w:rsid w:val="00EA22D6"/>
    <w:rsid w:val="00EC5DC9"/>
    <w:rsid w:val="00ED093B"/>
    <w:rsid w:val="00ED692F"/>
    <w:rsid w:val="00EE1FE6"/>
    <w:rsid w:val="00EF64D1"/>
    <w:rsid w:val="00EF78A6"/>
    <w:rsid w:val="00F00214"/>
    <w:rsid w:val="00F0483C"/>
    <w:rsid w:val="00F149D7"/>
    <w:rsid w:val="00F3097C"/>
    <w:rsid w:val="00F43308"/>
    <w:rsid w:val="00F45995"/>
    <w:rsid w:val="00F633A7"/>
    <w:rsid w:val="00F67AD1"/>
    <w:rsid w:val="00F700FB"/>
    <w:rsid w:val="00F8336B"/>
    <w:rsid w:val="00F9032C"/>
    <w:rsid w:val="00F91DE4"/>
    <w:rsid w:val="00F9464A"/>
    <w:rsid w:val="00F95A5B"/>
    <w:rsid w:val="00F95AA9"/>
    <w:rsid w:val="00FA13E7"/>
    <w:rsid w:val="00FC0156"/>
    <w:rsid w:val="00FC3CA9"/>
    <w:rsid w:val="00FC4A4E"/>
    <w:rsid w:val="00FC4FCC"/>
    <w:rsid w:val="00FC6328"/>
    <w:rsid w:val="00FD3DD8"/>
    <w:rsid w:val="00FE0439"/>
    <w:rsid w:val="00FE3EFE"/>
    <w:rsid w:val="00FE7E42"/>
    <w:rsid w:val="00FF1F56"/>
    <w:rsid w:val="00FF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1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5001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001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5001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500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 Знак Знак"/>
    <w:basedOn w:val="a"/>
    <w:autoRedefine/>
    <w:rsid w:val="00A16924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rsid w:val="00641AFE"/>
    <w:pPr>
      <w:spacing w:after="120"/>
    </w:pPr>
  </w:style>
  <w:style w:type="paragraph" w:customStyle="1" w:styleId="ConsPlusNormal">
    <w:name w:val="ConsPlusNormal"/>
    <w:rsid w:val="003B3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FC4A4E"/>
    <w:pPr>
      <w:spacing w:after="120"/>
      <w:ind w:left="283"/>
    </w:pPr>
  </w:style>
  <w:style w:type="paragraph" w:styleId="a8">
    <w:name w:val="Normal (Web)"/>
    <w:basedOn w:val="a"/>
    <w:rsid w:val="00263024"/>
    <w:pPr>
      <w:spacing w:before="100" w:beforeAutospacing="1" w:after="100" w:afterAutospacing="1"/>
    </w:pPr>
  </w:style>
  <w:style w:type="paragraph" w:customStyle="1" w:styleId="a9">
    <w:name w:val=" Знак Знак Знак Знак Знак Знак Знак Знак Знак Знак Знак Знак Знак"/>
    <w:basedOn w:val="a"/>
    <w:rsid w:val="00A9115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A911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EE7F46A2728262291A35B3B3767EB9D56F8D477CD771235uFNEN" TargetMode="External"/><Relationship Id="rId13" Type="http://schemas.openxmlformats.org/officeDocument/2006/relationships/hyperlink" Target="consultantplus://offline/ref=A73A92C57D21BAF295E253EBC9C9A81267ECF36A2D2A7B2899FA57393068B48A51B1D876CD7710u3NC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3A92C57D21BAF295E253EBC9C9A8126DEDF16F2F777120C0F655u3NEN" TargetMode="External"/><Relationship Id="rId12" Type="http://schemas.openxmlformats.org/officeDocument/2006/relationships/hyperlink" Target="consultantplus://offline/ref=A73A92C57D21BAF295E253EBC9C9A8126EE6F6622720262291A35B3B3767EB9D56F8D477CD771337uFNA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4DE78737A9636AF69902A476B3E4D33AB5A74F3B8F7ABDACC0198F07264DE05A0C19FF44588107C24FK" TargetMode="External"/><Relationship Id="rId11" Type="http://schemas.openxmlformats.org/officeDocument/2006/relationships/hyperlink" Target="consultantplus://offline/ref=A73A92C57D21BAF295E253EBC9C9A8126EE7F46A2728262291A35B3B3767EB9D56F8D477CD771232uFN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3A92C57D21BAF295E253EBC9C9A8126EE7F46A2728262291A35B3B3767EB9D56F8D477CD771230uFN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3A92C57D21BAF295E253EBC9C9A8126EE7F46A2728262291A35B3B3767EB9D56F8D477CD771237uFNFN" TargetMode="External"/><Relationship Id="rId14" Type="http://schemas.openxmlformats.org/officeDocument/2006/relationships/hyperlink" Target="consultantplus://offline/ref=A73A92C57D21BAF295E253EBC9C9A8126EE7F46A2728262291A35B3B3767EB9D56F8D477CD771232uFN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A3C0-FFA3-44FD-B716-F50A3405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18390</CharactersWithSpaces>
  <SharedDoc>false</SharedDoc>
  <HLinks>
    <vt:vector size="54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5701640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consultantplus://offline/ref=A73A92C57D21BAF295E253EBC9C9A8126DEDF16F2F777120C0F655u3NEN</vt:lpwstr>
      </vt:variant>
      <vt:variant>
        <vt:lpwstr/>
      </vt:variant>
      <vt:variant>
        <vt:i4>2490477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consultantplus://offline/ref=FA4DE78737A9636AF69902A476B3E4D33AB5A74F3B8F7ABDACC0198F07264DE05A0C19FF44588107C24FK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3900-00-859</dc:creator>
  <cp:lastModifiedBy>Unknown</cp:lastModifiedBy>
  <cp:revision>2</cp:revision>
  <cp:lastPrinted>2016-08-30T15:33:00Z</cp:lastPrinted>
  <dcterms:created xsi:type="dcterms:W3CDTF">2016-11-02T15:37:00Z</dcterms:created>
  <dcterms:modified xsi:type="dcterms:W3CDTF">2016-11-02T15:37:00Z</dcterms:modified>
</cp:coreProperties>
</file>