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B1" w:rsidRPr="00B43992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43992">
        <w:rPr>
          <w:rFonts w:ascii="Times New Roman" w:hAnsi="Times New Roman" w:cs="Times New Roman"/>
          <w:sz w:val="28"/>
          <w:szCs w:val="28"/>
        </w:rPr>
        <w:t>УТВЕРЖДАЮ</w:t>
      </w:r>
    </w:p>
    <w:p w:rsidR="003B25B1" w:rsidRPr="00B43992" w:rsidRDefault="003B25B1" w:rsidP="003B25B1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3992">
        <w:rPr>
          <w:rFonts w:ascii="Times New Roman" w:hAnsi="Times New Roman" w:cs="Times New Roman"/>
          <w:sz w:val="28"/>
          <w:szCs w:val="28"/>
        </w:rPr>
        <w:t>Руководитель УФНС России</w:t>
      </w:r>
    </w:p>
    <w:p w:rsidR="003B25B1" w:rsidRPr="00B43992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43992">
        <w:rPr>
          <w:rFonts w:ascii="Times New Roman" w:hAnsi="Times New Roman" w:cs="Times New Roman"/>
          <w:sz w:val="28"/>
          <w:szCs w:val="28"/>
        </w:rPr>
        <w:t>по Калининградской области</w:t>
      </w:r>
    </w:p>
    <w:p w:rsidR="003B25B1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43992">
        <w:rPr>
          <w:rFonts w:ascii="Times New Roman" w:hAnsi="Times New Roman" w:cs="Times New Roman"/>
          <w:sz w:val="28"/>
          <w:szCs w:val="28"/>
        </w:rPr>
        <w:t xml:space="preserve">Сорокина </w:t>
      </w:r>
      <w:r>
        <w:rPr>
          <w:rFonts w:ascii="Times New Roman" w:hAnsi="Times New Roman" w:cs="Times New Roman"/>
          <w:sz w:val="28"/>
          <w:szCs w:val="28"/>
        </w:rPr>
        <w:t>Ирина Алексеевна</w:t>
      </w:r>
    </w:p>
    <w:p w:rsidR="003B25B1" w:rsidRPr="00B43992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B25B1" w:rsidRPr="00B43992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B43992">
        <w:rPr>
          <w:rFonts w:ascii="Times New Roman" w:hAnsi="Times New Roman" w:cs="Times New Roman"/>
          <w:sz w:val="28"/>
          <w:szCs w:val="28"/>
        </w:rPr>
        <w:t>_________________</w:t>
      </w:r>
    </w:p>
    <w:p w:rsidR="003B25B1" w:rsidRDefault="003B25B1" w:rsidP="003B25B1">
      <w:pPr>
        <w:pStyle w:val="ConsPlusNonformat"/>
        <w:jc w:val="right"/>
        <w:rPr>
          <w:rFonts w:ascii="Times New Roman" w:hAnsi="Times New Roman" w:cs="Times New Roman"/>
        </w:rPr>
      </w:pPr>
    </w:p>
    <w:p w:rsidR="003B25B1" w:rsidRPr="00B43992" w:rsidRDefault="003B25B1" w:rsidP="003B25B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3992">
        <w:rPr>
          <w:rFonts w:ascii="Times New Roman" w:hAnsi="Times New Roman" w:cs="Times New Roman"/>
          <w:sz w:val="28"/>
          <w:szCs w:val="28"/>
        </w:rPr>
        <w:t xml:space="preserve"> «__» _________________201_ г.</w:t>
      </w:r>
    </w:p>
    <w:p w:rsidR="009B63B2" w:rsidRDefault="009B63B2" w:rsidP="003B25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5B1" w:rsidRPr="009B63B2" w:rsidRDefault="003B25B1" w:rsidP="009B63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Должностной регламент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0D0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специалиста-эксперта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правового отдела УФНС России по Калининградской области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номер (код) должности по </w:t>
      </w:r>
      <w:hyperlink r:id="rId4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Реестру</w:t>
        </w:r>
      </w:hyperlink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должностей федеральной государственной гражданской службы,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утвержденному Указом Президента Российской Федерации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от 31.12.2005 № 1574 «О Реестре должностей федеральной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службы», -11-3-4-061</w:t>
      </w:r>
    </w:p>
    <w:p w:rsidR="009B63B2" w:rsidRPr="00A349C5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9B63B2" w:rsidRPr="00A349C5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1. Должность федеральной государственной гражданской служ</w:t>
      </w:r>
      <w:r w:rsidR="00E11ACE">
        <w:rPr>
          <w:rFonts w:ascii="Times New Roman" w:eastAsia="Times New Roman" w:hAnsi="Times New Roman" w:cs="Times New Roman"/>
          <w:sz w:val="28"/>
          <w:szCs w:val="28"/>
        </w:rPr>
        <w:t>бы (далее - гражданская служба)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70185C"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специалиста-эксперта правового отдела УФНС России по Калининградской области (далее –</w:t>
      </w:r>
      <w:r w:rsidR="00E11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70185C"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специалист-эксперт) относится к старшей группе должностей гражданской службы категории «специалисты».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2. Назначение на должность и освобождение от должности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70185C"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специалиста-эксперта осуществляются приказом УФНС России по Калининградской области (далее – Управление).</w:t>
      </w:r>
    </w:p>
    <w:p w:rsidR="009B63B2" w:rsidRPr="009B63B2" w:rsidRDefault="00DA260F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70185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>пециалист-эксперт непосредственно подчиняется начальнику отдела.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II. Квалификационные требования к уровню и характеру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знаний и навыков, образованию, стажу гражданской службы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(государственной службы иных видов) или стажу (опыту)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работы по специальности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3. Для замещения должности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70185C"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специалиста-эксперта устанавливаются следующие требования: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а) наличие высшего образования;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б) наличие профессиональных знаний, включая знание </w:t>
      </w:r>
      <w:hyperlink r:id="rId5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Конституции</w:t>
        </w:r>
      </w:hyperlink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4. Основные права и обязанности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70185C" w:rsidRPr="009B6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статьями 14</w:t>
        </w:r>
      </w:hyperlink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17</w:t>
        </w:r>
      </w:hyperlink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9B63B2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01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7018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об Управлении, утвержденным руководителем </w:t>
      </w:r>
      <w:r w:rsidR="0070185C">
        <w:rPr>
          <w:rFonts w:ascii="Times New Roman" w:eastAsia="Times New Roman" w:hAnsi="Times New Roman" w:cs="Times New Roman"/>
          <w:sz w:val="28"/>
          <w:szCs w:val="28"/>
        </w:rPr>
        <w:t>ФНС России 14.05.2015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г., положением о правовом отделе, приказами (распоряжениями) ФНС России, приказами Управления, поручениями руководства Управления.</w:t>
      </w:r>
    </w:p>
    <w:p w:rsidR="009B63B2" w:rsidRPr="009B63B2" w:rsidRDefault="00E11ACE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 xml:space="preserve">специалист-эксперт представляет Управление </w:t>
      </w:r>
      <w:r w:rsidR="00D33D87">
        <w:rPr>
          <w:rFonts w:ascii="Times New Roman" w:eastAsia="Times New Roman" w:hAnsi="Times New Roman" w:cs="Times New Roman"/>
          <w:sz w:val="28"/>
          <w:szCs w:val="28"/>
        </w:rPr>
        <w:t xml:space="preserve">и Межрайонные ИФНС России по городу Калининграду и Калининградской области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 xml:space="preserve">в судебных разбирательствах в судах общей юрисдикции и арбитражных судах всех инстанций, участвует в подготовке исковых заявлений, апелляционных, кассационных и надзорных жалоб Управления, обеспечивает законность проведения мероприятий налогового контроля, участвует в проведении мероприятий по повышению квалификации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правовых отделов нижестоящих налоговых органов, оказывает нижестоящим налоговым органам и структурным подразделениям Управления правовую помощь, осуществляет иное правовое сопровождение деятельности Управления. Визирует проекты актов по результатам повторных выездных налоговых проверок (до составления справки о проведенной выездной проверке), визирует проекты решений, выносимых руководителями (заместителями руководителей) налоговых органов по результатам рассмотрения материалов налоговых проверок, а также, в случаях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практике, составляет докладную записку на имя руководителя налогового органа, содержащую выводы правового отдела об обоснованности выводов, содержащихся в проектах актов и решений Управления, принятых по результатам повторных выездных налоговых проверок, о полноте собранной доказательной базы.  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Исходя из задач и функций, определенных положением о правовом отделе Управления,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 главный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специалист-эксперт имеет право: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- получать в установленном порядке информацию и материалы, необходимые для исполнения его должностных обязанностей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и вышестоящих в порядке подчиненности руководителей;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- на доступ к информационным ресурсам Управления в соответствии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с порядком, определяемым руководителем Управления;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- на доступ к сведениям, относящимся к государственной тайне, и работе с ними в соответствии с Законом Российской Федерации от 21.06.1993                   № 5485-1 «О государственной тайне», утвержденной постановлением Правительства Российской Федерации от 06.02.2010 № 63 «О порядке допуска должностных лиц и граждан Российской Федерации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к государственной тайне», при наличии допуска к государственной тайне по соответствующей форме;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- на доступ к сведениям, составляющим налоговую, служебную или иную охраняемую законом тайну, в соответствии с положениями статьи 102 Налогового кодекса Российской Федерации, приказа ФНС России от 05.06.2007 № ММВ-4-27/17дсп@ «Об утверждении Перечня ограниченного доступа»;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- на доступ к информации, содержащей персональные данные,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положениями Федерального закона от 27.07.2006 № 152-ФЗ «О персональных данных».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Главный с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пециалист-эксперт за неисполнение или ненадлежащее исполнение должностных обязанностей может быть привлечен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к ответственности в соответствии с законодательством Российской Федерации.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IV</w:t>
      </w:r>
      <w:r w:rsidR="005C252D">
        <w:rPr>
          <w:rFonts w:ascii="Times New Roman" w:eastAsia="Times New Roman" w:hAnsi="Times New Roman" w:cs="Times New Roman"/>
          <w:sz w:val="28"/>
          <w:szCs w:val="28"/>
        </w:rPr>
        <w:t>. Перечень вопросов, по которым</w:t>
      </w:r>
    </w:p>
    <w:p w:rsidR="009B63B2" w:rsidRPr="009B63B2" w:rsidRDefault="00DA260F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>специалист-эксперт вправе или обязан самостоятельно</w:t>
      </w:r>
    </w:p>
    <w:p w:rsidR="00D33D87" w:rsidRPr="00A349C5" w:rsidRDefault="009B63B2" w:rsidP="00A34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принимать управленческие и иные решения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lastRenderedPageBreak/>
        <w:t>7. При исполнении служебных обязанностей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 главный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 специалист-эксперт вправе самостоятельно принимать решения по вопросам внесения предложений для обсуждения руководством Управления; участия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совещаниях, созываемых руководством Управления; формирования установленной отчетности и иным вопросам, относящимся к компетенции правового отдела. </w:t>
      </w:r>
    </w:p>
    <w:p w:rsid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8. При исполнении служебных обязанностей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специалист-эксперт обязан самостоятельно принимать решения по вопросам проверки соблюдения законности во всех структурных подразделениях Управления и в подведомственных ему Инспекциях.</w:t>
      </w:r>
    </w:p>
    <w:p w:rsidR="005C252D" w:rsidRPr="00D33D87" w:rsidRDefault="005C252D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V. Перечень вопросов, по которым </w:t>
      </w:r>
    </w:p>
    <w:p w:rsidR="009B63B2" w:rsidRPr="009B63B2" w:rsidRDefault="00DA260F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>специалист-эксперт вправе или обязан участвовать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при подготовке проектов нормативных правовых актов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и (или) проектов управленческих и иных решений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Главный с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пециалист-эксперт в соответствии со своей компетенцией вправе участвовать в подготовке (обсуждении) проектов нормативных правовых актов и (или) проектов управленческих и иных решений.</w:t>
      </w:r>
    </w:p>
    <w:p w:rsidR="009B63B2" w:rsidRPr="009B63B2" w:rsidRDefault="00DA260F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Главный с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>пециалист-эксперт в соответствии со своей компетенцией обязан участвовать в подготовке (обсуждении) следующих проектов: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положений об отделе и Управлении;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br/>
        <w:t>и руководства Управления.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11. В соответствии со своими должностными обязанностями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5C252D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Взаимодействие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 xml:space="preserve">специалиста-эксперта с федеральными государственными гражданскими служащими Управления,  Инспекций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br/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history="1">
        <w:r w:rsidR="009B63B2" w:rsidRPr="009B63B2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</w:t>
      </w:r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ст. 1531; 2009, № 29, ст. 3658), и требований к служебному поведению, установленных </w:t>
      </w:r>
      <w:hyperlink r:id="rId11" w:history="1">
        <w:r w:rsidR="009B63B2" w:rsidRPr="009B63B2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="009B63B2" w:rsidRPr="009B63B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27.07.2004 № 79-ФЗ                                   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>Главный с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пециалист-эксперт участвует в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лиц.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9B63B2" w:rsidRPr="00D33D87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 xml:space="preserve">14. Эффективность профессиональной служебной деятельности </w:t>
      </w:r>
      <w:r w:rsidR="00DA260F"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 w:rsidRPr="009B63B2">
        <w:rPr>
          <w:rFonts w:ascii="Times New Roman" w:eastAsia="Times New Roman" w:hAnsi="Times New Roman" w:cs="Times New Roman"/>
          <w:sz w:val="28"/>
          <w:szCs w:val="28"/>
        </w:rPr>
        <w:t>специалиста-эксперта оценивается по следующим показателям: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B63B2" w:rsidRPr="009B63B2" w:rsidRDefault="009B63B2" w:rsidP="009B6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B25B1" w:rsidRPr="003B25B1" w:rsidRDefault="009B63B2" w:rsidP="003B2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B2">
        <w:rPr>
          <w:rFonts w:ascii="Times New Roman" w:eastAsia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3B25B1" w:rsidRPr="00D33D87" w:rsidRDefault="003B25B1" w:rsidP="003B2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25B1" w:rsidRPr="005400FE" w:rsidRDefault="003B25B1" w:rsidP="003B25B1">
      <w:pPr>
        <w:autoSpaceDE w:val="0"/>
        <w:autoSpaceDN w:val="0"/>
        <w:adjustRightInd w:val="0"/>
      </w:pPr>
    </w:p>
    <w:p w:rsidR="003B25B1" w:rsidRDefault="003B25B1"/>
    <w:sectPr w:rsidR="003B25B1" w:rsidSect="00EB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63B2"/>
    <w:rsid w:val="00051806"/>
    <w:rsid w:val="000D06CE"/>
    <w:rsid w:val="000E6F79"/>
    <w:rsid w:val="002A5754"/>
    <w:rsid w:val="0033730B"/>
    <w:rsid w:val="00390947"/>
    <w:rsid w:val="003B25B1"/>
    <w:rsid w:val="003C55F3"/>
    <w:rsid w:val="00404761"/>
    <w:rsid w:val="005521A7"/>
    <w:rsid w:val="005C252D"/>
    <w:rsid w:val="006561BC"/>
    <w:rsid w:val="0070185C"/>
    <w:rsid w:val="008609CF"/>
    <w:rsid w:val="009B63B2"/>
    <w:rsid w:val="00A349C5"/>
    <w:rsid w:val="00AE1A2D"/>
    <w:rsid w:val="00AE7ADD"/>
    <w:rsid w:val="00D33D87"/>
    <w:rsid w:val="00DA260F"/>
    <w:rsid w:val="00E036C3"/>
    <w:rsid w:val="00E11ACE"/>
    <w:rsid w:val="00E1604C"/>
    <w:rsid w:val="00EB328F"/>
    <w:rsid w:val="00EE070A"/>
    <w:rsid w:val="00F6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25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B2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2F7B458194CFF9743EED303C4BFD885DB3E08B1CEB6DF7E8739EF52D03781A2B1DBB40D0CAAB3fF4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A2F7B458194CFF9743EED303C4BFD885DB3E08B1CEB6DF7E8739EF52D03781A2B1DBB40D0CAAB4fF48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2F7B458194CFF9743EED303C4BFD885DB3E08B1CEB6DF7E8739EF52D03781A2B1DBB40D0CAAB6fF49L" TargetMode="External"/><Relationship Id="rId11" Type="http://schemas.openxmlformats.org/officeDocument/2006/relationships/hyperlink" Target="consultantplus://offline/ref=ABF7A45D47BF532164783EE3D04ED16F5D20C29BE7A14D0A5AABAC22B4696ED08CAF3EFBEDDB1D33b9h8K" TargetMode="External"/><Relationship Id="rId5" Type="http://schemas.openxmlformats.org/officeDocument/2006/relationships/hyperlink" Target="consultantplus://offline/ref=EDA2F7B458194CFF9743EED303C4BFD886D63D0AB391E1DD2FD237fE4AL" TargetMode="External"/><Relationship Id="rId10" Type="http://schemas.openxmlformats.org/officeDocument/2006/relationships/hyperlink" Target="consultantplus://offline/ref=ABF7A45D47BF532164783EE3D04ED16F542BC59BEDA3100052F2A020B36631C78BE632FAEDDB1Fb3hDK" TargetMode="External"/><Relationship Id="rId4" Type="http://schemas.openxmlformats.org/officeDocument/2006/relationships/hyperlink" Target="consultantplus://offline/ref=EDA2F7B458194CFF9743EED303C4BFD885DA3D0FBDC6B6DF7E8739EF52D03781A2B1DBB40D0CABB5fF48L" TargetMode="External"/><Relationship Id="rId9" Type="http://schemas.openxmlformats.org/officeDocument/2006/relationships/hyperlink" Target="consultantplus://offline/ref=EDA2F7B458194CFF9743EED303C4BFD885DB3E08B1CEB6DF7E8739EF52D03781A2B1DBB40D0CAAB1fF4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3900-01-186</dc:creator>
  <cp:lastModifiedBy>Unknown</cp:lastModifiedBy>
  <cp:revision>26</cp:revision>
  <cp:lastPrinted>2016-04-08T10:19:00Z</cp:lastPrinted>
  <dcterms:created xsi:type="dcterms:W3CDTF">2016-11-28T08:41:00Z</dcterms:created>
  <dcterms:modified xsi:type="dcterms:W3CDTF">2016-11-30T15:33:00Z</dcterms:modified>
</cp:coreProperties>
</file>