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08" w:rsidRDefault="00C86608" w:rsidP="00C86608">
      <w:pPr>
        <w:pStyle w:val="a3"/>
      </w:pPr>
      <w:r>
        <w:t>В 3 квартале 2016 года в налоговых органах Калининградской области проведено 2 заседания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C86608" w:rsidRDefault="00C86608" w:rsidP="00C86608">
      <w:pPr>
        <w:pStyle w:val="a3"/>
      </w:pPr>
      <w:r>
        <w:t>На рассмотрение комиссий поступило 31 материалов, из них:</w:t>
      </w:r>
    </w:p>
    <w:p w:rsidR="00C86608" w:rsidRDefault="00C86608" w:rsidP="00C86608">
      <w:pPr>
        <w:pStyle w:val="a3"/>
      </w:pPr>
      <w:r>
        <w:t>- 19 материалов, касающиеся представления недостоверных или неполных сведений о доходах, об имуществе и обязательствах имущественного характера;</w:t>
      </w:r>
    </w:p>
    <w:p w:rsidR="00C86608" w:rsidRDefault="00C86608" w:rsidP="00C86608">
      <w:pPr>
        <w:pStyle w:val="a3"/>
      </w:pPr>
      <w:r>
        <w:t>- 4 материалов, касающиеся несоблюдения требований к служебному поведению и (или) требований об урегулировании конфликта интересов;</w:t>
      </w:r>
    </w:p>
    <w:p w:rsidR="00C86608" w:rsidRDefault="00C86608" w:rsidP="00C86608">
      <w:pPr>
        <w:pStyle w:val="a3"/>
      </w:pPr>
      <w:r>
        <w:t>- 8 уведомлений о заключении трудового договора с бывшим государственным гражданским служащим;</w:t>
      </w:r>
    </w:p>
    <w:p w:rsidR="00C86608" w:rsidRDefault="00C86608" w:rsidP="00C86608">
      <w:pPr>
        <w:pStyle w:val="a3"/>
      </w:pPr>
      <w:r>
        <w:t>По результатам рассмотрения материалов комиссиями установлено:</w:t>
      </w:r>
    </w:p>
    <w:p w:rsidR="00C86608" w:rsidRDefault="00C86608" w:rsidP="00C86608">
      <w:pPr>
        <w:pStyle w:val="a3"/>
      </w:pPr>
      <w:r>
        <w:t>- 6 нарушений, касающиеся представления недостоверных или неполных сведений о доходах, об имуществе и обязательствах имущественного характера;</w:t>
      </w:r>
    </w:p>
    <w:p w:rsidR="00C86608" w:rsidRDefault="00C86608" w:rsidP="00C86608">
      <w:pPr>
        <w:pStyle w:val="a3"/>
      </w:pPr>
      <w:r>
        <w:t>- 4 государственных гражданских служащих соблюдали требования к служебному поведению и (или) требования об урегулировании конфликта интересов;</w:t>
      </w:r>
    </w:p>
    <w:p w:rsidR="00C86608" w:rsidRDefault="00C86608" w:rsidP="00C86608">
      <w:pPr>
        <w:pStyle w:val="a3"/>
      </w:pPr>
      <w:r>
        <w:t>- при рассмотрении 8 уведомлений о заключении трудовых договоров с бывшими государственными гражданскими служащими конфликта интересов не установлено.</w:t>
      </w:r>
    </w:p>
    <w:p w:rsidR="008B0637" w:rsidRDefault="002B26C9"/>
    <w:sectPr w:rsidR="008B0637" w:rsidSect="00F2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608"/>
    <w:rsid w:val="002B26C9"/>
    <w:rsid w:val="00C86608"/>
    <w:rsid w:val="00D24689"/>
    <w:rsid w:val="00F21C78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2016-11-23T18:26:00Z</dcterms:created>
  <dcterms:modified xsi:type="dcterms:W3CDTF">2016-11-23T18:26:00Z</dcterms:modified>
</cp:coreProperties>
</file>