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D801FE">
        <w:tc>
          <w:tcPr>
            <w:tcW w:w="4677" w:type="dxa"/>
            <w:tcBorders>
              <w:top w:val="nil"/>
              <w:left w:val="nil"/>
              <w:bottom w:val="nil"/>
              <w:right w:val="nil"/>
            </w:tcBorders>
          </w:tcPr>
          <w:p w:rsidR="00D801FE" w:rsidRDefault="00D801FE">
            <w:pPr>
              <w:spacing w:after="1" w:line="240" w:lineRule="atLeast"/>
            </w:pPr>
            <w:r>
              <w:rPr>
                <w:rFonts w:ascii="Times New Roman" w:hAnsi="Times New Roman" w:cs="Times New Roman"/>
                <w:sz w:val="24"/>
              </w:rPr>
              <w:t>29 декабря 2009 года</w:t>
            </w:r>
          </w:p>
        </w:tc>
        <w:tc>
          <w:tcPr>
            <w:tcW w:w="4677" w:type="dxa"/>
            <w:tcBorders>
              <w:top w:val="nil"/>
              <w:left w:val="nil"/>
              <w:bottom w:val="nil"/>
              <w:right w:val="nil"/>
            </w:tcBorders>
          </w:tcPr>
          <w:p w:rsidR="00D801FE" w:rsidRDefault="00D801FE">
            <w:pPr>
              <w:spacing w:after="1" w:line="240" w:lineRule="atLeast"/>
              <w:jc w:val="right"/>
            </w:pPr>
            <w:bookmarkStart w:id="0" w:name="P0"/>
            <w:bookmarkEnd w:id="0"/>
            <w:r>
              <w:rPr>
                <w:rFonts w:ascii="Times New Roman" w:hAnsi="Times New Roman" w:cs="Times New Roman"/>
                <w:sz w:val="24"/>
              </w:rPr>
              <w:t>N 621-ОЗ</w:t>
            </w:r>
          </w:p>
        </w:tc>
      </w:tr>
    </w:tbl>
    <w:p w:rsidR="00D801FE" w:rsidRDefault="00D801FE">
      <w:pPr>
        <w:pBdr>
          <w:bottom w:val="single" w:sz="6" w:space="0" w:color="auto"/>
        </w:pBdr>
        <w:spacing w:before="100" w:after="100"/>
        <w:jc w:val="both"/>
        <w:rPr>
          <w:sz w:val="2"/>
          <w:szCs w:val="2"/>
        </w:rPr>
      </w:pPr>
    </w:p>
    <w:p w:rsidR="00D801FE" w:rsidRDefault="00D801FE">
      <w:pPr>
        <w:spacing w:after="1" w:line="240" w:lineRule="atLeast"/>
        <w:jc w:val="both"/>
        <w:outlineLvl w:val="0"/>
      </w:pPr>
    </w:p>
    <w:p w:rsidR="00D801FE" w:rsidRDefault="00D801FE">
      <w:pPr>
        <w:spacing w:after="1" w:line="240" w:lineRule="atLeast"/>
        <w:jc w:val="center"/>
      </w:pPr>
      <w:r>
        <w:rPr>
          <w:rFonts w:ascii="Times New Roman" w:hAnsi="Times New Roman" w:cs="Times New Roman"/>
          <w:b/>
          <w:sz w:val="24"/>
        </w:rPr>
        <w:t>КАЛУЖСКАЯ ОБЛАСТЬ</w:t>
      </w:r>
    </w:p>
    <w:p w:rsidR="00D801FE" w:rsidRDefault="00D801FE">
      <w:pPr>
        <w:spacing w:after="1" w:line="240" w:lineRule="atLeast"/>
        <w:jc w:val="center"/>
      </w:pPr>
    </w:p>
    <w:p w:rsidR="00D801FE" w:rsidRDefault="00D801FE">
      <w:pPr>
        <w:spacing w:after="1" w:line="240" w:lineRule="atLeast"/>
        <w:jc w:val="center"/>
      </w:pPr>
      <w:r>
        <w:rPr>
          <w:rFonts w:ascii="Times New Roman" w:hAnsi="Times New Roman" w:cs="Times New Roman"/>
          <w:b/>
          <w:sz w:val="24"/>
        </w:rPr>
        <w:t>ЗАКОН</w:t>
      </w:r>
    </w:p>
    <w:p w:rsidR="00D801FE" w:rsidRDefault="00D801FE">
      <w:pPr>
        <w:spacing w:after="1" w:line="240" w:lineRule="atLeast"/>
        <w:jc w:val="center"/>
      </w:pPr>
    </w:p>
    <w:p w:rsidR="00D801FE" w:rsidRDefault="00D801FE">
      <w:pPr>
        <w:spacing w:after="1" w:line="240" w:lineRule="atLeast"/>
        <w:jc w:val="center"/>
      </w:pPr>
      <w:r>
        <w:rPr>
          <w:rFonts w:ascii="Times New Roman" w:hAnsi="Times New Roman" w:cs="Times New Roman"/>
          <w:b/>
          <w:sz w:val="24"/>
        </w:rPr>
        <w:t>О ПОНИЖЕНИИ НАЛОГОВОЙ СТАВКИ НАЛОГА НА ПРИБЫЛЬ ОРГАНИЗАЦИЙ,</w:t>
      </w:r>
    </w:p>
    <w:p w:rsidR="00D801FE" w:rsidRDefault="00D801FE">
      <w:pPr>
        <w:spacing w:after="1" w:line="240" w:lineRule="atLeast"/>
        <w:jc w:val="center"/>
      </w:pPr>
      <w:r>
        <w:rPr>
          <w:rFonts w:ascii="Times New Roman" w:hAnsi="Times New Roman" w:cs="Times New Roman"/>
          <w:b/>
          <w:sz w:val="24"/>
        </w:rPr>
        <w:t xml:space="preserve">ПОДЛЕЖАЩЕГО ЗАЧИСЛЕНИЮ В ОБЛАСТНОЙ БЮДЖЕТ, ДЛЯ </w:t>
      </w:r>
      <w:proofErr w:type="gramStart"/>
      <w:r>
        <w:rPr>
          <w:rFonts w:ascii="Times New Roman" w:hAnsi="Times New Roman" w:cs="Times New Roman"/>
          <w:b/>
          <w:sz w:val="24"/>
        </w:rPr>
        <w:t>ОТДЕЛЬНЫХ</w:t>
      </w:r>
      <w:proofErr w:type="gramEnd"/>
    </w:p>
    <w:p w:rsidR="00D801FE" w:rsidRDefault="00D801FE">
      <w:pPr>
        <w:spacing w:after="1" w:line="240" w:lineRule="atLeast"/>
        <w:jc w:val="center"/>
      </w:pPr>
      <w:r>
        <w:rPr>
          <w:rFonts w:ascii="Times New Roman" w:hAnsi="Times New Roman" w:cs="Times New Roman"/>
          <w:b/>
          <w:sz w:val="24"/>
        </w:rPr>
        <w:t>КАТЕГОРИЙ НАЛОГОПЛАТЕЛЬЩИКОВ И ОБ УСТАНОВЛЕНИИ ПРАВА</w:t>
      </w:r>
    </w:p>
    <w:p w:rsidR="00D801FE" w:rsidRDefault="00D801FE">
      <w:pPr>
        <w:spacing w:after="1" w:line="240" w:lineRule="atLeast"/>
        <w:jc w:val="center"/>
      </w:pPr>
      <w:r>
        <w:rPr>
          <w:rFonts w:ascii="Times New Roman" w:hAnsi="Times New Roman" w:cs="Times New Roman"/>
          <w:b/>
          <w:sz w:val="24"/>
        </w:rPr>
        <w:t>НА ПРИМЕНЕНИЕ ИНВЕСТИЦИОННОГО НАЛОГОВОГО ВЫЧЕТА</w:t>
      </w:r>
    </w:p>
    <w:p w:rsidR="00D801FE" w:rsidRDefault="00D801FE">
      <w:pPr>
        <w:spacing w:after="1" w:line="240" w:lineRule="atLeast"/>
        <w:jc w:val="both"/>
      </w:pPr>
    </w:p>
    <w:p w:rsidR="00D801FE" w:rsidRDefault="00D801FE">
      <w:pPr>
        <w:spacing w:after="1" w:line="240" w:lineRule="atLeast"/>
        <w:jc w:val="right"/>
      </w:pPr>
      <w:proofErr w:type="gramStart"/>
      <w:r>
        <w:rPr>
          <w:rFonts w:ascii="Times New Roman" w:hAnsi="Times New Roman" w:cs="Times New Roman"/>
          <w:sz w:val="24"/>
        </w:rPr>
        <w:t>Принят</w:t>
      </w:r>
      <w:proofErr w:type="gramEnd"/>
    </w:p>
    <w:p w:rsidR="00D801FE" w:rsidRDefault="00D801FE">
      <w:pPr>
        <w:spacing w:after="1" w:line="240" w:lineRule="atLeast"/>
        <w:jc w:val="right"/>
      </w:pPr>
      <w:r>
        <w:rPr>
          <w:rFonts w:ascii="Times New Roman" w:hAnsi="Times New Roman" w:cs="Times New Roman"/>
          <w:sz w:val="24"/>
        </w:rPr>
        <w:t>Постановлением</w:t>
      </w:r>
    </w:p>
    <w:p w:rsidR="00D801FE" w:rsidRDefault="00D801FE">
      <w:pPr>
        <w:spacing w:after="1" w:line="240" w:lineRule="atLeast"/>
        <w:jc w:val="right"/>
      </w:pPr>
      <w:r>
        <w:rPr>
          <w:rFonts w:ascii="Times New Roman" w:hAnsi="Times New Roman" w:cs="Times New Roman"/>
          <w:sz w:val="24"/>
        </w:rPr>
        <w:t>Законодательного Собрания Калужской области</w:t>
      </w:r>
    </w:p>
    <w:p w:rsidR="00D801FE" w:rsidRDefault="00D801FE">
      <w:pPr>
        <w:spacing w:after="1" w:line="240" w:lineRule="atLeast"/>
        <w:jc w:val="right"/>
      </w:pPr>
      <w:r>
        <w:rPr>
          <w:rFonts w:ascii="Times New Roman" w:hAnsi="Times New Roman" w:cs="Times New Roman"/>
          <w:sz w:val="24"/>
        </w:rPr>
        <w:t>от 24 декабря 2009 г. N 1512</w:t>
      </w:r>
    </w:p>
    <w:p w:rsidR="00D801FE" w:rsidRDefault="00D801FE">
      <w:pPr>
        <w:spacing w:after="1"/>
      </w:pPr>
    </w:p>
    <w:p w:rsidR="00D801FE" w:rsidRDefault="00D801FE">
      <w:pPr>
        <w:spacing w:after="1" w:line="240" w:lineRule="atLeast"/>
        <w:jc w:val="both"/>
      </w:pPr>
      <w:bookmarkStart w:id="1" w:name="_GoBack"/>
      <w:bookmarkEnd w:id="1"/>
    </w:p>
    <w:p w:rsidR="00D801FE" w:rsidRDefault="00D801FE">
      <w:pPr>
        <w:spacing w:after="1" w:line="240" w:lineRule="atLeast"/>
        <w:ind w:firstLine="540"/>
        <w:jc w:val="both"/>
      </w:pPr>
      <w:r>
        <w:rPr>
          <w:rFonts w:ascii="Times New Roman" w:hAnsi="Times New Roman" w:cs="Times New Roman"/>
          <w:sz w:val="24"/>
        </w:rPr>
        <w:t xml:space="preserve">Настоящий Закон в соответствии с Налоговым </w:t>
      </w:r>
      <w:hyperlink r:id="rId5">
        <w:r>
          <w:rPr>
            <w:rFonts w:ascii="Times New Roman" w:hAnsi="Times New Roman" w:cs="Times New Roman"/>
            <w:color w:val="0000FF"/>
            <w:sz w:val="24"/>
          </w:rPr>
          <w:t>кодексом</w:t>
        </w:r>
      </w:hyperlink>
      <w:r>
        <w:rPr>
          <w:rFonts w:ascii="Times New Roman" w:hAnsi="Times New Roman" w:cs="Times New Roman"/>
          <w:sz w:val="24"/>
        </w:rPr>
        <w:t xml:space="preserve"> Российской Федерации устанавливает пониженную налоговую ставку налога на прибыль организаций, подлежащего зачислению в областной бюджет, для отдельных категорий налогоплательщиков и право на применение инвестиционного налогового вычета.</w:t>
      </w:r>
    </w:p>
    <w:p w:rsidR="00D801FE" w:rsidRDefault="00D801FE">
      <w:pPr>
        <w:spacing w:after="1" w:line="240" w:lineRule="atLeast"/>
        <w:jc w:val="both"/>
      </w:pPr>
    </w:p>
    <w:p w:rsidR="00D801FE" w:rsidRDefault="00D801FE" w:rsidP="004F5DF8">
      <w:pPr>
        <w:spacing w:after="1" w:line="240" w:lineRule="atLeast"/>
        <w:ind w:firstLine="540"/>
        <w:jc w:val="both"/>
        <w:outlineLvl w:val="0"/>
      </w:pPr>
      <w:r>
        <w:rPr>
          <w:rFonts w:ascii="Times New Roman" w:hAnsi="Times New Roman" w:cs="Times New Roman"/>
          <w:b/>
          <w:sz w:val="24"/>
        </w:rPr>
        <w:t>Статья 1</w:t>
      </w:r>
    </w:p>
    <w:p w:rsidR="00D801FE" w:rsidRDefault="00D801FE">
      <w:pPr>
        <w:spacing w:after="1" w:line="240" w:lineRule="atLeast"/>
        <w:ind w:firstLine="540"/>
        <w:jc w:val="both"/>
      </w:pPr>
      <w:r>
        <w:rPr>
          <w:rFonts w:ascii="Times New Roman" w:hAnsi="Times New Roman" w:cs="Times New Roman"/>
          <w:sz w:val="24"/>
        </w:rPr>
        <w:t>В целях реализации настоящего Закона инвесторами признаются организации, являющиеся налогоплательщиком налога на прибыль организации, реализующие (реализовавшие) на территории Калужской области инвестиционный проект в форме капитальных вложений с использованием собственных и (или) привлеченных средств.</w:t>
      </w:r>
    </w:p>
    <w:p w:rsidR="00D801FE" w:rsidRDefault="00D801FE">
      <w:pPr>
        <w:spacing w:before="240" w:after="1" w:line="240" w:lineRule="atLeast"/>
        <w:ind w:firstLine="540"/>
        <w:jc w:val="both"/>
      </w:pPr>
      <w:proofErr w:type="gramStart"/>
      <w:r>
        <w:rPr>
          <w:rFonts w:ascii="Times New Roman" w:hAnsi="Times New Roman" w:cs="Times New Roman"/>
          <w:sz w:val="24"/>
        </w:rPr>
        <w:t xml:space="preserve">Понятия и термины применяются в настоящем Законе в значениях, определенных Налоговым </w:t>
      </w:r>
      <w:hyperlink r:id="rId6">
        <w:r>
          <w:rPr>
            <w:rFonts w:ascii="Times New Roman" w:hAnsi="Times New Roman" w:cs="Times New Roman"/>
            <w:color w:val="0000FF"/>
            <w:sz w:val="24"/>
          </w:rPr>
          <w:t>кодексом</w:t>
        </w:r>
      </w:hyperlink>
      <w:r>
        <w:rPr>
          <w:rFonts w:ascii="Times New Roman" w:hAnsi="Times New Roman" w:cs="Times New Roman"/>
          <w:sz w:val="24"/>
        </w:rPr>
        <w:t xml:space="preserve"> Российской Федерации, Федеральным </w:t>
      </w:r>
      <w:hyperlink r:id="rId7">
        <w:r>
          <w:rPr>
            <w:rFonts w:ascii="Times New Roman" w:hAnsi="Times New Roman" w:cs="Times New Roman"/>
            <w:color w:val="0000FF"/>
            <w:sz w:val="24"/>
          </w:rPr>
          <w:t>законом</w:t>
        </w:r>
      </w:hyperlink>
      <w:r>
        <w:rPr>
          <w:rFonts w:ascii="Times New Roman" w:hAnsi="Times New Roman" w:cs="Times New Roman"/>
          <w:sz w:val="24"/>
        </w:rPr>
        <w:t xml:space="preserve"> от 25.02.1999 N 39-ФЗ "Об инвестиционной деятельности в Российской Федерации, осуществляемой в форме капитальных вложений", Федеральным </w:t>
      </w:r>
      <w:hyperlink r:id="rId8">
        <w:r>
          <w:rPr>
            <w:rFonts w:ascii="Times New Roman" w:hAnsi="Times New Roman" w:cs="Times New Roman"/>
            <w:color w:val="0000FF"/>
            <w:sz w:val="24"/>
          </w:rPr>
          <w:t>законом</w:t>
        </w:r>
      </w:hyperlink>
      <w:r>
        <w:rPr>
          <w:rFonts w:ascii="Times New Roman" w:hAnsi="Times New Roman" w:cs="Times New Roman"/>
          <w:sz w:val="24"/>
        </w:rPr>
        <w:t xml:space="preserve"> от 22.07.2005 N 116-ФЗ "Об особых экономических зонах в Российской Федерации", Федеральным </w:t>
      </w:r>
      <w:hyperlink r:id="rId9">
        <w:r>
          <w:rPr>
            <w:rFonts w:ascii="Times New Roman" w:hAnsi="Times New Roman" w:cs="Times New Roman"/>
            <w:color w:val="0000FF"/>
            <w:sz w:val="24"/>
          </w:rPr>
          <w:t>законом</w:t>
        </w:r>
      </w:hyperlink>
      <w:r>
        <w:rPr>
          <w:rFonts w:ascii="Times New Roman" w:hAnsi="Times New Roman" w:cs="Times New Roman"/>
          <w:sz w:val="24"/>
        </w:rPr>
        <w:t xml:space="preserve"> от 31.12.2014 N 488-ФЗ "О промышленной политике в Российской Федерации", Федеральным </w:t>
      </w:r>
      <w:hyperlink r:id="rId10">
        <w:r>
          <w:rPr>
            <w:rFonts w:ascii="Times New Roman" w:hAnsi="Times New Roman" w:cs="Times New Roman"/>
            <w:color w:val="0000FF"/>
            <w:sz w:val="24"/>
          </w:rPr>
          <w:t>законом</w:t>
        </w:r>
      </w:hyperlink>
      <w:r>
        <w:rPr>
          <w:rFonts w:ascii="Times New Roman" w:hAnsi="Times New Roman" w:cs="Times New Roman"/>
          <w:sz w:val="24"/>
        </w:rPr>
        <w:t xml:space="preserve"> от 04.08.2023</w:t>
      </w:r>
      <w:proofErr w:type="gramEnd"/>
      <w:r>
        <w:rPr>
          <w:rFonts w:ascii="Times New Roman" w:hAnsi="Times New Roman" w:cs="Times New Roman"/>
          <w:sz w:val="24"/>
        </w:rPr>
        <w:t xml:space="preserve"> N 478-ФЗ "О развитии технологических компаний в Российской Федерации", </w:t>
      </w:r>
      <w:hyperlink r:id="rId11">
        <w:r>
          <w:rPr>
            <w:rFonts w:ascii="Times New Roman" w:hAnsi="Times New Roman" w:cs="Times New Roman"/>
            <w:color w:val="0000FF"/>
            <w:sz w:val="24"/>
          </w:rPr>
          <w:t>Законом</w:t>
        </w:r>
      </w:hyperlink>
      <w:r>
        <w:rPr>
          <w:rFonts w:ascii="Times New Roman" w:hAnsi="Times New Roman" w:cs="Times New Roman"/>
          <w:sz w:val="24"/>
        </w:rPr>
        <w:t xml:space="preserve"> Калужской области от 16.12.1998 N 31-ОЗ "О государственной поддержке субъектов инвестиционной деятельности в Калужской области" и </w:t>
      </w:r>
      <w:hyperlink r:id="rId12">
        <w:r>
          <w:rPr>
            <w:rFonts w:ascii="Times New Roman" w:hAnsi="Times New Roman" w:cs="Times New Roman"/>
            <w:color w:val="0000FF"/>
            <w:sz w:val="24"/>
          </w:rPr>
          <w:t>Законом</w:t>
        </w:r>
      </w:hyperlink>
      <w:r>
        <w:rPr>
          <w:rFonts w:ascii="Times New Roman" w:hAnsi="Times New Roman" w:cs="Times New Roman"/>
          <w:sz w:val="24"/>
        </w:rPr>
        <w:t xml:space="preserve"> Калужской области от 21.02.2025 N 601-ОЗ "О государственной поддержке ответственных субъектов предпринимательской деятельности в Калужской области".</w:t>
      </w:r>
    </w:p>
    <w:p w:rsidR="00D801FE" w:rsidRDefault="00D801FE">
      <w:pPr>
        <w:spacing w:after="1" w:line="240" w:lineRule="atLeast"/>
        <w:jc w:val="both"/>
      </w:pPr>
    </w:p>
    <w:p w:rsidR="00D801FE" w:rsidRDefault="00D801FE" w:rsidP="004F5DF8">
      <w:pPr>
        <w:spacing w:after="1" w:line="240" w:lineRule="atLeast"/>
        <w:ind w:firstLine="540"/>
        <w:jc w:val="both"/>
        <w:outlineLvl w:val="0"/>
      </w:pPr>
      <w:r>
        <w:rPr>
          <w:rFonts w:ascii="Times New Roman" w:hAnsi="Times New Roman" w:cs="Times New Roman"/>
          <w:b/>
          <w:sz w:val="24"/>
        </w:rPr>
        <w:t>Статья 2</w:t>
      </w:r>
    </w:p>
    <w:p w:rsidR="00D801FE" w:rsidRDefault="00D801FE">
      <w:pPr>
        <w:spacing w:after="1" w:line="240" w:lineRule="atLeast"/>
        <w:ind w:firstLine="540"/>
        <w:jc w:val="both"/>
      </w:pPr>
      <w:bookmarkStart w:id="2" w:name="P28"/>
      <w:bookmarkEnd w:id="2"/>
      <w:r>
        <w:rPr>
          <w:rFonts w:ascii="Times New Roman" w:hAnsi="Times New Roman" w:cs="Times New Roman"/>
          <w:sz w:val="24"/>
        </w:rPr>
        <w:t xml:space="preserve">1. Налоговая ставка налога на прибыль организаций, подлежащего зачислению в областной бюджет в соответствии с </w:t>
      </w:r>
      <w:hyperlink r:id="rId13">
        <w:r>
          <w:rPr>
            <w:rFonts w:ascii="Times New Roman" w:hAnsi="Times New Roman" w:cs="Times New Roman"/>
            <w:color w:val="0000FF"/>
            <w:sz w:val="24"/>
          </w:rPr>
          <w:t>пунктом 1 статьи 284</w:t>
        </w:r>
      </w:hyperlink>
      <w:r>
        <w:rPr>
          <w:rFonts w:ascii="Times New Roman" w:hAnsi="Times New Roman" w:cs="Times New Roman"/>
          <w:sz w:val="24"/>
        </w:rPr>
        <w:t xml:space="preserve"> Налогового кодекса Российской Федерации, устанавливается для организаций - резидентов особых экономических зон в отношении прибыли, полученной от деятельности, осуществляемой на территории особых экономических зон, созданных на территории Калужской области, в следующих размерах:</w:t>
      </w:r>
    </w:p>
    <w:p w:rsidR="00D801FE" w:rsidRDefault="00D801FE">
      <w:pPr>
        <w:spacing w:before="240" w:after="1" w:line="240" w:lineRule="atLeast"/>
        <w:ind w:firstLine="540"/>
        <w:jc w:val="both"/>
      </w:pPr>
      <w:r>
        <w:rPr>
          <w:rFonts w:ascii="Times New Roman" w:hAnsi="Times New Roman" w:cs="Times New Roman"/>
          <w:sz w:val="24"/>
        </w:rPr>
        <w:t xml:space="preserve">0% - сроком на </w:t>
      </w:r>
      <w:proofErr w:type="gramStart"/>
      <w:r>
        <w:rPr>
          <w:rFonts w:ascii="Times New Roman" w:hAnsi="Times New Roman" w:cs="Times New Roman"/>
          <w:sz w:val="24"/>
        </w:rPr>
        <w:t>пять лет начиная</w:t>
      </w:r>
      <w:proofErr w:type="gramEnd"/>
      <w:r>
        <w:rPr>
          <w:rFonts w:ascii="Times New Roman" w:hAnsi="Times New Roman" w:cs="Times New Roman"/>
          <w:sz w:val="24"/>
        </w:rPr>
        <w:t xml:space="preserve"> с налогового периода, в котором в соответствии с данными налогового учета была получена первая прибыль от деятельности, осуществляемой на территории особой экономической зоны;</w:t>
      </w:r>
    </w:p>
    <w:p w:rsidR="00D801FE" w:rsidRDefault="00D801FE">
      <w:pPr>
        <w:spacing w:before="240" w:after="1" w:line="240" w:lineRule="atLeast"/>
        <w:ind w:firstLine="540"/>
        <w:jc w:val="both"/>
      </w:pPr>
      <w:r>
        <w:rPr>
          <w:rFonts w:ascii="Times New Roman" w:hAnsi="Times New Roman" w:cs="Times New Roman"/>
          <w:sz w:val="24"/>
        </w:rPr>
        <w:lastRenderedPageBreak/>
        <w:t>3% - сроком на четыре года с шестого по девятый налоговый период включительно начиная с налогового периода, в котором в соответствии с данными налогового учета была получена первая прибыль от деятельности, осуществляемой на территории особой экономической зоны;</w:t>
      </w:r>
    </w:p>
    <w:p w:rsidR="00D801FE" w:rsidRDefault="00D801FE">
      <w:pPr>
        <w:spacing w:before="240" w:after="1" w:line="240" w:lineRule="atLeast"/>
        <w:ind w:firstLine="540"/>
        <w:jc w:val="both"/>
      </w:pPr>
      <w:r>
        <w:rPr>
          <w:rFonts w:ascii="Times New Roman" w:hAnsi="Times New Roman" w:cs="Times New Roman"/>
          <w:sz w:val="24"/>
        </w:rPr>
        <w:t>5% - сроком на два года с десятого по одиннадцатый налоговый период включительно начиная с налогового периода, в котором в соответствии с данными налогового учета была получена первая прибыль от деятельности, осуществляемой на территории особой экономической зоны;</w:t>
      </w:r>
    </w:p>
    <w:p w:rsidR="00D801FE" w:rsidRDefault="00D801FE">
      <w:pPr>
        <w:spacing w:before="240" w:after="1" w:line="240" w:lineRule="atLeast"/>
        <w:ind w:firstLine="540"/>
        <w:jc w:val="both"/>
      </w:pPr>
      <w:r>
        <w:rPr>
          <w:rFonts w:ascii="Times New Roman" w:hAnsi="Times New Roman" w:cs="Times New Roman"/>
          <w:sz w:val="24"/>
        </w:rPr>
        <w:t>8% - сроком на два года с двенадцатого по тринадцатый налоговый период включительно начиная с налогового периода, в котором в соответствии с данными налогового учета была получена первая прибыль от деятельности, осуществляемой на территории особой экономической зоны;</w:t>
      </w:r>
    </w:p>
    <w:p w:rsidR="00D801FE" w:rsidRDefault="00D801FE">
      <w:pPr>
        <w:spacing w:before="240" w:after="1" w:line="240" w:lineRule="atLeast"/>
        <w:ind w:firstLine="540"/>
        <w:jc w:val="both"/>
      </w:pPr>
      <w:r>
        <w:rPr>
          <w:rFonts w:ascii="Times New Roman" w:hAnsi="Times New Roman" w:cs="Times New Roman"/>
          <w:sz w:val="24"/>
        </w:rPr>
        <w:t>10% - сроком на два года с четырнадцатого по пятнадцатый налоговый период включительно начиная с налогового периода, в котором в соответствии с данными налогового учета была получена первая прибыль от деятельности, осуществляемой на территории особой экономической зоны;</w:t>
      </w:r>
    </w:p>
    <w:p w:rsidR="00D801FE" w:rsidRDefault="00D801FE">
      <w:pPr>
        <w:spacing w:before="240" w:after="1" w:line="240" w:lineRule="atLeast"/>
        <w:ind w:firstLine="540"/>
        <w:jc w:val="both"/>
      </w:pPr>
      <w:r>
        <w:rPr>
          <w:rFonts w:ascii="Times New Roman" w:hAnsi="Times New Roman" w:cs="Times New Roman"/>
          <w:sz w:val="24"/>
        </w:rPr>
        <w:t>13,5% - с шестнадцатого налогового периода начиная с налогового периода, в котором в соответствии с данными налогового учета была получена первая прибыль от деятельности, осуществляемой на территории особой экономической зоны.</w:t>
      </w:r>
    </w:p>
    <w:p w:rsidR="00D801FE" w:rsidRDefault="00D801FE">
      <w:pPr>
        <w:spacing w:before="240" w:after="1" w:line="240" w:lineRule="atLeast"/>
        <w:ind w:firstLine="540"/>
        <w:jc w:val="both"/>
      </w:pPr>
      <w:r>
        <w:rPr>
          <w:rFonts w:ascii="Times New Roman" w:hAnsi="Times New Roman" w:cs="Times New Roman"/>
          <w:sz w:val="24"/>
        </w:rPr>
        <w:t>2. Право на применение пониженной налоговой ставки в соответствии с настоящей статьей возникает у налогоплательщиков с 1-го числа налогового периода, в котором организация в соответствии с законодательством Российской Федерации приобрела статус резидента особой экономической зоны.</w:t>
      </w:r>
    </w:p>
    <w:p w:rsidR="00D801FE" w:rsidRDefault="00D801FE">
      <w:pPr>
        <w:spacing w:before="240" w:after="1" w:line="240" w:lineRule="atLeast"/>
        <w:ind w:firstLine="540"/>
        <w:jc w:val="both"/>
      </w:pPr>
      <w:r>
        <w:rPr>
          <w:rFonts w:ascii="Times New Roman" w:hAnsi="Times New Roman" w:cs="Times New Roman"/>
          <w:sz w:val="24"/>
        </w:rPr>
        <w:t>Право на применение пониженной налоговой ставки в соответствии с настоящей статьей утрачивается с 1-го числа налогового периода, в котором организация в соответствии с законодательством Российской Федерации утратила статус резидента особой экономической зоны.</w:t>
      </w:r>
    </w:p>
    <w:p w:rsidR="00D801FE" w:rsidRDefault="00D801FE">
      <w:pPr>
        <w:spacing w:before="240" w:after="1" w:line="240" w:lineRule="atLeast"/>
        <w:ind w:firstLine="540"/>
        <w:jc w:val="both"/>
      </w:pPr>
      <w:r>
        <w:rPr>
          <w:rFonts w:ascii="Times New Roman" w:hAnsi="Times New Roman" w:cs="Times New Roman"/>
          <w:sz w:val="24"/>
        </w:rPr>
        <w:t>3. Основанием для применения пониженной налоговой ставки в соответствии с настоящей статьей является копия свидетельства, удостоверяющего регистрацию лица в качестве резидента особой экономической зоны.</w:t>
      </w:r>
    </w:p>
    <w:p w:rsidR="00D801FE" w:rsidRDefault="00D801FE">
      <w:pPr>
        <w:spacing w:after="1" w:line="240" w:lineRule="atLeast"/>
        <w:jc w:val="both"/>
      </w:pPr>
    </w:p>
    <w:p w:rsidR="00D801FE" w:rsidRDefault="00D801FE" w:rsidP="004F5DF8">
      <w:pPr>
        <w:spacing w:after="1" w:line="240" w:lineRule="atLeast"/>
        <w:ind w:firstLine="540"/>
        <w:jc w:val="both"/>
        <w:outlineLvl w:val="0"/>
      </w:pPr>
      <w:r>
        <w:rPr>
          <w:rFonts w:ascii="Times New Roman" w:hAnsi="Times New Roman" w:cs="Times New Roman"/>
          <w:b/>
          <w:sz w:val="24"/>
        </w:rPr>
        <w:t>Статья 3</w:t>
      </w:r>
    </w:p>
    <w:p w:rsidR="00D801FE" w:rsidRDefault="00D801FE">
      <w:pPr>
        <w:spacing w:after="1" w:line="240" w:lineRule="atLeast"/>
        <w:ind w:firstLine="540"/>
        <w:jc w:val="both"/>
      </w:pPr>
      <w:r>
        <w:rPr>
          <w:rFonts w:ascii="Times New Roman" w:hAnsi="Times New Roman" w:cs="Times New Roman"/>
          <w:sz w:val="24"/>
        </w:rPr>
        <w:t xml:space="preserve">Налоговая ставка налога на прибыль организаций, подлежащего зачислению в областной бюджет в соответствии с </w:t>
      </w:r>
      <w:hyperlink r:id="rId14">
        <w:r>
          <w:rPr>
            <w:rFonts w:ascii="Times New Roman" w:hAnsi="Times New Roman" w:cs="Times New Roman"/>
            <w:color w:val="0000FF"/>
            <w:sz w:val="24"/>
          </w:rPr>
          <w:t>пунктом 1 статьи 284</w:t>
        </w:r>
      </w:hyperlink>
      <w:r>
        <w:rPr>
          <w:rFonts w:ascii="Times New Roman" w:hAnsi="Times New Roman" w:cs="Times New Roman"/>
          <w:sz w:val="24"/>
        </w:rPr>
        <w:t xml:space="preserve"> Налогового кодекса Российской Федерации, устанавливается для организаций - участников региональных инвестиционных проектов и организаций - участников специальных инвестиционных контрактов в следующих размерах:</w:t>
      </w:r>
    </w:p>
    <w:p w:rsidR="00D801FE" w:rsidRDefault="00D801FE">
      <w:pPr>
        <w:spacing w:before="240" w:after="1" w:line="240" w:lineRule="atLeast"/>
        <w:ind w:firstLine="540"/>
        <w:jc w:val="both"/>
      </w:pPr>
      <w:r>
        <w:rPr>
          <w:rFonts w:ascii="Times New Roman" w:hAnsi="Times New Roman" w:cs="Times New Roman"/>
          <w:sz w:val="24"/>
        </w:rPr>
        <w:t xml:space="preserve">1. Для организаций - участников региональных инвестиционных проектов, отвечающих требованиям </w:t>
      </w:r>
      <w:hyperlink r:id="rId15">
        <w:r>
          <w:rPr>
            <w:rFonts w:ascii="Times New Roman" w:hAnsi="Times New Roman" w:cs="Times New Roman"/>
            <w:color w:val="0000FF"/>
            <w:sz w:val="24"/>
          </w:rPr>
          <w:t>подпункта 1 пункта 1 статьи 25.9</w:t>
        </w:r>
      </w:hyperlink>
      <w:r>
        <w:rPr>
          <w:rFonts w:ascii="Times New Roman" w:hAnsi="Times New Roman" w:cs="Times New Roman"/>
          <w:sz w:val="24"/>
        </w:rPr>
        <w:t xml:space="preserve"> Налогового кодекса Российской Федерации, в размере 10 процентов.</w:t>
      </w:r>
    </w:p>
    <w:p w:rsidR="00D801FE" w:rsidRDefault="00D801FE">
      <w:pPr>
        <w:spacing w:before="240" w:after="1" w:line="240" w:lineRule="atLeast"/>
        <w:ind w:firstLine="540"/>
        <w:jc w:val="both"/>
      </w:pPr>
      <w:bookmarkStart w:id="3" w:name="P43"/>
      <w:bookmarkEnd w:id="3"/>
      <w:r>
        <w:rPr>
          <w:rFonts w:ascii="Times New Roman" w:hAnsi="Times New Roman" w:cs="Times New Roman"/>
          <w:sz w:val="24"/>
        </w:rPr>
        <w:t xml:space="preserve">2. Для организаций - участников специальных инвестиционных контрактов, отвечающих требованиям </w:t>
      </w:r>
      <w:hyperlink r:id="rId16">
        <w:r>
          <w:rPr>
            <w:rFonts w:ascii="Times New Roman" w:hAnsi="Times New Roman" w:cs="Times New Roman"/>
            <w:color w:val="0000FF"/>
            <w:sz w:val="24"/>
          </w:rPr>
          <w:t>пунктов 1</w:t>
        </w:r>
      </w:hyperlink>
      <w:r>
        <w:rPr>
          <w:rFonts w:ascii="Times New Roman" w:hAnsi="Times New Roman" w:cs="Times New Roman"/>
          <w:sz w:val="24"/>
        </w:rPr>
        <w:t xml:space="preserve"> и </w:t>
      </w:r>
      <w:hyperlink r:id="rId17">
        <w:r>
          <w:rPr>
            <w:rFonts w:ascii="Times New Roman" w:hAnsi="Times New Roman" w:cs="Times New Roman"/>
            <w:color w:val="0000FF"/>
            <w:sz w:val="24"/>
          </w:rPr>
          <w:t>2 статьи 25.16</w:t>
        </w:r>
      </w:hyperlink>
      <w:r>
        <w:rPr>
          <w:rFonts w:ascii="Times New Roman" w:hAnsi="Times New Roman" w:cs="Times New Roman"/>
          <w:sz w:val="24"/>
        </w:rPr>
        <w:t xml:space="preserve"> Налогового кодекса Российской Федерации, при условии, что одной из сторон специального инвестиционного контракта является Калужская область, в размере 10 процентов.</w:t>
      </w:r>
    </w:p>
    <w:p w:rsidR="00D801FE" w:rsidRDefault="00D801FE">
      <w:pPr>
        <w:spacing w:before="240" w:after="1" w:line="240" w:lineRule="atLeast"/>
        <w:ind w:firstLine="540"/>
        <w:jc w:val="both"/>
      </w:pPr>
      <w:r>
        <w:rPr>
          <w:rFonts w:ascii="Times New Roman" w:hAnsi="Times New Roman" w:cs="Times New Roman"/>
          <w:sz w:val="24"/>
        </w:rPr>
        <w:lastRenderedPageBreak/>
        <w:t xml:space="preserve">Применение пониженной налоговой ставки в соответствии с настоящим пунктом производится в порядке, предусмотренном </w:t>
      </w:r>
      <w:hyperlink r:id="rId18">
        <w:r>
          <w:rPr>
            <w:rFonts w:ascii="Times New Roman" w:hAnsi="Times New Roman" w:cs="Times New Roman"/>
            <w:color w:val="0000FF"/>
            <w:sz w:val="24"/>
          </w:rPr>
          <w:t>пунктами 1</w:t>
        </w:r>
      </w:hyperlink>
      <w:r>
        <w:rPr>
          <w:rFonts w:ascii="Times New Roman" w:hAnsi="Times New Roman" w:cs="Times New Roman"/>
          <w:sz w:val="24"/>
        </w:rPr>
        <w:t xml:space="preserve"> и </w:t>
      </w:r>
      <w:hyperlink r:id="rId19">
        <w:r>
          <w:rPr>
            <w:rFonts w:ascii="Times New Roman" w:hAnsi="Times New Roman" w:cs="Times New Roman"/>
            <w:color w:val="0000FF"/>
            <w:sz w:val="24"/>
          </w:rPr>
          <w:t>3 статьи 284.9</w:t>
        </w:r>
      </w:hyperlink>
      <w:r>
        <w:rPr>
          <w:rFonts w:ascii="Times New Roman" w:hAnsi="Times New Roman" w:cs="Times New Roman"/>
          <w:sz w:val="24"/>
        </w:rPr>
        <w:t xml:space="preserve"> Налогового кодекса Российской Федерации и </w:t>
      </w:r>
      <w:hyperlink r:id="rId20">
        <w:r>
          <w:rPr>
            <w:rFonts w:ascii="Times New Roman" w:hAnsi="Times New Roman" w:cs="Times New Roman"/>
            <w:color w:val="0000FF"/>
            <w:sz w:val="24"/>
          </w:rPr>
          <w:t>пунктами 4</w:t>
        </w:r>
      </w:hyperlink>
      <w:r>
        <w:rPr>
          <w:rFonts w:ascii="Times New Roman" w:hAnsi="Times New Roman" w:cs="Times New Roman"/>
          <w:sz w:val="24"/>
        </w:rPr>
        <w:t xml:space="preserve"> и </w:t>
      </w:r>
      <w:hyperlink r:id="rId21">
        <w:r>
          <w:rPr>
            <w:rFonts w:ascii="Times New Roman" w:hAnsi="Times New Roman" w:cs="Times New Roman"/>
            <w:color w:val="0000FF"/>
            <w:sz w:val="24"/>
          </w:rPr>
          <w:t>5 статьи 3</w:t>
        </w:r>
      </w:hyperlink>
      <w:r>
        <w:rPr>
          <w:rFonts w:ascii="Times New Roman" w:hAnsi="Times New Roman" w:cs="Times New Roman"/>
          <w:sz w:val="24"/>
        </w:rPr>
        <w:t xml:space="preserve"> Федерального закона от 02.08.2019 N 269-ФЗ "О внесении изменений в части первую и вторую Налогового кодекса Российской Федерации".</w:t>
      </w:r>
    </w:p>
    <w:p w:rsidR="00D801FE" w:rsidRDefault="00D801FE">
      <w:pPr>
        <w:spacing w:after="1" w:line="240" w:lineRule="atLeast"/>
        <w:jc w:val="both"/>
      </w:pPr>
    </w:p>
    <w:p w:rsidR="00D801FE" w:rsidRDefault="00D801FE" w:rsidP="004F5DF8">
      <w:pPr>
        <w:spacing w:after="1" w:line="240" w:lineRule="atLeast"/>
        <w:ind w:firstLine="540"/>
        <w:jc w:val="both"/>
        <w:outlineLvl w:val="0"/>
      </w:pPr>
      <w:r>
        <w:rPr>
          <w:rFonts w:ascii="Times New Roman" w:hAnsi="Times New Roman" w:cs="Times New Roman"/>
          <w:b/>
          <w:sz w:val="24"/>
        </w:rPr>
        <w:t>Статья 4</w:t>
      </w:r>
    </w:p>
    <w:p w:rsidR="00D801FE" w:rsidRDefault="00D801FE">
      <w:pPr>
        <w:spacing w:after="1" w:line="240" w:lineRule="atLeast"/>
        <w:ind w:firstLine="540"/>
        <w:jc w:val="both"/>
      </w:pPr>
      <w:bookmarkStart w:id="4" w:name="P48"/>
      <w:bookmarkEnd w:id="4"/>
      <w:r>
        <w:rPr>
          <w:rFonts w:ascii="Times New Roman" w:hAnsi="Times New Roman" w:cs="Times New Roman"/>
          <w:sz w:val="24"/>
        </w:rPr>
        <w:t xml:space="preserve">1. </w:t>
      </w:r>
      <w:proofErr w:type="gramStart"/>
      <w:r>
        <w:rPr>
          <w:rFonts w:ascii="Times New Roman" w:hAnsi="Times New Roman" w:cs="Times New Roman"/>
          <w:sz w:val="24"/>
        </w:rPr>
        <w:t xml:space="preserve">Налоговая ставка налога на прибыль организаций, подлежащего зачислению в областной бюджет в соответствии с </w:t>
      </w:r>
      <w:hyperlink r:id="rId22">
        <w:r>
          <w:rPr>
            <w:rFonts w:ascii="Times New Roman" w:hAnsi="Times New Roman" w:cs="Times New Roman"/>
            <w:color w:val="0000FF"/>
            <w:sz w:val="24"/>
          </w:rPr>
          <w:t>пунктом 1 статьи 284</w:t>
        </w:r>
      </w:hyperlink>
      <w:r>
        <w:rPr>
          <w:rFonts w:ascii="Times New Roman" w:hAnsi="Times New Roman" w:cs="Times New Roman"/>
          <w:sz w:val="24"/>
        </w:rPr>
        <w:t xml:space="preserve"> Налогового кодекса Российской Федерации, устанавливается для налогоплательщиков, являющихся стороной специального инвестиционного контракта, заключенного уполномоченным органом исполнительной власти Калужской области, осуществляющим реализацию государственной политики в сфере поддержки субъектов инвестиционной деятельности (далее - региональный специальный инвестиционный контракт), в размере 13,5 процента в течение 7 лет</w:t>
      </w:r>
      <w:proofErr w:type="gramEnd"/>
      <w:r>
        <w:rPr>
          <w:rFonts w:ascii="Times New Roman" w:hAnsi="Times New Roman" w:cs="Times New Roman"/>
          <w:sz w:val="24"/>
        </w:rPr>
        <w:t xml:space="preserve"> в отношении прибыли, полученной начиная с налогового периода, следующего за налоговым периодом, в котором заключен региональный специальный инвестиционный контракт. </w:t>
      </w:r>
      <w:proofErr w:type="gramStart"/>
      <w:r>
        <w:rPr>
          <w:rFonts w:ascii="Times New Roman" w:hAnsi="Times New Roman" w:cs="Times New Roman"/>
          <w:sz w:val="24"/>
        </w:rPr>
        <w:t>Льгота, определенная нарастающим итогом, предоставляется в объеме не более 50 процентов от объема капитальных вложений, осуществленных в реализацию регионального специального инвестиционного контракта с даты его подписания или с даты начала реализации инвестиционного проекта, установленной правилами заключения специальных инвестиционных контрактов, утверждаемыми Правительством Калужской области, и не более 50 процентов от объема инвестиций, предусмотренных действующим специальным инвестиционным контрактом.</w:t>
      </w:r>
      <w:proofErr w:type="gramEnd"/>
    </w:p>
    <w:p w:rsidR="00D801FE" w:rsidRDefault="00D801FE">
      <w:pPr>
        <w:spacing w:before="240" w:after="1" w:line="240" w:lineRule="atLeast"/>
        <w:ind w:firstLine="540"/>
        <w:jc w:val="both"/>
      </w:pPr>
      <w:r>
        <w:rPr>
          <w:rFonts w:ascii="Times New Roman" w:hAnsi="Times New Roman" w:cs="Times New Roman"/>
          <w:sz w:val="24"/>
        </w:rPr>
        <w:t xml:space="preserve">2. Применение пониженной налоговой ставки, указанной в </w:t>
      </w:r>
      <w:hyperlink w:anchor="P48">
        <w:r>
          <w:rPr>
            <w:rFonts w:ascii="Times New Roman" w:hAnsi="Times New Roman" w:cs="Times New Roman"/>
            <w:color w:val="0000FF"/>
            <w:sz w:val="24"/>
          </w:rPr>
          <w:t>пункте 1</w:t>
        </w:r>
      </w:hyperlink>
      <w:r>
        <w:rPr>
          <w:rFonts w:ascii="Times New Roman" w:hAnsi="Times New Roman" w:cs="Times New Roman"/>
          <w:sz w:val="24"/>
        </w:rPr>
        <w:t xml:space="preserve"> настоящей статьи, производится в случае, если выручка от реализации произведенных товаров в соответствии с кодами видов экономической деятельности </w:t>
      </w:r>
      <w:hyperlink r:id="rId23">
        <w:r>
          <w:rPr>
            <w:rFonts w:ascii="Times New Roman" w:hAnsi="Times New Roman" w:cs="Times New Roman"/>
            <w:color w:val="0000FF"/>
            <w:sz w:val="24"/>
          </w:rPr>
          <w:t>раздела С</w:t>
        </w:r>
      </w:hyperlink>
      <w:r>
        <w:rPr>
          <w:rFonts w:ascii="Times New Roman" w:hAnsi="Times New Roman" w:cs="Times New Roman"/>
          <w:sz w:val="24"/>
        </w:rPr>
        <w:t xml:space="preserve"> Общероссийского классификатора видов экономической деятельности </w:t>
      </w:r>
      <w:proofErr w:type="gramStart"/>
      <w:r>
        <w:rPr>
          <w:rFonts w:ascii="Times New Roman" w:hAnsi="Times New Roman" w:cs="Times New Roman"/>
          <w:sz w:val="24"/>
        </w:rPr>
        <w:t>ОК</w:t>
      </w:r>
      <w:proofErr w:type="gramEnd"/>
      <w:r>
        <w:rPr>
          <w:rFonts w:ascii="Times New Roman" w:hAnsi="Times New Roman" w:cs="Times New Roman"/>
          <w:sz w:val="24"/>
        </w:rPr>
        <w:t xml:space="preserve"> 029-2014 в общем объеме выручки от реализации произведенных товаров (работ, услуг) за налоговый (отчетный) период составляет не менее 70 процентов.</w:t>
      </w:r>
    </w:p>
    <w:p w:rsidR="00D801FE" w:rsidRDefault="00D801FE">
      <w:pPr>
        <w:spacing w:before="240" w:after="1" w:line="240" w:lineRule="atLeast"/>
        <w:ind w:firstLine="540"/>
        <w:jc w:val="both"/>
      </w:pPr>
      <w:r>
        <w:rPr>
          <w:rFonts w:ascii="Times New Roman" w:hAnsi="Times New Roman" w:cs="Times New Roman"/>
          <w:sz w:val="24"/>
        </w:rPr>
        <w:t xml:space="preserve">3. При расторжении регионального специального инвестиционного контракта при условии осуществления налогоплательщиком капитальных вложений в объеме, предусмотренном региональным специальным инвестиционным контрактом, последним отчетным периодом применения налоговой ставки, указанной в </w:t>
      </w:r>
      <w:hyperlink w:anchor="P48">
        <w:r>
          <w:rPr>
            <w:rFonts w:ascii="Times New Roman" w:hAnsi="Times New Roman" w:cs="Times New Roman"/>
            <w:color w:val="0000FF"/>
            <w:sz w:val="24"/>
          </w:rPr>
          <w:t>пункте 1</w:t>
        </w:r>
      </w:hyperlink>
      <w:r>
        <w:rPr>
          <w:rFonts w:ascii="Times New Roman" w:hAnsi="Times New Roman" w:cs="Times New Roman"/>
          <w:sz w:val="24"/>
        </w:rPr>
        <w:t xml:space="preserve"> настоящей статьи, является отчетный период, предшествующий отчетному периоду, в котором региональный специальный инвестиционный контракт </w:t>
      </w:r>
      <w:proofErr w:type="gramStart"/>
      <w:r>
        <w:rPr>
          <w:rFonts w:ascii="Times New Roman" w:hAnsi="Times New Roman" w:cs="Times New Roman"/>
          <w:sz w:val="24"/>
        </w:rPr>
        <w:t>был</w:t>
      </w:r>
      <w:proofErr w:type="gramEnd"/>
      <w:r>
        <w:rPr>
          <w:rFonts w:ascii="Times New Roman" w:hAnsi="Times New Roman" w:cs="Times New Roman"/>
          <w:sz w:val="24"/>
        </w:rPr>
        <w:t xml:space="preserve"> расторгнут.</w:t>
      </w:r>
    </w:p>
    <w:p w:rsidR="00D801FE" w:rsidRDefault="00D801FE">
      <w:pPr>
        <w:spacing w:before="240" w:after="1" w:line="240" w:lineRule="atLeast"/>
        <w:ind w:firstLine="540"/>
        <w:jc w:val="both"/>
      </w:pPr>
      <w:r>
        <w:rPr>
          <w:rFonts w:ascii="Times New Roman" w:hAnsi="Times New Roman" w:cs="Times New Roman"/>
          <w:sz w:val="24"/>
        </w:rPr>
        <w:t xml:space="preserve">4. </w:t>
      </w:r>
      <w:proofErr w:type="gramStart"/>
      <w:r>
        <w:rPr>
          <w:rFonts w:ascii="Times New Roman" w:hAnsi="Times New Roman" w:cs="Times New Roman"/>
          <w:sz w:val="24"/>
        </w:rPr>
        <w:t xml:space="preserve">Сумма налога подлежит восстановлению и уплате в областной бюджет в установленном порядке с уплатой соответствующих пеней, начисляемых со дня, следующего за установленным </w:t>
      </w:r>
      <w:hyperlink r:id="rId24">
        <w:r>
          <w:rPr>
            <w:rFonts w:ascii="Times New Roman" w:hAnsi="Times New Roman" w:cs="Times New Roman"/>
            <w:color w:val="0000FF"/>
            <w:sz w:val="24"/>
          </w:rPr>
          <w:t>статьей 287</w:t>
        </w:r>
      </w:hyperlink>
      <w:r>
        <w:rPr>
          <w:rFonts w:ascii="Times New Roman" w:hAnsi="Times New Roman" w:cs="Times New Roman"/>
          <w:sz w:val="24"/>
        </w:rPr>
        <w:t xml:space="preserve"> Налогового кодекса Российской Федерации днем уплаты налога (авансового платежа по налогу), исчисленного без учета статуса организации как стороны регионального специального инвестиционного контракта за весь период действия регионального специального инвестиционного контракта при расторжении регионального специального инвестиционного контракта</w:t>
      </w:r>
      <w:proofErr w:type="gramEnd"/>
      <w:r>
        <w:rPr>
          <w:rFonts w:ascii="Times New Roman" w:hAnsi="Times New Roman" w:cs="Times New Roman"/>
          <w:sz w:val="24"/>
        </w:rPr>
        <w:t xml:space="preserve"> и при невыполнении требования к общему объему капитальных вложений, предусмотренного региональным специальным инвестиционным контрактом.</w:t>
      </w:r>
    </w:p>
    <w:p w:rsidR="00D801FE" w:rsidRDefault="00D801FE">
      <w:pPr>
        <w:spacing w:before="240" w:after="1" w:line="240" w:lineRule="atLeast"/>
        <w:ind w:firstLine="540"/>
        <w:jc w:val="both"/>
      </w:pPr>
      <w:r>
        <w:rPr>
          <w:rFonts w:ascii="Times New Roman" w:hAnsi="Times New Roman" w:cs="Times New Roman"/>
          <w:sz w:val="24"/>
        </w:rPr>
        <w:t>5. К документам, наличие которых подтверждает право налогоплательщика на применение пониженной налоговой ставки, установленной настоящей статьей, относятся:</w:t>
      </w:r>
    </w:p>
    <w:p w:rsidR="00D801FE" w:rsidRDefault="00D801FE">
      <w:pPr>
        <w:spacing w:before="240" w:after="1" w:line="240" w:lineRule="atLeast"/>
        <w:ind w:firstLine="540"/>
        <w:jc w:val="both"/>
      </w:pPr>
      <w:r>
        <w:rPr>
          <w:rFonts w:ascii="Times New Roman" w:hAnsi="Times New Roman" w:cs="Times New Roman"/>
          <w:sz w:val="24"/>
        </w:rPr>
        <w:t xml:space="preserve">- информация за подписью руководителя организации, подтверждающая фактическое осуществление налогоплательщиком затрат в форме капитальных вложений </w:t>
      </w:r>
      <w:r>
        <w:rPr>
          <w:rFonts w:ascii="Times New Roman" w:hAnsi="Times New Roman" w:cs="Times New Roman"/>
          <w:sz w:val="24"/>
        </w:rPr>
        <w:lastRenderedPageBreak/>
        <w:t>при реализации регионального специального инвестиционного контракта, содержащая сведения об объеме капитальных вложений и периоде их осуществления;</w:t>
      </w:r>
    </w:p>
    <w:p w:rsidR="00D801FE" w:rsidRDefault="00D801FE">
      <w:pPr>
        <w:spacing w:before="240" w:after="1" w:line="240" w:lineRule="atLeast"/>
        <w:ind w:firstLine="540"/>
        <w:jc w:val="both"/>
      </w:pPr>
      <w:r>
        <w:rPr>
          <w:rFonts w:ascii="Times New Roman" w:hAnsi="Times New Roman" w:cs="Times New Roman"/>
          <w:sz w:val="24"/>
        </w:rPr>
        <w:t>- документ об исполнении обязанностей по уплате налогов, сборов, страховых взносов, пеней, штрафов, процентов в федеральный бюджет, консолидированный бюджет Калужской области, выданный соответствующим органом;</w:t>
      </w:r>
    </w:p>
    <w:p w:rsidR="00D801FE" w:rsidRDefault="00D801FE">
      <w:pPr>
        <w:spacing w:before="240" w:after="1" w:line="240" w:lineRule="atLeast"/>
        <w:ind w:firstLine="540"/>
        <w:jc w:val="both"/>
      </w:pPr>
      <w:r>
        <w:rPr>
          <w:rFonts w:ascii="Times New Roman" w:hAnsi="Times New Roman" w:cs="Times New Roman"/>
          <w:sz w:val="24"/>
        </w:rPr>
        <w:t>- документ, подтверждающий отсутствие просроченной задолженности по денежным обязательствам перед Калужской областью на конец налогового периода, в котором налогоплательщик применил пониженную налоговую ставку, выданный соответствующим финансовым органом Калужской области;</w:t>
      </w:r>
    </w:p>
    <w:p w:rsidR="00D801FE" w:rsidRDefault="00D801FE">
      <w:pPr>
        <w:spacing w:before="240" w:after="1" w:line="240" w:lineRule="atLeast"/>
        <w:ind w:firstLine="540"/>
        <w:jc w:val="both"/>
      </w:pPr>
      <w:r>
        <w:rPr>
          <w:rFonts w:ascii="Times New Roman" w:hAnsi="Times New Roman" w:cs="Times New Roman"/>
          <w:sz w:val="24"/>
        </w:rPr>
        <w:t>- документ, подтверждающий, что налогоплательщик является стороной действующего регионального специального инвестиционного контракта, выданный уполномоченным органом исполнительной власти Калужской области, осуществляющим реализацию государственной политики в сфере поддержки субъектов инвестиционной деятельности;</w:t>
      </w:r>
    </w:p>
    <w:p w:rsidR="00D801FE" w:rsidRDefault="00D801FE">
      <w:pPr>
        <w:spacing w:before="240" w:after="1" w:line="240" w:lineRule="atLeast"/>
        <w:ind w:firstLine="540"/>
        <w:jc w:val="both"/>
      </w:pPr>
      <w:r>
        <w:rPr>
          <w:rFonts w:ascii="Times New Roman" w:hAnsi="Times New Roman" w:cs="Times New Roman"/>
          <w:sz w:val="24"/>
        </w:rPr>
        <w:t>- копия регионального специального инвестиционного контракта в действующей редакции, заверенная налогоплательщиком.</w:t>
      </w:r>
    </w:p>
    <w:p w:rsidR="00D801FE" w:rsidRDefault="00D801FE">
      <w:pPr>
        <w:spacing w:after="1" w:line="240" w:lineRule="atLeast"/>
        <w:jc w:val="both"/>
      </w:pPr>
    </w:p>
    <w:p w:rsidR="00D801FE" w:rsidRDefault="00D801FE" w:rsidP="004F5DF8">
      <w:pPr>
        <w:spacing w:after="1" w:line="240" w:lineRule="atLeast"/>
        <w:ind w:firstLine="540"/>
        <w:jc w:val="both"/>
        <w:outlineLvl w:val="0"/>
      </w:pPr>
      <w:r>
        <w:rPr>
          <w:rFonts w:ascii="Times New Roman" w:hAnsi="Times New Roman" w:cs="Times New Roman"/>
          <w:b/>
          <w:sz w:val="24"/>
        </w:rPr>
        <w:t>Статья 5</w:t>
      </w:r>
    </w:p>
    <w:p w:rsidR="00D801FE" w:rsidRDefault="00D801FE">
      <w:pPr>
        <w:spacing w:after="1" w:line="240" w:lineRule="atLeast"/>
        <w:ind w:firstLine="540"/>
        <w:jc w:val="both"/>
      </w:pPr>
      <w:r>
        <w:rPr>
          <w:rFonts w:ascii="Times New Roman" w:hAnsi="Times New Roman" w:cs="Times New Roman"/>
          <w:sz w:val="24"/>
        </w:rPr>
        <w:t xml:space="preserve">1. </w:t>
      </w:r>
      <w:proofErr w:type="gramStart"/>
      <w:r>
        <w:rPr>
          <w:rFonts w:ascii="Times New Roman" w:hAnsi="Times New Roman" w:cs="Times New Roman"/>
          <w:sz w:val="24"/>
        </w:rPr>
        <w:t xml:space="preserve">Пониженная налоговая ставка налога на прибыль организаций, подлежащего зачислению в областной бюджет, для организаций, получивших статус резидента территории опережающего развития в соответствии с Федеральным </w:t>
      </w:r>
      <w:hyperlink r:id="rId25">
        <w:r>
          <w:rPr>
            <w:rFonts w:ascii="Times New Roman" w:hAnsi="Times New Roman" w:cs="Times New Roman"/>
            <w:color w:val="0000FF"/>
            <w:sz w:val="24"/>
          </w:rPr>
          <w:t>законом</w:t>
        </w:r>
      </w:hyperlink>
      <w:r>
        <w:rPr>
          <w:rFonts w:ascii="Times New Roman" w:hAnsi="Times New Roman" w:cs="Times New Roman"/>
          <w:sz w:val="24"/>
        </w:rPr>
        <w:t xml:space="preserve"> "О территориях опережающего развития в Российской Федерации" и отвечающих требованиям </w:t>
      </w:r>
      <w:hyperlink r:id="rId26">
        <w:r>
          <w:rPr>
            <w:rFonts w:ascii="Times New Roman" w:hAnsi="Times New Roman" w:cs="Times New Roman"/>
            <w:color w:val="0000FF"/>
            <w:sz w:val="24"/>
          </w:rPr>
          <w:t>пункта 1 статьи 284.4</w:t>
        </w:r>
      </w:hyperlink>
      <w:r>
        <w:rPr>
          <w:rFonts w:ascii="Times New Roman" w:hAnsi="Times New Roman" w:cs="Times New Roman"/>
          <w:sz w:val="24"/>
        </w:rPr>
        <w:t xml:space="preserve"> Налогового кодекса Российской Федерации (далее - резидент ТОР), в отношении прибыли, полученной от деятельности, осуществляемой при исполнении соглашения об осуществлении деятельности на</w:t>
      </w:r>
      <w:proofErr w:type="gramEnd"/>
      <w:r>
        <w:rPr>
          <w:rFonts w:ascii="Times New Roman" w:hAnsi="Times New Roman" w:cs="Times New Roman"/>
          <w:sz w:val="24"/>
        </w:rPr>
        <w:t xml:space="preserve"> территории опережающего развития, созданной на территории Калужской области в соответствии с законодательством (далее - деятельность при исполнении соглашения), устанавливается в следующих размерах:</w:t>
      </w:r>
    </w:p>
    <w:p w:rsidR="00D801FE" w:rsidRDefault="00D801FE">
      <w:pPr>
        <w:spacing w:before="240" w:after="1" w:line="240" w:lineRule="atLeast"/>
        <w:ind w:firstLine="540"/>
        <w:jc w:val="both"/>
      </w:pPr>
      <w:r>
        <w:rPr>
          <w:rFonts w:ascii="Times New Roman" w:hAnsi="Times New Roman" w:cs="Times New Roman"/>
          <w:sz w:val="24"/>
        </w:rPr>
        <w:t xml:space="preserve">- 0% - сроком на </w:t>
      </w:r>
      <w:proofErr w:type="gramStart"/>
      <w:r>
        <w:rPr>
          <w:rFonts w:ascii="Times New Roman" w:hAnsi="Times New Roman" w:cs="Times New Roman"/>
          <w:sz w:val="24"/>
        </w:rPr>
        <w:t>пять лет начиная</w:t>
      </w:r>
      <w:proofErr w:type="gramEnd"/>
      <w:r>
        <w:rPr>
          <w:rFonts w:ascii="Times New Roman" w:hAnsi="Times New Roman" w:cs="Times New Roman"/>
          <w:sz w:val="24"/>
        </w:rPr>
        <w:t xml:space="preserve"> с налогового периода, в котором в соответствии с данными налогового учета была получена первая прибыль от деятельности при исполнении соглашения;</w:t>
      </w:r>
    </w:p>
    <w:p w:rsidR="00D801FE" w:rsidRDefault="00D801FE">
      <w:pPr>
        <w:spacing w:before="240" w:after="1" w:line="240" w:lineRule="atLeast"/>
        <w:ind w:firstLine="540"/>
        <w:jc w:val="both"/>
      </w:pPr>
      <w:r>
        <w:rPr>
          <w:rFonts w:ascii="Times New Roman" w:hAnsi="Times New Roman" w:cs="Times New Roman"/>
          <w:sz w:val="24"/>
        </w:rPr>
        <w:t xml:space="preserve">- 10% - сроком на </w:t>
      </w:r>
      <w:proofErr w:type="gramStart"/>
      <w:r>
        <w:rPr>
          <w:rFonts w:ascii="Times New Roman" w:hAnsi="Times New Roman" w:cs="Times New Roman"/>
          <w:sz w:val="24"/>
        </w:rPr>
        <w:t>пять лет начиная</w:t>
      </w:r>
      <w:proofErr w:type="gramEnd"/>
      <w:r>
        <w:rPr>
          <w:rFonts w:ascii="Times New Roman" w:hAnsi="Times New Roman" w:cs="Times New Roman"/>
          <w:sz w:val="24"/>
        </w:rPr>
        <w:t xml:space="preserve"> с шестого по десятый налоговый период включительно начиная с налогового периода, в котором в соответствии с данными налогового учета была получена первая прибыль от деятельности при исполнении соглашения.</w:t>
      </w:r>
    </w:p>
    <w:p w:rsidR="00D801FE" w:rsidRDefault="00D801FE">
      <w:pPr>
        <w:spacing w:before="240" w:after="1" w:line="240" w:lineRule="atLeast"/>
        <w:ind w:firstLine="540"/>
        <w:jc w:val="both"/>
      </w:pPr>
      <w:r>
        <w:rPr>
          <w:rFonts w:ascii="Times New Roman" w:hAnsi="Times New Roman" w:cs="Times New Roman"/>
          <w:sz w:val="24"/>
        </w:rPr>
        <w:t xml:space="preserve">2. Пониженные налоговые ставки, установленные настоящей статьей, применяются резидентами ТОР при выполнении условий, установленных </w:t>
      </w:r>
      <w:hyperlink r:id="rId27">
        <w:r>
          <w:rPr>
            <w:rFonts w:ascii="Times New Roman" w:hAnsi="Times New Roman" w:cs="Times New Roman"/>
            <w:color w:val="0000FF"/>
            <w:sz w:val="24"/>
          </w:rPr>
          <w:t>пунктом 2 статьи 284.4</w:t>
        </w:r>
      </w:hyperlink>
      <w:r>
        <w:rPr>
          <w:rFonts w:ascii="Times New Roman" w:hAnsi="Times New Roman" w:cs="Times New Roman"/>
          <w:sz w:val="24"/>
        </w:rPr>
        <w:t xml:space="preserve"> Налогового кодекса Российской Федерации, а также с учетом положений </w:t>
      </w:r>
      <w:hyperlink r:id="rId28">
        <w:r>
          <w:rPr>
            <w:rFonts w:ascii="Times New Roman" w:hAnsi="Times New Roman" w:cs="Times New Roman"/>
            <w:color w:val="0000FF"/>
            <w:sz w:val="24"/>
          </w:rPr>
          <w:t>пункта 5 статьи 284.4</w:t>
        </w:r>
      </w:hyperlink>
      <w:r>
        <w:rPr>
          <w:rFonts w:ascii="Times New Roman" w:hAnsi="Times New Roman" w:cs="Times New Roman"/>
          <w:sz w:val="24"/>
        </w:rPr>
        <w:t xml:space="preserve"> Налогового кодекса Российской Федерации.</w:t>
      </w:r>
    </w:p>
    <w:p w:rsidR="00D801FE" w:rsidRDefault="00D801FE">
      <w:pPr>
        <w:spacing w:before="240" w:after="1" w:line="240" w:lineRule="atLeast"/>
        <w:ind w:firstLine="540"/>
        <w:jc w:val="both"/>
      </w:pPr>
      <w:r>
        <w:rPr>
          <w:rFonts w:ascii="Times New Roman" w:hAnsi="Times New Roman" w:cs="Times New Roman"/>
          <w:sz w:val="24"/>
        </w:rPr>
        <w:t>3. В случае прекращения статуса резидента ТОР налогоплательщик утрачивает право на применение налоговой льготы, установленной настоящей статьей, с начала того квартала, в котором он был исключен из реестра резидентов территории опережающего развития.</w:t>
      </w:r>
    </w:p>
    <w:p w:rsidR="00D801FE" w:rsidRDefault="00D801FE">
      <w:pPr>
        <w:spacing w:after="1" w:line="240" w:lineRule="atLeast"/>
        <w:jc w:val="both"/>
      </w:pPr>
    </w:p>
    <w:p w:rsidR="00D801FE" w:rsidRDefault="00D801FE" w:rsidP="004F5DF8">
      <w:pPr>
        <w:spacing w:after="1" w:line="240" w:lineRule="atLeast"/>
        <w:ind w:firstLine="540"/>
        <w:jc w:val="both"/>
        <w:outlineLvl w:val="0"/>
      </w:pPr>
      <w:r>
        <w:rPr>
          <w:rFonts w:ascii="Times New Roman" w:hAnsi="Times New Roman" w:cs="Times New Roman"/>
          <w:b/>
          <w:sz w:val="24"/>
        </w:rPr>
        <w:t>Статья 6</w:t>
      </w:r>
    </w:p>
    <w:p w:rsidR="00D801FE" w:rsidRDefault="00D801FE">
      <w:pPr>
        <w:spacing w:after="1" w:line="240" w:lineRule="atLeast"/>
        <w:ind w:firstLine="540"/>
        <w:jc w:val="both"/>
      </w:pPr>
      <w:r>
        <w:rPr>
          <w:rFonts w:ascii="Times New Roman" w:hAnsi="Times New Roman" w:cs="Times New Roman"/>
          <w:sz w:val="24"/>
        </w:rPr>
        <w:lastRenderedPageBreak/>
        <w:t xml:space="preserve">1. Установить право на применение инвестиционного налогового вычета в отношении расходов налогоплательщика, указанных в </w:t>
      </w:r>
      <w:hyperlink r:id="rId29">
        <w:r>
          <w:rPr>
            <w:rFonts w:ascii="Times New Roman" w:hAnsi="Times New Roman" w:cs="Times New Roman"/>
            <w:color w:val="0000FF"/>
            <w:sz w:val="24"/>
          </w:rPr>
          <w:t>подпунктах 1</w:t>
        </w:r>
      </w:hyperlink>
      <w:r>
        <w:rPr>
          <w:rFonts w:ascii="Times New Roman" w:hAnsi="Times New Roman" w:cs="Times New Roman"/>
          <w:sz w:val="24"/>
        </w:rPr>
        <w:t xml:space="preserve"> - </w:t>
      </w:r>
      <w:hyperlink r:id="rId30">
        <w:r>
          <w:rPr>
            <w:rFonts w:ascii="Times New Roman" w:hAnsi="Times New Roman" w:cs="Times New Roman"/>
            <w:color w:val="0000FF"/>
            <w:sz w:val="24"/>
          </w:rPr>
          <w:t>2 пункта 2 статьи 286.1</w:t>
        </w:r>
      </w:hyperlink>
      <w:r>
        <w:rPr>
          <w:rFonts w:ascii="Times New Roman" w:hAnsi="Times New Roman" w:cs="Times New Roman"/>
          <w:sz w:val="24"/>
        </w:rPr>
        <w:t xml:space="preserve"> Налогового кодекса Российской Федерации, применительно к объектам основных средств, относящимся к организациям или обособленным подразделениям организаций, расположенным на территории Калужской области.</w:t>
      </w:r>
    </w:p>
    <w:p w:rsidR="00D801FE" w:rsidRDefault="00D801FE">
      <w:pPr>
        <w:spacing w:before="240" w:after="1" w:line="240" w:lineRule="atLeast"/>
        <w:ind w:firstLine="540"/>
        <w:jc w:val="both"/>
      </w:pPr>
      <w:r>
        <w:rPr>
          <w:rFonts w:ascii="Times New Roman" w:hAnsi="Times New Roman" w:cs="Times New Roman"/>
          <w:sz w:val="24"/>
        </w:rPr>
        <w:t xml:space="preserve">2. </w:t>
      </w:r>
      <w:proofErr w:type="gramStart"/>
      <w:r>
        <w:rPr>
          <w:rFonts w:ascii="Times New Roman" w:hAnsi="Times New Roman" w:cs="Times New Roman"/>
          <w:sz w:val="24"/>
        </w:rPr>
        <w:t xml:space="preserve">Право на применение инвестиционного налогового вычета, установленного </w:t>
      </w:r>
      <w:hyperlink r:id="rId31">
        <w:r>
          <w:rPr>
            <w:rFonts w:ascii="Times New Roman" w:hAnsi="Times New Roman" w:cs="Times New Roman"/>
            <w:color w:val="0000FF"/>
            <w:sz w:val="24"/>
          </w:rPr>
          <w:t>статьей 286.1</w:t>
        </w:r>
      </w:hyperlink>
      <w:r>
        <w:rPr>
          <w:rFonts w:ascii="Times New Roman" w:hAnsi="Times New Roman" w:cs="Times New Roman"/>
          <w:sz w:val="24"/>
        </w:rPr>
        <w:t xml:space="preserve"> Налогового кодекса Российской Федерации, имеют налогоплательщики, соответствующие требованиям данной статьи, программы обновления и модернизации основных средств предприятий которых включены в реестр программ обновления и модернизации основных средств предприятий в соответствии с законодательством Калужской области.</w:t>
      </w:r>
      <w:proofErr w:type="gramEnd"/>
    </w:p>
    <w:p w:rsidR="00D801FE" w:rsidRDefault="00D801FE">
      <w:pPr>
        <w:spacing w:before="240" w:after="1" w:line="240" w:lineRule="atLeast"/>
        <w:ind w:firstLine="540"/>
        <w:jc w:val="both"/>
      </w:pPr>
      <w:r>
        <w:rPr>
          <w:rFonts w:ascii="Times New Roman" w:hAnsi="Times New Roman" w:cs="Times New Roman"/>
          <w:sz w:val="24"/>
        </w:rPr>
        <w:t xml:space="preserve">3. Инвестиционный налоговый вычет применяется к объектам основных средств, определенным </w:t>
      </w:r>
      <w:hyperlink r:id="rId32">
        <w:r>
          <w:rPr>
            <w:rFonts w:ascii="Times New Roman" w:hAnsi="Times New Roman" w:cs="Times New Roman"/>
            <w:color w:val="0000FF"/>
            <w:sz w:val="24"/>
          </w:rPr>
          <w:t>пунктом 4 статьи 286.1</w:t>
        </w:r>
      </w:hyperlink>
      <w:r>
        <w:rPr>
          <w:rFonts w:ascii="Times New Roman" w:hAnsi="Times New Roman" w:cs="Times New Roman"/>
          <w:sz w:val="24"/>
        </w:rPr>
        <w:t xml:space="preserve"> Налогового кодекса Российской Федерации, за исключением автомобилей легковых.</w:t>
      </w:r>
    </w:p>
    <w:p w:rsidR="00D801FE" w:rsidRDefault="00D801FE">
      <w:pPr>
        <w:spacing w:before="240" w:after="1" w:line="240" w:lineRule="atLeast"/>
        <w:ind w:firstLine="540"/>
        <w:jc w:val="both"/>
      </w:pPr>
      <w:r>
        <w:rPr>
          <w:rFonts w:ascii="Times New Roman" w:hAnsi="Times New Roman" w:cs="Times New Roman"/>
          <w:sz w:val="24"/>
        </w:rPr>
        <w:t xml:space="preserve">4. Размер инвестиционного налогового вычета устанавливается в размере, установленном </w:t>
      </w:r>
      <w:hyperlink r:id="rId33">
        <w:r>
          <w:rPr>
            <w:rFonts w:ascii="Times New Roman" w:hAnsi="Times New Roman" w:cs="Times New Roman"/>
            <w:color w:val="0000FF"/>
            <w:sz w:val="24"/>
          </w:rPr>
          <w:t>статьей 286.1</w:t>
        </w:r>
      </w:hyperlink>
      <w:r>
        <w:rPr>
          <w:rFonts w:ascii="Times New Roman" w:hAnsi="Times New Roman" w:cs="Times New Roman"/>
          <w:sz w:val="24"/>
        </w:rPr>
        <w:t xml:space="preserve"> Налогового кодекса Российской Федерации, и не может превышать предельную величину инвестиционного налогового вычета.</w:t>
      </w:r>
    </w:p>
    <w:p w:rsidR="00D801FE" w:rsidRDefault="00D801FE">
      <w:pPr>
        <w:spacing w:before="240" w:after="1" w:line="240" w:lineRule="atLeast"/>
        <w:ind w:firstLine="540"/>
        <w:jc w:val="both"/>
      </w:pPr>
      <w:r>
        <w:rPr>
          <w:rFonts w:ascii="Times New Roman" w:hAnsi="Times New Roman" w:cs="Times New Roman"/>
          <w:sz w:val="24"/>
        </w:rPr>
        <w:t>5. Размер налоговой ставки налога на прибыль организаций, подлежащего зачислению в областной бюджет, для определения предельной величины инвестиционного налогового вычета составляет 10 процентов.</w:t>
      </w:r>
    </w:p>
    <w:p w:rsidR="00D801FE" w:rsidRDefault="00D801FE">
      <w:pPr>
        <w:spacing w:before="240" w:after="1" w:line="240" w:lineRule="atLeast"/>
        <w:ind w:firstLine="540"/>
        <w:jc w:val="both"/>
      </w:pPr>
      <w:r>
        <w:rPr>
          <w:rFonts w:ascii="Times New Roman" w:hAnsi="Times New Roman" w:cs="Times New Roman"/>
          <w:sz w:val="24"/>
        </w:rPr>
        <w:t xml:space="preserve">6. Сумма расходов налогоплательщика, указанных в </w:t>
      </w:r>
      <w:hyperlink r:id="rId34">
        <w:r>
          <w:rPr>
            <w:rFonts w:ascii="Times New Roman" w:hAnsi="Times New Roman" w:cs="Times New Roman"/>
            <w:color w:val="0000FF"/>
            <w:sz w:val="24"/>
          </w:rPr>
          <w:t>подпунктах 1</w:t>
        </w:r>
      </w:hyperlink>
      <w:r>
        <w:rPr>
          <w:rFonts w:ascii="Times New Roman" w:hAnsi="Times New Roman" w:cs="Times New Roman"/>
          <w:sz w:val="24"/>
        </w:rPr>
        <w:t xml:space="preserve"> - </w:t>
      </w:r>
      <w:hyperlink r:id="rId35">
        <w:r>
          <w:rPr>
            <w:rFonts w:ascii="Times New Roman" w:hAnsi="Times New Roman" w:cs="Times New Roman"/>
            <w:color w:val="0000FF"/>
            <w:sz w:val="24"/>
          </w:rPr>
          <w:t>2 пункта 2 статьи 286.1</w:t>
        </w:r>
      </w:hyperlink>
      <w:r>
        <w:rPr>
          <w:rFonts w:ascii="Times New Roman" w:hAnsi="Times New Roman" w:cs="Times New Roman"/>
          <w:sz w:val="24"/>
        </w:rPr>
        <w:t xml:space="preserve"> Налогового кодекса Российской Федерации, превышающая в налоговом (отчетном) периоде предельную величину инвестиционного налогового вычета, может быть учтена при определении инвестиционного налогового вычета в последующих налоговых (отчетных) периодах в пределах трех последовательных налоговых периодов применения инвестиционного налогового вычета.</w:t>
      </w:r>
    </w:p>
    <w:p w:rsidR="00D801FE" w:rsidRDefault="00D801FE">
      <w:pPr>
        <w:spacing w:before="240" w:after="1" w:line="240" w:lineRule="atLeast"/>
        <w:ind w:firstLine="540"/>
        <w:jc w:val="both"/>
      </w:pPr>
      <w:r>
        <w:rPr>
          <w:rFonts w:ascii="Times New Roman" w:hAnsi="Times New Roman" w:cs="Times New Roman"/>
          <w:sz w:val="24"/>
        </w:rPr>
        <w:t xml:space="preserve">7. </w:t>
      </w:r>
      <w:proofErr w:type="gramStart"/>
      <w:r>
        <w:rPr>
          <w:rFonts w:ascii="Times New Roman" w:hAnsi="Times New Roman" w:cs="Times New Roman"/>
          <w:sz w:val="24"/>
        </w:rPr>
        <w:t>Документом, подтверждающим право налогоплательщика на применение инвестиционного налогового вычета в соответствии с настоящей статьей, является решение уполномоченного органа исполнительной власти Калужской области, осуществляющего реализацию государственной политики в сфере поддержки субъектов инвестиционной деятельности, о включении программы обновления и модернизации основных средств предприятия в реестр программ обновления и модернизации основных средств предприятий (или его копия, заверенная в установленном порядке).</w:t>
      </w:r>
      <w:proofErr w:type="gramEnd"/>
      <w:r>
        <w:rPr>
          <w:rFonts w:ascii="Times New Roman" w:hAnsi="Times New Roman" w:cs="Times New Roman"/>
          <w:sz w:val="24"/>
        </w:rPr>
        <w:t xml:space="preserve"> Данный документ представляется при заявлении налогоплательщиком инвестиционного налогового вычета в соответствии с настоящей статьей.</w:t>
      </w:r>
    </w:p>
    <w:p w:rsidR="00D801FE" w:rsidRDefault="00D801FE">
      <w:pPr>
        <w:spacing w:after="1" w:line="240" w:lineRule="atLeast"/>
        <w:jc w:val="both"/>
      </w:pPr>
    </w:p>
    <w:p w:rsidR="00D801FE" w:rsidRDefault="00D801FE" w:rsidP="004F5DF8">
      <w:pPr>
        <w:spacing w:after="1" w:line="240" w:lineRule="atLeast"/>
        <w:ind w:firstLine="540"/>
        <w:jc w:val="both"/>
        <w:outlineLvl w:val="0"/>
      </w:pPr>
      <w:r>
        <w:rPr>
          <w:rFonts w:ascii="Times New Roman" w:hAnsi="Times New Roman" w:cs="Times New Roman"/>
          <w:b/>
          <w:sz w:val="24"/>
        </w:rPr>
        <w:t>Статья 7</w:t>
      </w:r>
    </w:p>
    <w:p w:rsidR="00D801FE" w:rsidRDefault="00D801FE">
      <w:pPr>
        <w:spacing w:after="1" w:line="240" w:lineRule="atLeast"/>
        <w:ind w:firstLine="540"/>
        <w:jc w:val="both"/>
      </w:pPr>
      <w:r>
        <w:rPr>
          <w:rFonts w:ascii="Times New Roman" w:hAnsi="Times New Roman" w:cs="Times New Roman"/>
          <w:sz w:val="24"/>
        </w:rPr>
        <w:t xml:space="preserve">1. Установить право на применение инвестиционного налогового вычета, предусмотренное </w:t>
      </w:r>
      <w:hyperlink r:id="rId36">
        <w:r>
          <w:rPr>
            <w:rFonts w:ascii="Times New Roman" w:hAnsi="Times New Roman" w:cs="Times New Roman"/>
            <w:color w:val="0000FF"/>
            <w:sz w:val="24"/>
          </w:rPr>
          <w:t>статьей 286.1</w:t>
        </w:r>
      </w:hyperlink>
      <w:r>
        <w:rPr>
          <w:rFonts w:ascii="Times New Roman" w:hAnsi="Times New Roman" w:cs="Times New Roman"/>
          <w:sz w:val="24"/>
        </w:rPr>
        <w:t xml:space="preserve"> Налогового кодекса Российской Федерации, для следующих категорий налогоплательщиков:</w:t>
      </w:r>
    </w:p>
    <w:p w:rsidR="00D801FE" w:rsidRDefault="00D801FE">
      <w:pPr>
        <w:spacing w:before="240" w:after="1" w:line="240" w:lineRule="atLeast"/>
        <w:ind w:firstLine="540"/>
        <w:jc w:val="both"/>
      </w:pPr>
      <w:bookmarkStart w:id="5" w:name="P80"/>
      <w:bookmarkEnd w:id="5"/>
      <w:r>
        <w:rPr>
          <w:rFonts w:ascii="Times New Roman" w:hAnsi="Times New Roman" w:cs="Times New Roman"/>
          <w:sz w:val="24"/>
        </w:rPr>
        <w:t xml:space="preserve">1.1. Организаций, инвестиционные проекты которых включены в региональный перечень инвестиционных проектов в соответствии с законодательством Калужской области, осуществивших в течение первых трех лет начиная с даты начала срока реализации инвестиционного проекта капитальные вложения в объеме более 100 </w:t>
      </w:r>
      <w:proofErr w:type="gramStart"/>
      <w:r>
        <w:rPr>
          <w:rFonts w:ascii="Times New Roman" w:hAnsi="Times New Roman" w:cs="Times New Roman"/>
          <w:sz w:val="24"/>
        </w:rPr>
        <w:t>млн</w:t>
      </w:r>
      <w:proofErr w:type="gramEnd"/>
      <w:r>
        <w:rPr>
          <w:rFonts w:ascii="Times New Roman" w:hAnsi="Times New Roman" w:cs="Times New Roman"/>
          <w:sz w:val="24"/>
        </w:rPr>
        <w:t xml:space="preserve"> рублей.</w:t>
      </w:r>
    </w:p>
    <w:p w:rsidR="00D801FE" w:rsidRDefault="00D801FE">
      <w:pPr>
        <w:spacing w:before="240" w:after="1" w:line="240" w:lineRule="atLeast"/>
        <w:ind w:firstLine="540"/>
        <w:jc w:val="both"/>
      </w:pPr>
      <w:bookmarkStart w:id="6" w:name="P81"/>
      <w:bookmarkEnd w:id="6"/>
      <w:r>
        <w:rPr>
          <w:rFonts w:ascii="Times New Roman" w:hAnsi="Times New Roman" w:cs="Times New Roman"/>
          <w:sz w:val="24"/>
        </w:rPr>
        <w:lastRenderedPageBreak/>
        <w:t xml:space="preserve">1.2. Организаций - участников специальных инвестиционных контрактов, отвечающих требованиям </w:t>
      </w:r>
      <w:hyperlink r:id="rId37">
        <w:r>
          <w:rPr>
            <w:rFonts w:ascii="Times New Roman" w:hAnsi="Times New Roman" w:cs="Times New Roman"/>
            <w:color w:val="0000FF"/>
            <w:sz w:val="24"/>
          </w:rPr>
          <w:t>пунктов 1</w:t>
        </w:r>
      </w:hyperlink>
      <w:r>
        <w:rPr>
          <w:rFonts w:ascii="Times New Roman" w:hAnsi="Times New Roman" w:cs="Times New Roman"/>
          <w:sz w:val="24"/>
        </w:rPr>
        <w:t xml:space="preserve"> и </w:t>
      </w:r>
      <w:hyperlink r:id="rId38">
        <w:r>
          <w:rPr>
            <w:rFonts w:ascii="Times New Roman" w:hAnsi="Times New Roman" w:cs="Times New Roman"/>
            <w:color w:val="0000FF"/>
            <w:sz w:val="24"/>
          </w:rPr>
          <w:t>2 статьи 25.16</w:t>
        </w:r>
      </w:hyperlink>
      <w:r>
        <w:rPr>
          <w:rFonts w:ascii="Times New Roman" w:hAnsi="Times New Roman" w:cs="Times New Roman"/>
          <w:sz w:val="24"/>
        </w:rPr>
        <w:t xml:space="preserve"> Налогового кодекса Российской Федерации, не применивших в отчетном налоговом периоде пониженную налоговую ставку в соответствии с </w:t>
      </w:r>
      <w:hyperlink w:anchor="P43">
        <w:r>
          <w:rPr>
            <w:rFonts w:ascii="Times New Roman" w:hAnsi="Times New Roman" w:cs="Times New Roman"/>
            <w:color w:val="0000FF"/>
            <w:sz w:val="24"/>
          </w:rPr>
          <w:t>пунктом 2 статьи 3</w:t>
        </w:r>
      </w:hyperlink>
      <w:r>
        <w:rPr>
          <w:rFonts w:ascii="Times New Roman" w:hAnsi="Times New Roman" w:cs="Times New Roman"/>
          <w:sz w:val="24"/>
        </w:rPr>
        <w:t xml:space="preserve"> настоящего Закона.</w:t>
      </w:r>
    </w:p>
    <w:p w:rsidR="00D801FE" w:rsidRDefault="00D801FE">
      <w:pPr>
        <w:spacing w:before="240" w:after="1" w:line="240" w:lineRule="atLeast"/>
        <w:ind w:firstLine="540"/>
        <w:jc w:val="both"/>
      </w:pPr>
      <w:bookmarkStart w:id="7" w:name="P82"/>
      <w:bookmarkEnd w:id="7"/>
      <w:r>
        <w:rPr>
          <w:rFonts w:ascii="Times New Roman" w:hAnsi="Times New Roman" w:cs="Times New Roman"/>
          <w:sz w:val="24"/>
        </w:rPr>
        <w:t xml:space="preserve">1.3. Субъектов предпринимательской деятельности, включенных в реестр ответственных субъектов предпринимательской деятельности в Калужской области (далее - реестр ответственных субъектов) в соответствии с </w:t>
      </w:r>
      <w:hyperlink r:id="rId39">
        <w:r>
          <w:rPr>
            <w:rFonts w:ascii="Times New Roman" w:hAnsi="Times New Roman" w:cs="Times New Roman"/>
            <w:color w:val="0000FF"/>
            <w:sz w:val="24"/>
          </w:rPr>
          <w:t>Законом</w:t>
        </w:r>
      </w:hyperlink>
      <w:r>
        <w:rPr>
          <w:rFonts w:ascii="Times New Roman" w:hAnsi="Times New Roman" w:cs="Times New Roman"/>
          <w:sz w:val="24"/>
        </w:rPr>
        <w:t xml:space="preserve"> Калужской области от 21.02.2025 N 601-ОЗ "О государственной поддержке ответственных субъектов предпринимательской деятельности в Калужской области", осуществивших в течение первых трех лет начиная с даты включения в реестр ответственных субъектов капитальные вложения в объеме более 100 </w:t>
      </w:r>
      <w:proofErr w:type="gramStart"/>
      <w:r>
        <w:rPr>
          <w:rFonts w:ascii="Times New Roman" w:hAnsi="Times New Roman" w:cs="Times New Roman"/>
          <w:sz w:val="24"/>
        </w:rPr>
        <w:t>млн</w:t>
      </w:r>
      <w:proofErr w:type="gramEnd"/>
      <w:r>
        <w:rPr>
          <w:rFonts w:ascii="Times New Roman" w:hAnsi="Times New Roman" w:cs="Times New Roman"/>
          <w:sz w:val="24"/>
        </w:rPr>
        <w:t xml:space="preserve"> рублей.</w:t>
      </w:r>
    </w:p>
    <w:p w:rsidR="00D801FE" w:rsidRDefault="00D801FE">
      <w:pPr>
        <w:spacing w:before="240" w:after="1" w:line="240" w:lineRule="atLeast"/>
        <w:ind w:firstLine="540"/>
        <w:jc w:val="both"/>
      </w:pPr>
      <w:r>
        <w:rPr>
          <w:rFonts w:ascii="Times New Roman" w:hAnsi="Times New Roman" w:cs="Times New Roman"/>
          <w:sz w:val="24"/>
        </w:rPr>
        <w:t xml:space="preserve">2. Инвестиционный налоговый вычет в соответствии с настоящей статьей применяется в отношении расходов налогоплательщика, указанных в </w:t>
      </w:r>
      <w:hyperlink r:id="rId40">
        <w:r>
          <w:rPr>
            <w:rFonts w:ascii="Times New Roman" w:hAnsi="Times New Roman" w:cs="Times New Roman"/>
            <w:color w:val="0000FF"/>
            <w:sz w:val="24"/>
          </w:rPr>
          <w:t>подпунктах 1</w:t>
        </w:r>
      </w:hyperlink>
      <w:r>
        <w:rPr>
          <w:rFonts w:ascii="Times New Roman" w:hAnsi="Times New Roman" w:cs="Times New Roman"/>
          <w:sz w:val="24"/>
        </w:rPr>
        <w:t xml:space="preserve"> и </w:t>
      </w:r>
      <w:hyperlink r:id="rId41">
        <w:r>
          <w:rPr>
            <w:rFonts w:ascii="Times New Roman" w:hAnsi="Times New Roman" w:cs="Times New Roman"/>
            <w:color w:val="0000FF"/>
            <w:sz w:val="24"/>
          </w:rPr>
          <w:t>2 пункта 2 статьи 286.1</w:t>
        </w:r>
      </w:hyperlink>
      <w:r>
        <w:rPr>
          <w:rFonts w:ascii="Times New Roman" w:hAnsi="Times New Roman" w:cs="Times New Roman"/>
          <w:sz w:val="24"/>
        </w:rPr>
        <w:t xml:space="preserve"> Налогового кодекса Российской Федерации, применительно к объектам основных средств, относящимся к организациям или обособленным подразделениям организаций, расположенным на территории Калужской области:</w:t>
      </w:r>
    </w:p>
    <w:p w:rsidR="00D801FE" w:rsidRDefault="00D801FE">
      <w:pPr>
        <w:spacing w:before="240" w:after="1" w:line="240" w:lineRule="atLeast"/>
        <w:ind w:firstLine="540"/>
        <w:jc w:val="both"/>
      </w:pPr>
      <w:proofErr w:type="gramStart"/>
      <w:r>
        <w:rPr>
          <w:rFonts w:ascii="Times New Roman" w:hAnsi="Times New Roman" w:cs="Times New Roman"/>
          <w:sz w:val="24"/>
        </w:rPr>
        <w:t xml:space="preserve">- созданным и (или) приобретенным в течение первых трех лет реализации инвестиционного проекта либо в отношении которых произведены достройка, дооборудование, реконструкция, модернизация и (или) техническое перевооружение в течение первых трех лет реализации инвестиционного проекта, - для налогоплательщиков, указанных в </w:t>
      </w:r>
      <w:hyperlink w:anchor="P80">
        <w:r>
          <w:rPr>
            <w:rFonts w:ascii="Times New Roman" w:hAnsi="Times New Roman" w:cs="Times New Roman"/>
            <w:color w:val="0000FF"/>
            <w:sz w:val="24"/>
          </w:rPr>
          <w:t>подпункте 1.1 пункта 1</w:t>
        </w:r>
      </w:hyperlink>
      <w:r>
        <w:rPr>
          <w:rFonts w:ascii="Times New Roman" w:hAnsi="Times New Roman" w:cs="Times New Roman"/>
          <w:sz w:val="24"/>
        </w:rPr>
        <w:t xml:space="preserve"> настоящей статьи;</w:t>
      </w:r>
      <w:proofErr w:type="gramEnd"/>
    </w:p>
    <w:p w:rsidR="00D801FE" w:rsidRDefault="00D801FE">
      <w:pPr>
        <w:spacing w:before="240" w:after="1" w:line="240" w:lineRule="atLeast"/>
        <w:ind w:firstLine="540"/>
        <w:jc w:val="both"/>
      </w:pPr>
      <w:proofErr w:type="gramStart"/>
      <w:r>
        <w:rPr>
          <w:rFonts w:ascii="Times New Roman" w:hAnsi="Times New Roman" w:cs="Times New Roman"/>
          <w:sz w:val="24"/>
        </w:rPr>
        <w:t xml:space="preserve">- созданным и (или) приобретенным в течение первых трех лет начиная с налогового периода, в котором принято решение о применении инвестиционного налогового вычета, либо в отношении которых произведены достройка, дооборудование, реконструкция, модернизация и (или) техническое перевооружение в течение первых трех лет начиная с налогового периода, в котором принято решение о применении инвестиционного налогового вычета, - для налогоплательщиков, указанных в </w:t>
      </w:r>
      <w:hyperlink w:anchor="P81">
        <w:r>
          <w:rPr>
            <w:rFonts w:ascii="Times New Roman" w:hAnsi="Times New Roman" w:cs="Times New Roman"/>
            <w:color w:val="0000FF"/>
            <w:sz w:val="24"/>
          </w:rPr>
          <w:t>подпункте 1.2 пункта</w:t>
        </w:r>
        <w:proofErr w:type="gramEnd"/>
        <w:r>
          <w:rPr>
            <w:rFonts w:ascii="Times New Roman" w:hAnsi="Times New Roman" w:cs="Times New Roman"/>
            <w:color w:val="0000FF"/>
            <w:sz w:val="24"/>
          </w:rPr>
          <w:t xml:space="preserve"> 1</w:t>
        </w:r>
      </w:hyperlink>
      <w:r>
        <w:rPr>
          <w:rFonts w:ascii="Times New Roman" w:hAnsi="Times New Roman" w:cs="Times New Roman"/>
          <w:sz w:val="24"/>
        </w:rPr>
        <w:t xml:space="preserve"> настоящей статьи;</w:t>
      </w:r>
    </w:p>
    <w:p w:rsidR="00D801FE" w:rsidRDefault="00D801FE">
      <w:pPr>
        <w:spacing w:before="240" w:after="1" w:line="240" w:lineRule="atLeast"/>
        <w:ind w:firstLine="540"/>
        <w:jc w:val="both"/>
      </w:pPr>
      <w:proofErr w:type="gramStart"/>
      <w:r>
        <w:rPr>
          <w:rFonts w:ascii="Times New Roman" w:hAnsi="Times New Roman" w:cs="Times New Roman"/>
          <w:sz w:val="24"/>
        </w:rPr>
        <w:t xml:space="preserve">- созданным и (или) приобретенным в течение первых трех лет начиная с даты включения в реестр ответственных субъектов либо в отношении которых произведены достройка, дооборудование, реконструкция, модернизация и (или) техническое перевооружение в течение первых трех лет начиная с даты включения в реестр ответственных субъектов, - для налогоплательщиков, указанных в </w:t>
      </w:r>
      <w:hyperlink w:anchor="P82">
        <w:r>
          <w:rPr>
            <w:rFonts w:ascii="Times New Roman" w:hAnsi="Times New Roman" w:cs="Times New Roman"/>
            <w:color w:val="0000FF"/>
            <w:sz w:val="24"/>
          </w:rPr>
          <w:t>подпункте 1.3 пункта 1</w:t>
        </w:r>
      </w:hyperlink>
      <w:r>
        <w:rPr>
          <w:rFonts w:ascii="Times New Roman" w:hAnsi="Times New Roman" w:cs="Times New Roman"/>
          <w:sz w:val="24"/>
        </w:rPr>
        <w:t xml:space="preserve"> настоящей статьи.</w:t>
      </w:r>
      <w:proofErr w:type="gramEnd"/>
    </w:p>
    <w:p w:rsidR="00D801FE" w:rsidRDefault="00D801FE">
      <w:pPr>
        <w:spacing w:before="240" w:after="1" w:line="240" w:lineRule="atLeast"/>
        <w:ind w:firstLine="540"/>
        <w:jc w:val="both"/>
      </w:pPr>
      <w:r>
        <w:rPr>
          <w:rFonts w:ascii="Times New Roman" w:hAnsi="Times New Roman" w:cs="Times New Roman"/>
          <w:sz w:val="24"/>
        </w:rPr>
        <w:t>При этом инвестиционный налоговый вычет не применяется:</w:t>
      </w:r>
    </w:p>
    <w:p w:rsidR="00D801FE" w:rsidRDefault="00D801FE">
      <w:pPr>
        <w:spacing w:before="240" w:after="1" w:line="240" w:lineRule="atLeast"/>
        <w:ind w:firstLine="540"/>
        <w:jc w:val="both"/>
      </w:pPr>
      <w:r>
        <w:rPr>
          <w:rFonts w:ascii="Times New Roman" w:hAnsi="Times New Roman" w:cs="Times New Roman"/>
          <w:sz w:val="24"/>
        </w:rPr>
        <w:t xml:space="preserve">- в отношении расходов, указанных в </w:t>
      </w:r>
      <w:hyperlink r:id="rId42">
        <w:r>
          <w:rPr>
            <w:rFonts w:ascii="Times New Roman" w:hAnsi="Times New Roman" w:cs="Times New Roman"/>
            <w:color w:val="0000FF"/>
            <w:sz w:val="24"/>
          </w:rPr>
          <w:t>подпунктах 1</w:t>
        </w:r>
      </w:hyperlink>
      <w:r>
        <w:rPr>
          <w:rFonts w:ascii="Times New Roman" w:hAnsi="Times New Roman" w:cs="Times New Roman"/>
          <w:sz w:val="24"/>
        </w:rPr>
        <w:t xml:space="preserve"> и </w:t>
      </w:r>
      <w:hyperlink r:id="rId43">
        <w:r>
          <w:rPr>
            <w:rFonts w:ascii="Times New Roman" w:hAnsi="Times New Roman" w:cs="Times New Roman"/>
            <w:color w:val="0000FF"/>
            <w:sz w:val="24"/>
          </w:rPr>
          <w:t>2 пункта 2 статьи 286.1</w:t>
        </w:r>
      </w:hyperlink>
      <w:r>
        <w:rPr>
          <w:rFonts w:ascii="Times New Roman" w:hAnsi="Times New Roman" w:cs="Times New Roman"/>
          <w:sz w:val="24"/>
        </w:rPr>
        <w:t xml:space="preserve"> Налогового кодекса Российской Федерации, осуществленных до даты начала срока реализации инвестиционного проекта, - для налогоплательщиков, указанных в </w:t>
      </w:r>
      <w:hyperlink w:anchor="P80">
        <w:r>
          <w:rPr>
            <w:rFonts w:ascii="Times New Roman" w:hAnsi="Times New Roman" w:cs="Times New Roman"/>
            <w:color w:val="0000FF"/>
            <w:sz w:val="24"/>
          </w:rPr>
          <w:t>подпункте 1.1 пункта 1</w:t>
        </w:r>
      </w:hyperlink>
      <w:r>
        <w:rPr>
          <w:rFonts w:ascii="Times New Roman" w:hAnsi="Times New Roman" w:cs="Times New Roman"/>
          <w:sz w:val="24"/>
        </w:rPr>
        <w:t xml:space="preserve"> настоящей статьи;</w:t>
      </w:r>
    </w:p>
    <w:p w:rsidR="00D801FE" w:rsidRDefault="00D801FE">
      <w:pPr>
        <w:spacing w:before="240" w:after="1" w:line="240" w:lineRule="atLeast"/>
        <w:ind w:firstLine="540"/>
        <w:jc w:val="both"/>
      </w:pPr>
      <w:r>
        <w:rPr>
          <w:rFonts w:ascii="Times New Roman" w:hAnsi="Times New Roman" w:cs="Times New Roman"/>
          <w:sz w:val="24"/>
        </w:rPr>
        <w:t xml:space="preserve">- в отношении расходов, указанных в </w:t>
      </w:r>
      <w:hyperlink r:id="rId44">
        <w:r>
          <w:rPr>
            <w:rFonts w:ascii="Times New Roman" w:hAnsi="Times New Roman" w:cs="Times New Roman"/>
            <w:color w:val="0000FF"/>
            <w:sz w:val="24"/>
          </w:rPr>
          <w:t>подпунктах 1</w:t>
        </w:r>
      </w:hyperlink>
      <w:r>
        <w:rPr>
          <w:rFonts w:ascii="Times New Roman" w:hAnsi="Times New Roman" w:cs="Times New Roman"/>
          <w:sz w:val="24"/>
        </w:rPr>
        <w:t xml:space="preserve"> и </w:t>
      </w:r>
      <w:hyperlink r:id="rId45">
        <w:r>
          <w:rPr>
            <w:rFonts w:ascii="Times New Roman" w:hAnsi="Times New Roman" w:cs="Times New Roman"/>
            <w:color w:val="0000FF"/>
            <w:sz w:val="24"/>
          </w:rPr>
          <w:t>2 пункта 2 статьи 286.1</w:t>
        </w:r>
      </w:hyperlink>
      <w:r>
        <w:rPr>
          <w:rFonts w:ascii="Times New Roman" w:hAnsi="Times New Roman" w:cs="Times New Roman"/>
          <w:sz w:val="24"/>
        </w:rPr>
        <w:t xml:space="preserve"> Налогового кодекса Российской Федерации, осуществленных до даты заключения специального инвестиционного контракта, если иная дата не установлена специальным инвестиционным контрактом, - для налогоплательщиков, указанных в </w:t>
      </w:r>
      <w:hyperlink w:anchor="P81">
        <w:r>
          <w:rPr>
            <w:rFonts w:ascii="Times New Roman" w:hAnsi="Times New Roman" w:cs="Times New Roman"/>
            <w:color w:val="0000FF"/>
            <w:sz w:val="24"/>
          </w:rPr>
          <w:t>подпункте 1.2 пункта 1</w:t>
        </w:r>
      </w:hyperlink>
      <w:r>
        <w:rPr>
          <w:rFonts w:ascii="Times New Roman" w:hAnsi="Times New Roman" w:cs="Times New Roman"/>
          <w:sz w:val="24"/>
        </w:rPr>
        <w:t xml:space="preserve"> настоящей статьи;</w:t>
      </w:r>
    </w:p>
    <w:p w:rsidR="00D801FE" w:rsidRDefault="00D801FE">
      <w:pPr>
        <w:spacing w:before="240" w:after="1" w:line="240" w:lineRule="atLeast"/>
        <w:ind w:firstLine="540"/>
        <w:jc w:val="both"/>
      </w:pPr>
      <w:r>
        <w:rPr>
          <w:rFonts w:ascii="Times New Roman" w:hAnsi="Times New Roman" w:cs="Times New Roman"/>
          <w:sz w:val="24"/>
        </w:rPr>
        <w:lastRenderedPageBreak/>
        <w:t xml:space="preserve">- в отношении расходов, указанных в </w:t>
      </w:r>
      <w:hyperlink r:id="rId46">
        <w:r>
          <w:rPr>
            <w:rFonts w:ascii="Times New Roman" w:hAnsi="Times New Roman" w:cs="Times New Roman"/>
            <w:color w:val="0000FF"/>
            <w:sz w:val="24"/>
          </w:rPr>
          <w:t>подпунктах 1</w:t>
        </w:r>
      </w:hyperlink>
      <w:r>
        <w:rPr>
          <w:rFonts w:ascii="Times New Roman" w:hAnsi="Times New Roman" w:cs="Times New Roman"/>
          <w:sz w:val="24"/>
        </w:rPr>
        <w:t xml:space="preserve"> и </w:t>
      </w:r>
      <w:hyperlink r:id="rId47">
        <w:r>
          <w:rPr>
            <w:rFonts w:ascii="Times New Roman" w:hAnsi="Times New Roman" w:cs="Times New Roman"/>
            <w:color w:val="0000FF"/>
            <w:sz w:val="24"/>
          </w:rPr>
          <w:t>2 пункта 2 статьи 286.1</w:t>
        </w:r>
      </w:hyperlink>
      <w:r>
        <w:rPr>
          <w:rFonts w:ascii="Times New Roman" w:hAnsi="Times New Roman" w:cs="Times New Roman"/>
          <w:sz w:val="24"/>
        </w:rPr>
        <w:t xml:space="preserve"> Налогового кодекса Российской Федерации, осуществленных до даты включения в реестр ответственных субъектов, - для налогоплательщиков, указанных в </w:t>
      </w:r>
      <w:hyperlink w:anchor="P82">
        <w:r>
          <w:rPr>
            <w:rFonts w:ascii="Times New Roman" w:hAnsi="Times New Roman" w:cs="Times New Roman"/>
            <w:color w:val="0000FF"/>
            <w:sz w:val="24"/>
          </w:rPr>
          <w:t>подпункте 1.3 пункта 1</w:t>
        </w:r>
      </w:hyperlink>
      <w:r>
        <w:rPr>
          <w:rFonts w:ascii="Times New Roman" w:hAnsi="Times New Roman" w:cs="Times New Roman"/>
          <w:sz w:val="24"/>
        </w:rPr>
        <w:t xml:space="preserve"> настоящей статьи.</w:t>
      </w:r>
    </w:p>
    <w:p w:rsidR="00D801FE" w:rsidRDefault="00D801FE">
      <w:pPr>
        <w:spacing w:before="240" w:after="1" w:line="240" w:lineRule="atLeast"/>
        <w:ind w:firstLine="540"/>
        <w:jc w:val="both"/>
      </w:pPr>
      <w:r>
        <w:rPr>
          <w:rFonts w:ascii="Times New Roman" w:hAnsi="Times New Roman" w:cs="Times New Roman"/>
          <w:sz w:val="24"/>
        </w:rPr>
        <w:t xml:space="preserve">3. Датой начала срока реализации инвестиционного проекта для налогоплательщиков, указанных в </w:t>
      </w:r>
      <w:hyperlink w:anchor="P80">
        <w:r>
          <w:rPr>
            <w:rFonts w:ascii="Times New Roman" w:hAnsi="Times New Roman" w:cs="Times New Roman"/>
            <w:color w:val="0000FF"/>
            <w:sz w:val="24"/>
          </w:rPr>
          <w:t>подпункте 1.1 пункта 1</w:t>
        </w:r>
      </w:hyperlink>
      <w:r>
        <w:rPr>
          <w:rFonts w:ascii="Times New Roman" w:hAnsi="Times New Roman" w:cs="Times New Roman"/>
          <w:sz w:val="24"/>
        </w:rPr>
        <w:t xml:space="preserve"> настоящей статьи, признается дата принятия решения о включении инвестора в региональный перечень инвестиционных проектов.</w:t>
      </w:r>
    </w:p>
    <w:p w:rsidR="00D801FE" w:rsidRDefault="00D801FE">
      <w:pPr>
        <w:spacing w:before="240" w:after="1" w:line="240" w:lineRule="atLeast"/>
        <w:ind w:firstLine="540"/>
        <w:jc w:val="both"/>
      </w:pPr>
      <w:r>
        <w:rPr>
          <w:rFonts w:ascii="Times New Roman" w:hAnsi="Times New Roman" w:cs="Times New Roman"/>
          <w:sz w:val="24"/>
        </w:rPr>
        <w:t xml:space="preserve">Для инвесторов, выручка от реализации произведенных товаров которых в соответствии с кодом вида экономической деятельности </w:t>
      </w:r>
      <w:hyperlink r:id="rId48">
        <w:r>
          <w:rPr>
            <w:rFonts w:ascii="Times New Roman" w:hAnsi="Times New Roman" w:cs="Times New Roman"/>
            <w:color w:val="0000FF"/>
            <w:sz w:val="24"/>
          </w:rPr>
          <w:t>21</w:t>
        </w:r>
      </w:hyperlink>
      <w:r>
        <w:rPr>
          <w:rFonts w:ascii="Times New Roman" w:hAnsi="Times New Roman" w:cs="Times New Roman"/>
          <w:sz w:val="24"/>
        </w:rPr>
        <w:t xml:space="preserve"> Общероссийского классификатора видов экономической деятельности </w:t>
      </w:r>
      <w:proofErr w:type="gramStart"/>
      <w:r>
        <w:rPr>
          <w:rFonts w:ascii="Times New Roman" w:hAnsi="Times New Roman" w:cs="Times New Roman"/>
          <w:sz w:val="24"/>
        </w:rPr>
        <w:t>ОК</w:t>
      </w:r>
      <w:proofErr w:type="gramEnd"/>
      <w:r>
        <w:rPr>
          <w:rFonts w:ascii="Times New Roman" w:hAnsi="Times New Roman" w:cs="Times New Roman"/>
          <w:sz w:val="24"/>
        </w:rPr>
        <w:t xml:space="preserve"> 029-2014 в общем объеме выручки от реализации произведенных товаров (работ, услуг) за налоговый (отчетный) период составляет не менее 70 процентов, датой начала срока реализации инвестиционного проекта также может признаваться дата, предшествующая двухлетнему периоду до даты получения лицензии на право осуществления лицензируемого вида деятельности.</w:t>
      </w:r>
    </w:p>
    <w:p w:rsidR="00D801FE" w:rsidRDefault="00D801FE">
      <w:pPr>
        <w:spacing w:before="240" w:after="1" w:line="240" w:lineRule="atLeast"/>
        <w:ind w:firstLine="540"/>
        <w:jc w:val="both"/>
      </w:pPr>
      <w:r>
        <w:rPr>
          <w:rFonts w:ascii="Times New Roman" w:hAnsi="Times New Roman" w:cs="Times New Roman"/>
          <w:sz w:val="24"/>
        </w:rPr>
        <w:t>4. Инвестиционный налоговый вычет применяется к объектам основных средств, относящимся к третьей - десятой амортизационным группам, за исключением автомобилей легковых, по месту нахождения организации и (или) по месту нахождения ее обособленных подразделений.</w:t>
      </w:r>
    </w:p>
    <w:p w:rsidR="00D801FE" w:rsidRDefault="00D801FE">
      <w:pPr>
        <w:spacing w:before="240" w:after="1" w:line="240" w:lineRule="atLeast"/>
        <w:ind w:firstLine="540"/>
        <w:jc w:val="both"/>
      </w:pPr>
      <w:r>
        <w:rPr>
          <w:rFonts w:ascii="Times New Roman" w:hAnsi="Times New Roman" w:cs="Times New Roman"/>
          <w:sz w:val="24"/>
        </w:rPr>
        <w:t>5. Размер ставки налога на прибыль организаций, подлежащего зачислению в областной бюджет, применяемой для расчета предельной величины инвестиционного налогового вычета, составляет 10 процентов.</w:t>
      </w:r>
    </w:p>
    <w:p w:rsidR="00D801FE" w:rsidRDefault="00D801FE">
      <w:pPr>
        <w:spacing w:before="240" w:after="1" w:line="240" w:lineRule="atLeast"/>
        <w:ind w:firstLine="540"/>
        <w:jc w:val="both"/>
      </w:pPr>
      <w:r>
        <w:rPr>
          <w:rFonts w:ascii="Times New Roman" w:hAnsi="Times New Roman" w:cs="Times New Roman"/>
          <w:sz w:val="24"/>
        </w:rPr>
        <w:t xml:space="preserve">6. Для налогоплательщиков, указанных в </w:t>
      </w:r>
      <w:hyperlink w:anchor="P80">
        <w:r>
          <w:rPr>
            <w:rFonts w:ascii="Times New Roman" w:hAnsi="Times New Roman" w:cs="Times New Roman"/>
            <w:color w:val="0000FF"/>
            <w:sz w:val="24"/>
          </w:rPr>
          <w:t>подпункте 1.1 пункта 1</w:t>
        </w:r>
      </w:hyperlink>
      <w:r>
        <w:rPr>
          <w:rFonts w:ascii="Times New Roman" w:hAnsi="Times New Roman" w:cs="Times New Roman"/>
          <w:sz w:val="24"/>
        </w:rPr>
        <w:t xml:space="preserve"> настоящей статьи, документами, подтверждающими право налогоплательщика на применение инвестиционного налогового вычета в соответствии с настоящей статьей, являются:</w:t>
      </w:r>
    </w:p>
    <w:p w:rsidR="00D801FE" w:rsidRDefault="00D801FE">
      <w:pPr>
        <w:spacing w:before="240" w:after="1" w:line="240" w:lineRule="atLeast"/>
        <w:ind w:firstLine="540"/>
        <w:jc w:val="both"/>
      </w:pPr>
      <w:r>
        <w:rPr>
          <w:rFonts w:ascii="Times New Roman" w:hAnsi="Times New Roman" w:cs="Times New Roman"/>
          <w:sz w:val="24"/>
        </w:rPr>
        <w:t>- решение уполномоченного органа исполнительной власти Калужской области, осуществляющего реализацию государственной политики в сфере поддержки субъектов инвестиционной деятельности, о включении инвестиционного проекта в региональный перечень инвестиционных проектов;</w:t>
      </w:r>
    </w:p>
    <w:p w:rsidR="00D801FE" w:rsidRDefault="00D801FE">
      <w:pPr>
        <w:spacing w:before="240" w:after="1" w:line="240" w:lineRule="atLeast"/>
        <w:ind w:firstLine="540"/>
        <w:jc w:val="both"/>
      </w:pPr>
      <w:r>
        <w:rPr>
          <w:rFonts w:ascii="Times New Roman" w:hAnsi="Times New Roman" w:cs="Times New Roman"/>
          <w:sz w:val="24"/>
        </w:rPr>
        <w:t>- информация за подписью руководителя организации, подтверждающая фактическое осуществление налогоплательщиком затрат в форме капитальных вложений при реализации инвестиционного проекта в течение первых трех лет его реализации.</w:t>
      </w:r>
    </w:p>
    <w:p w:rsidR="00D801FE" w:rsidRDefault="00D801FE">
      <w:pPr>
        <w:spacing w:before="240" w:after="1" w:line="240" w:lineRule="atLeast"/>
        <w:ind w:firstLine="540"/>
        <w:jc w:val="both"/>
      </w:pPr>
      <w:r>
        <w:rPr>
          <w:rFonts w:ascii="Times New Roman" w:hAnsi="Times New Roman" w:cs="Times New Roman"/>
          <w:sz w:val="24"/>
        </w:rPr>
        <w:t xml:space="preserve">Для налогоплательщиков, указанных в </w:t>
      </w:r>
      <w:hyperlink w:anchor="P81">
        <w:r>
          <w:rPr>
            <w:rFonts w:ascii="Times New Roman" w:hAnsi="Times New Roman" w:cs="Times New Roman"/>
            <w:color w:val="0000FF"/>
            <w:sz w:val="24"/>
          </w:rPr>
          <w:t>подпункте 1.2 пункта 1</w:t>
        </w:r>
      </w:hyperlink>
      <w:r>
        <w:rPr>
          <w:rFonts w:ascii="Times New Roman" w:hAnsi="Times New Roman" w:cs="Times New Roman"/>
          <w:sz w:val="24"/>
        </w:rPr>
        <w:t xml:space="preserve"> настоящей статьи, документом, подтверждающим право налогоплательщика на применение инвестиционного налогового вычета, является копия специального инвестиционного контракта, заверенная в установленном порядке.</w:t>
      </w:r>
    </w:p>
    <w:p w:rsidR="00D801FE" w:rsidRDefault="00D801FE">
      <w:pPr>
        <w:spacing w:before="240" w:after="1" w:line="240" w:lineRule="atLeast"/>
        <w:ind w:firstLine="540"/>
        <w:jc w:val="both"/>
      </w:pPr>
      <w:r>
        <w:rPr>
          <w:rFonts w:ascii="Times New Roman" w:hAnsi="Times New Roman" w:cs="Times New Roman"/>
          <w:sz w:val="24"/>
        </w:rPr>
        <w:t xml:space="preserve">Для налогоплательщиков, указанных в </w:t>
      </w:r>
      <w:hyperlink w:anchor="P82">
        <w:r>
          <w:rPr>
            <w:rFonts w:ascii="Times New Roman" w:hAnsi="Times New Roman" w:cs="Times New Roman"/>
            <w:color w:val="0000FF"/>
            <w:sz w:val="24"/>
          </w:rPr>
          <w:t>подпункте 1.3 пункта 1</w:t>
        </w:r>
      </w:hyperlink>
      <w:r>
        <w:rPr>
          <w:rFonts w:ascii="Times New Roman" w:hAnsi="Times New Roman" w:cs="Times New Roman"/>
          <w:sz w:val="24"/>
        </w:rPr>
        <w:t xml:space="preserve"> настоящей статьи, документами, подтверждающими право налогоплательщика на применение инвестиционного налогового вычета в соответствии с настоящей статьей, являются:</w:t>
      </w:r>
    </w:p>
    <w:p w:rsidR="00D801FE" w:rsidRDefault="00D801FE">
      <w:pPr>
        <w:spacing w:before="240" w:after="1" w:line="240" w:lineRule="atLeast"/>
        <w:ind w:firstLine="540"/>
        <w:jc w:val="both"/>
      </w:pPr>
      <w:r>
        <w:rPr>
          <w:rFonts w:ascii="Times New Roman" w:hAnsi="Times New Roman" w:cs="Times New Roman"/>
          <w:sz w:val="24"/>
        </w:rPr>
        <w:t>- решение уполномоченного органа исполнительной власти Калужской области по развитию промышленности и малого и среднего предпринимательства о включении субъекта предпринимательской деятельности в реестр ответственных субъектов;</w:t>
      </w:r>
    </w:p>
    <w:p w:rsidR="00D801FE" w:rsidRDefault="00D801FE">
      <w:pPr>
        <w:spacing w:before="240" w:after="1" w:line="240" w:lineRule="atLeast"/>
        <w:ind w:firstLine="540"/>
        <w:jc w:val="both"/>
      </w:pPr>
      <w:r>
        <w:rPr>
          <w:rFonts w:ascii="Times New Roman" w:hAnsi="Times New Roman" w:cs="Times New Roman"/>
          <w:sz w:val="24"/>
        </w:rPr>
        <w:lastRenderedPageBreak/>
        <w:t>- информация за подписью руководителя организации, подтверждающая фактическое осуществление налогоплательщиком затрат в форме капитальных вложений в течение первых трех лет с даты включения в реестр ответственных субъектов.</w:t>
      </w:r>
    </w:p>
    <w:p w:rsidR="00D801FE" w:rsidRDefault="00D801FE">
      <w:pPr>
        <w:spacing w:before="240" w:after="1" w:line="240" w:lineRule="atLeast"/>
        <w:ind w:firstLine="540"/>
        <w:jc w:val="both"/>
      </w:pPr>
      <w:r>
        <w:rPr>
          <w:rFonts w:ascii="Times New Roman" w:hAnsi="Times New Roman" w:cs="Times New Roman"/>
          <w:sz w:val="24"/>
        </w:rPr>
        <w:t>Данные документы представляются при заявлении налогоплательщиком инвестиционного налогового вычета в соответствии с настоящей статьей.</w:t>
      </w:r>
    </w:p>
    <w:p w:rsidR="00D801FE" w:rsidRDefault="00D801FE">
      <w:pPr>
        <w:spacing w:before="240" w:after="1" w:line="240" w:lineRule="atLeast"/>
        <w:ind w:firstLine="540"/>
        <w:jc w:val="both"/>
      </w:pPr>
      <w:r>
        <w:rPr>
          <w:rFonts w:ascii="Times New Roman" w:hAnsi="Times New Roman" w:cs="Times New Roman"/>
          <w:sz w:val="24"/>
        </w:rPr>
        <w:t xml:space="preserve">7. Налогоплательщик вправе изменить ранее принятое решение об использовании (отказе от использования) права на применение инвестиционного налогового вычета по истечении одного налогового периода </w:t>
      </w:r>
      <w:proofErr w:type="gramStart"/>
      <w:r>
        <w:rPr>
          <w:rFonts w:ascii="Times New Roman" w:hAnsi="Times New Roman" w:cs="Times New Roman"/>
          <w:sz w:val="24"/>
        </w:rPr>
        <w:t>с даты применения</w:t>
      </w:r>
      <w:proofErr w:type="gramEnd"/>
      <w:r>
        <w:rPr>
          <w:rFonts w:ascii="Times New Roman" w:hAnsi="Times New Roman" w:cs="Times New Roman"/>
          <w:sz w:val="24"/>
        </w:rPr>
        <w:t xml:space="preserve"> данного решения.</w:t>
      </w:r>
    </w:p>
    <w:p w:rsidR="00D801FE" w:rsidRDefault="00D801FE">
      <w:pPr>
        <w:spacing w:after="1" w:line="240" w:lineRule="atLeast"/>
        <w:jc w:val="both"/>
      </w:pPr>
    </w:p>
    <w:p w:rsidR="00D801FE" w:rsidRDefault="00D801FE" w:rsidP="004F5DF8">
      <w:pPr>
        <w:spacing w:after="1" w:line="240" w:lineRule="atLeast"/>
        <w:ind w:firstLine="540"/>
        <w:jc w:val="both"/>
        <w:outlineLvl w:val="0"/>
      </w:pPr>
      <w:r>
        <w:rPr>
          <w:rFonts w:ascii="Times New Roman" w:hAnsi="Times New Roman" w:cs="Times New Roman"/>
          <w:b/>
          <w:sz w:val="24"/>
        </w:rPr>
        <w:t>Статья 8</w:t>
      </w:r>
    </w:p>
    <w:p w:rsidR="00D801FE" w:rsidRDefault="00D801FE">
      <w:pPr>
        <w:spacing w:after="1" w:line="240" w:lineRule="atLeast"/>
        <w:ind w:firstLine="540"/>
        <w:jc w:val="both"/>
      </w:pPr>
      <w:r>
        <w:rPr>
          <w:rFonts w:ascii="Times New Roman" w:hAnsi="Times New Roman" w:cs="Times New Roman"/>
          <w:sz w:val="24"/>
        </w:rPr>
        <w:t xml:space="preserve">1. </w:t>
      </w:r>
      <w:proofErr w:type="gramStart"/>
      <w:r>
        <w:rPr>
          <w:rFonts w:ascii="Times New Roman" w:hAnsi="Times New Roman" w:cs="Times New Roman"/>
          <w:sz w:val="24"/>
        </w:rPr>
        <w:t xml:space="preserve">Налоговая ставка налога на прибыль организаций, подлежащего зачислению в областной бюджет в соответствии с </w:t>
      </w:r>
      <w:hyperlink r:id="rId49">
        <w:r>
          <w:rPr>
            <w:rFonts w:ascii="Times New Roman" w:hAnsi="Times New Roman" w:cs="Times New Roman"/>
            <w:color w:val="0000FF"/>
            <w:sz w:val="24"/>
          </w:rPr>
          <w:t>пунктом 1 статьи 284</w:t>
        </w:r>
      </w:hyperlink>
      <w:r>
        <w:rPr>
          <w:rFonts w:ascii="Times New Roman" w:hAnsi="Times New Roman" w:cs="Times New Roman"/>
          <w:sz w:val="24"/>
        </w:rPr>
        <w:t xml:space="preserve"> Налогового кодекса Российской Федерации, устанавливается для организаций, включенных в реестр малых технологических компаний в соответствии с Федеральным </w:t>
      </w:r>
      <w:hyperlink r:id="rId50">
        <w:r>
          <w:rPr>
            <w:rFonts w:ascii="Times New Roman" w:hAnsi="Times New Roman" w:cs="Times New Roman"/>
            <w:color w:val="0000FF"/>
            <w:sz w:val="24"/>
          </w:rPr>
          <w:t>законом</w:t>
        </w:r>
      </w:hyperlink>
      <w:r>
        <w:rPr>
          <w:rFonts w:ascii="Times New Roman" w:hAnsi="Times New Roman" w:cs="Times New Roman"/>
          <w:sz w:val="24"/>
        </w:rPr>
        <w:t xml:space="preserve"> от 04.08.2023 N 478-ФЗ "О развитии технологических компаний в Российской Федерации" и осуществляющих деятельность на территории Калужской области, в размере 10 процентов до 1</w:t>
      </w:r>
      <w:proofErr w:type="gramEnd"/>
      <w:r>
        <w:rPr>
          <w:rFonts w:ascii="Times New Roman" w:hAnsi="Times New Roman" w:cs="Times New Roman"/>
          <w:sz w:val="24"/>
        </w:rPr>
        <w:t xml:space="preserve"> января 2031 года.</w:t>
      </w:r>
    </w:p>
    <w:p w:rsidR="00D801FE" w:rsidRDefault="00D801FE">
      <w:pPr>
        <w:spacing w:before="240" w:after="1" w:line="240" w:lineRule="atLeast"/>
        <w:ind w:firstLine="540"/>
        <w:jc w:val="both"/>
      </w:pPr>
      <w:r>
        <w:rPr>
          <w:rFonts w:ascii="Times New Roman" w:hAnsi="Times New Roman" w:cs="Times New Roman"/>
          <w:sz w:val="24"/>
        </w:rPr>
        <w:t>2. Применение пониженной налоговой ставки в соответствии с настоящей статьей производится с начала налогового периода, в котором организация включена в реестр малых технологических компаний.</w:t>
      </w:r>
    </w:p>
    <w:p w:rsidR="00D801FE" w:rsidRDefault="00D801FE">
      <w:pPr>
        <w:spacing w:before="240" w:after="1" w:line="240" w:lineRule="atLeast"/>
        <w:ind w:firstLine="540"/>
        <w:jc w:val="both"/>
      </w:pPr>
      <w:r>
        <w:rPr>
          <w:rFonts w:ascii="Times New Roman" w:hAnsi="Times New Roman" w:cs="Times New Roman"/>
          <w:sz w:val="24"/>
        </w:rPr>
        <w:t>3. Для применения пониженной налоговой ставки, установленной настоящей статьей, организации должны отвечать одновременно следующим требованиям:</w:t>
      </w:r>
    </w:p>
    <w:p w:rsidR="00D801FE" w:rsidRDefault="00D801FE">
      <w:pPr>
        <w:spacing w:before="240" w:after="1" w:line="240" w:lineRule="atLeast"/>
        <w:ind w:firstLine="540"/>
        <w:jc w:val="both"/>
      </w:pPr>
      <w:r>
        <w:rPr>
          <w:rFonts w:ascii="Times New Roman" w:hAnsi="Times New Roman" w:cs="Times New Roman"/>
          <w:sz w:val="24"/>
        </w:rPr>
        <w:t>1) отсутствие неисполненных обязанностей по уплате налогов, сборов, страховых взносов, пеней, штрафов, процентов в федеральный бюджет, консолидированный бюджет Калужской области на дату заявления налогоплательщиком налоговой льготы;</w:t>
      </w:r>
    </w:p>
    <w:p w:rsidR="00D801FE" w:rsidRDefault="00D801FE">
      <w:pPr>
        <w:spacing w:before="240" w:after="1" w:line="240" w:lineRule="atLeast"/>
        <w:ind w:firstLine="540"/>
        <w:jc w:val="both"/>
      </w:pPr>
      <w:r>
        <w:rPr>
          <w:rFonts w:ascii="Times New Roman" w:hAnsi="Times New Roman" w:cs="Times New Roman"/>
          <w:sz w:val="24"/>
        </w:rPr>
        <w:t>2) налогоплательщик не находится в процессе ликвидации или реорганизации, а также в отношении его не введена процедура, применяемая в деле о банкротстве, на конец каждого отчетного (налогового) периода, в котором налогоплательщик применил пониженную налоговую ставку.</w:t>
      </w:r>
    </w:p>
    <w:p w:rsidR="00D801FE" w:rsidRDefault="00D801FE">
      <w:pPr>
        <w:spacing w:before="240" w:after="1" w:line="240" w:lineRule="atLeast"/>
        <w:ind w:firstLine="540"/>
        <w:jc w:val="both"/>
      </w:pPr>
      <w:r>
        <w:rPr>
          <w:rFonts w:ascii="Times New Roman" w:hAnsi="Times New Roman" w:cs="Times New Roman"/>
          <w:sz w:val="24"/>
        </w:rPr>
        <w:t>4. К документам, наличие которых подтверждает право налогоплательщика на применение пониженной налоговой ставки, установленной настоящей статьей, относятся:</w:t>
      </w:r>
    </w:p>
    <w:p w:rsidR="00D801FE" w:rsidRDefault="00D801FE">
      <w:pPr>
        <w:spacing w:before="240" w:after="1" w:line="240" w:lineRule="atLeast"/>
        <w:ind w:firstLine="540"/>
        <w:jc w:val="both"/>
      </w:pPr>
      <w:r>
        <w:rPr>
          <w:rFonts w:ascii="Times New Roman" w:hAnsi="Times New Roman" w:cs="Times New Roman"/>
          <w:sz w:val="24"/>
        </w:rPr>
        <w:t>- документ об исполнении обязанностей по уплате налогов, сборов, страховых взносов, пеней, штрафов, процентов в федеральный бюджет, консолидированный бюджет Калужской области, выданный соответствующим органом. Документ прилагается к налоговой декларации за каждый налоговый период, в котором налогоплательщик заявил налоговую льготу;</w:t>
      </w:r>
    </w:p>
    <w:p w:rsidR="00D801FE" w:rsidRDefault="00D801FE">
      <w:pPr>
        <w:spacing w:before="240" w:after="1" w:line="240" w:lineRule="atLeast"/>
        <w:ind w:firstLine="540"/>
        <w:jc w:val="both"/>
      </w:pPr>
      <w:r>
        <w:rPr>
          <w:rFonts w:ascii="Times New Roman" w:hAnsi="Times New Roman" w:cs="Times New Roman"/>
          <w:sz w:val="24"/>
        </w:rPr>
        <w:t>- документ, подтверждающий отсутствие просроченной задолженности по денежным обязательствам перед Калужской областью на конец налогового периода, в котором налогоплательщик применил пониженную налоговую ставку, выданный соответствующим финансовым органом Калужской области;</w:t>
      </w:r>
    </w:p>
    <w:p w:rsidR="00D801FE" w:rsidRDefault="00D801FE">
      <w:pPr>
        <w:spacing w:before="240" w:after="1" w:line="240" w:lineRule="atLeast"/>
        <w:ind w:firstLine="540"/>
        <w:jc w:val="both"/>
      </w:pPr>
      <w:r>
        <w:rPr>
          <w:rFonts w:ascii="Times New Roman" w:hAnsi="Times New Roman" w:cs="Times New Roman"/>
          <w:sz w:val="24"/>
        </w:rPr>
        <w:t>- выписка из реестра малых технологических компаний на едином портале государственных услуг Российской Федерации на дату подачи налоговой декларации.</w:t>
      </w:r>
    </w:p>
    <w:p w:rsidR="00D801FE" w:rsidRDefault="00D801FE">
      <w:pPr>
        <w:spacing w:before="240" w:after="1" w:line="240" w:lineRule="atLeast"/>
        <w:ind w:firstLine="540"/>
        <w:jc w:val="both"/>
      </w:pPr>
      <w:r>
        <w:rPr>
          <w:rFonts w:ascii="Times New Roman" w:hAnsi="Times New Roman" w:cs="Times New Roman"/>
          <w:sz w:val="24"/>
        </w:rPr>
        <w:lastRenderedPageBreak/>
        <w:t>5. Исключение организации из реестра малых технологических компаний и (или) прекращение деятельности на территории Калужской области являются основанием для прекращения применения пониженной налоговой ставки, предусмотренной настоящей статьей.</w:t>
      </w:r>
    </w:p>
    <w:p w:rsidR="00D801FE" w:rsidRDefault="00D801FE">
      <w:pPr>
        <w:spacing w:after="1" w:line="240" w:lineRule="atLeast"/>
        <w:jc w:val="both"/>
      </w:pPr>
    </w:p>
    <w:p w:rsidR="00D801FE" w:rsidRDefault="00D801FE" w:rsidP="004F5DF8">
      <w:pPr>
        <w:spacing w:after="1" w:line="240" w:lineRule="atLeast"/>
        <w:ind w:firstLine="540"/>
        <w:jc w:val="both"/>
        <w:outlineLvl w:val="0"/>
      </w:pPr>
      <w:r>
        <w:rPr>
          <w:rFonts w:ascii="Times New Roman" w:hAnsi="Times New Roman" w:cs="Times New Roman"/>
          <w:b/>
          <w:sz w:val="24"/>
        </w:rPr>
        <w:t>Статья 9</w:t>
      </w:r>
    </w:p>
    <w:p w:rsidR="00D801FE" w:rsidRDefault="00D801FE">
      <w:pPr>
        <w:spacing w:after="1" w:line="240" w:lineRule="atLeast"/>
        <w:ind w:firstLine="540"/>
        <w:jc w:val="both"/>
      </w:pPr>
      <w:proofErr w:type="gramStart"/>
      <w:r>
        <w:rPr>
          <w:rFonts w:ascii="Times New Roman" w:hAnsi="Times New Roman" w:cs="Times New Roman"/>
          <w:sz w:val="24"/>
        </w:rPr>
        <w:t xml:space="preserve">Пониженная налоговая ставка налога на прибыль организаций, подлежащего зачислению в областной бюджет, установленная </w:t>
      </w:r>
      <w:hyperlink w:anchor="P0">
        <w:r>
          <w:rPr>
            <w:rFonts w:ascii="Times New Roman" w:hAnsi="Times New Roman" w:cs="Times New Roman"/>
            <w:color w:val="0000FF"/>
            <w:sz w:val="24"/>
          </w:rPr>
          <w:t>подпунктом 1.3 пункта 1 статьи 5.1</w:t>
        </w:r>
      </w:hyperlink>
      <w:r>
        <w:rPr>
          <w:rFonts w:ascii="Times New Roman" w:hAnsi="Times New Roman" w:cs="Times New Roman"/>
          <w:sz w:val="24"/>
        </w:rPr>
        <w:t xml:space="preserve"> Закона Калужской области от 29 декабря 2009 года N 621-ОЗ "О понижении налоговой ставки налога на прибыль организаций, подлежащего зачислению в областной бюджет, для отдельных категорий налогоплательщиков и об установлении права на применение инвестиционного налогового вычета" (в ред. Закона Калужской области</w:t>
      </w:r>
      <w:proofErr w:type="gramEnd"/>
      <w:r>
        <w:rPr>
          <w:rFonts w:ascii="Times New Roman" w:hAnsi="Times New Roman" w:cs="Times New Roman"/>
          <w:sz w:val="24"/>
        </w:rPr>
        <w:t xml:space="preserve"> от 19.02.2024 N 465-ОЗ), применяется организациями - резидентами особых экономических зон, вступившими в правоотношения по применению пониженной налоговой ставки, в неизменном виде до истечения срока ее применения.</w:t>
      </w:r>
    </w:p>
    <w:p w:rsidR="00D801FE" w:rsidRDefault="00D801FE">
      <w:pPr>
        <w:spacing w:before="240" w:after="1" w:line="240" w:lineRule="atLeast"/>
        <w:ind w:firstLine="540"/>
        <w:jc w:val="both"/>
      </w:pPr>
      <w:proofErr w:type="gramStart"/>
      <w:r>
        <w:rPr>
          <w:rFonts w:ascii="Times New Roman" w:hAnsi="Times New Roman" w:cs="Times New Roman"/>
          <w:sz w:val="24"/>
        </w:rPr>
        <w:t xml:space="preserve">Пониженная налоговая ставка налога на прибыль организаций, подлежащего зачислению в областной бюджет, установленная </w:t>
      </w:r>
      <w:hyperlink w:anchor="P28">
        <w:r>
          <w:rPr>
            <w:rFonts w:ascii="Times New Roman" w:hAnsi="Times New Roman" w:cs="Times New Roman"/>
            <w:color w:val="0000FF"/>
            <w:sz w:val="24"/>
          </w:rPr>
          <w:t>пунктом 1 статьи 2</w:t>
        </w:r>
      </w:hyperlink>
      <w:r>
        <w:rPr>
          <w:rFonts w:ascii="Times New Roman" w:hAnsi="Times New Roman" w:cs="Times New Roman"/>
          <w:sz w:val="24"/>
        </w:rPr>
        <w:t xml:space="preserve"> настоящего Закона, предоставляется организациям - резидентам особых экономических зон, применившим пониженную налоговую ставку в соответствии с </w:t>
      </w:r>
      <w:hyperlink w:anchor="P0">
        <w:r>
          <w:rPr>
            <w:rFonts w:ascii="Times New Roman" w:hAnsi="Times New Roman" w:cs="Times New Roman"/>
            <w:color w:val="0000FF"/>
            <w:sz w:val="24"/>
          </w:rPr>
          <w:t>подпунктом 1.2 пункта 1 статьи 5.1</w:t>
        </w:r>
      </w:hyperlink>
      <w:r>
        <w:rPr>
          <w:rFonts w:ascii="Times New Roman" w:hAnsi="Times New Roman" w:cs="Times New Roman"/>
          <w:sz w:val="24"/>
        </w:rPr>
        <w:t xml:space="preserve"> Закона Калужской области от 29 декабря 2009 года N 621-ОЗ "О понижении налоговой ставки налога на прибыль организаций, подлежащего зачислению в областной</w:t>
      </w:r>
      <w:proofErr w:type="gramEnd"/>
      <w:r>
        <w:rPr>
          <w:rFonts w:ascii="Times New Roman" w:hAnsi="Times New Roman" w:cs="Times New Roman"/>
          <w:sz w:val="24"/>
        </w:rPr>
        <w:t xml:space="preserve"> бюджет, для отдельных категорий налогоплательщиков и об установлении права на применение инвестиционного налогового вычета" (в ред. Закона Калужской области от 19.02.2024 N 465-ОЗ), на количество налоговых периодов, уменьшенных на количество налоговых периодов, в течение которых пониженная налоговая ставка уже применялась.</w:t>
      </w:r>
    </w:p>
    <w:p w:rsidR="00D801FE" w:rsidRDefault="00D801FE">
      <w:pPr>
        <w:spacing w:after="1" w:line="240" w:lineRule="atLeast"/>
        <w:jc w:val="both"/>
      </w:pPr>
    </w:p>
    <w:p w:rsidR="00D801FE" w:rsidRDefault="00D801FE">
      <w:pPr>
        <w:spacing w:after="1" w:line="240" w:lineRule="atLeast"/>
        <w:jc w:val="right"/>
      </w:pPr>
      <w:r>
        <w:rPr>
          <w:rFonts w:ascii="Times New Roman" w:hAnsi="Times New Roman" w:cs="Times New Roman"/>
          <w:sz w:val="24"/>
        </w:rPr>
        <w:t>Губернатор Калужской области</w:t>
      </w:r>
    </w:p>
    <w:p w:rsidR="00D801FE" w:rsidRDefault="00D801FE">
      <w:pPr>
        <w:spacing w:after="1" w:line="240" w:lineRule="atLeast"/>
        <w:jc w:val="right"/>
      </w:pPr>
      <w:proofErr w:type="spellStart"/>
      <w:r>
        <w:rPr>
          <w:rFonts w:ascii="Times New Roman" w:hAnsi="Times New Roman" w:cs="Times New Roman"/>
          <w:sz w:val="24"/>
        </w:rPr>
        <w:t>А.Д.Артамонов</w:t>
      </w:r>
      <w:proofErr w:type="spellEnd"/>
    </w:p>
    <w:p w:rsidR="00D801FE" w:rsidRDefault="00D801FE" w:rsidP="00D801FE">
      <w:pPr>
        <w:spacing w:after="0" w:line="240" w:lineRule="auto"/>
      </w:pPr>
      <w:r>
        <w:rPr>
          <w:rFonts w:ascii="Times New Roman" w:hAnsi="Times New Roman" w:cs="Times New Roman"/>
          <w:sz w:val="24"/>
        </w:rPr>
        <w:t>г. Калуга</w:t>
      </w:r>
    </w:p>
    <w:p w:rsidR="00D801FE" w:rsidRDefault="00D801FE" w:rsidP="00D801FE">
      <w:pPr>
        <w:spacing w:after="0" w:line="240" w:lineRule="auto"/>
      </w:pPr>
      <w:r>
        <w:rPr>
          <w:rFonts w:ascii="Times New Roman" w:hAnsi="Times New Roman" w:cs="Times New Roman"/>
          <w:sz w:val="24"/>
        </w:rPr>
        <w:t>29 декабря 2009 г.</w:t>
      </w:r>
    </w:p>
    <w:p w:rsidR="00D801FE" w:rsidRDefault="00D801FE" w:rsidP="00D801FE">
      <w:pPr>
        <w:spacing w:after="0" w:line="240" w:lineRule="auto"/>
      </w:pPr>
      <w:r>
        <w:rPr>
          <w:rFonts w:ascii="Times New Roman" w:hAnsi="Times New Roman" w:cs="Times New Roman"/>
          <w:sz w:val="24"/>
        </w:rPr>
        <w:t>N 621-ОЗ</w:t>
      </w:r>
    </w:p>
    <w:p w:rsidR="00D801FE" w:rsidRDefault="00D801FE">
      <w:pPr>
        <w:spacing w:after="1" w:line="240" w:lineRule="atLeast"/>
        <w:jc w:val="both"/>
      </w:pPr>
    </w:p>
    <w:p w:rsidR="009E5DFC" w:rsidRPr="009E5DFC" w:rsidRDefault="009E5DFC">
      <w:pPr>
        <w:spacing w:after="1" w:line="220" w:lineRule="auto"/>
        <w:jc w:val="both"/>
        <w:rPr>
          <w:rFonts w:ascii="Times New Roman" w:hAnsi="Times New Roman" w:cs="Times New Roman"/>
          <w:sz w:val="24"/>
          <w:szCs w:val="24"/>
        </w:rPr>
      </w:pPr>
    </w:p>
    <w:p w:rsidR="009E5DFC" w:rsidRPr="009E5DFC" w:rsidRDefault="009E5DFC">
      <w:pPr>
        <w:spacing w:after="1" w:line="220" w:lineRule="auto"/>
        <w:jc w:val="both"/>
        <w:rPr>
          <w:rFonts w:ascii="Times New Roman" w:hAnsi="Times New Roman" w:cs="Times New Roman"/>
          <w:sz w:val="24"/>
          <w:szCs w:val="24"/>
        </w:rPr>
      </w:pPr>
    </w:p>
    <w:p w:rsidR="009E5DFC" w:rsidRPr="009E5DFC" w:rsidRDefault="009E5DFC">
      <w:pPr>
        <w:spacing w:after="1" w:line="220" w:lineRule="auto"/>
        <w:rPr>
          <w:rFonts w:ascii="Times New Roman" w:hAnsi="Times New Roman" w:cs="Times New Roman"/>
          <w:sz w:val="24"/>
          <w:szCs w:val="24"/>
        </w:rPr>
      </w:pPr>
      <w:r w:rsidRPr="009E5DFC">
        <w:rPr>
          <w:rFonts w:ascii="Times New Roman" w:hAnsi="Times New Roman" w:cs="Times New Roman"/>
          <w:sz w:val="24"/>
          <w:szCs w:val="24"/>
        </w:rPr>
        <w:br/>
      </w:r>
    </w:p>
    <w:p w:rsidR="009537FA" w:rsidRPr="009E5DFC" w:rsidRDefault="009537FA" w:rsidP="009E5DFC">
      <w:pPr>
        <w:rPr>
          <w:rFonts w:ascii="Times New Roman" w:hAnsi="Times New Roman" w:cs="Times New Roman"/>
          <w:sz w:val="24"/>
          <w:szCs w:val="24"/>
        </w:rPr>
      </w:pPr>
    </w:p>
    <w:sectPr w:rsidR="009537FA" w:rsidRPr="009E5DFC" w:rsidSect="000433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DEC"/>
    <w:rsid w:val="00392B42"/>
    <w:rsid w:val="004C1378"/>
    <w:rsid w:val="004F5DF8"/>
    <w:rsid w:val="00516228"/>
    <w:rsid w:val="009537FA"/>
    <w:rsid w:val="009E5DFC"/>
    <w:rsid w:val="00D73495"/>
    <w:rsid w:val="00D801FE"/>
    <w:rsid w:val="00E03D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03DE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03DE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03DE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03DE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03DE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03DE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03DEC"/>
    <w:pPr>
      <w:widowControl w:val="0"/>
      <w:autoSpaceDE w:val="0"/>
      <w:autoSpaceDN w:val="0"/>
      <w:spacing w:after="0" w:line="240" w:lineRule="auto"/>
    </w:pPr>
    <w:rPr>
      <w:rFonts w:ascii="Tahoma" w:eastAsiaTheme="minorEastAsia" w:hAnsi="Tahoma" w:cs="Tahoma"/>
      <w:lang w:eastAsia="ru-RU"/>
    </w:rPr>
  </w:style>
  <w:style w:type="paragraph" w:customStyle="1" w:styleId="ConsPlusTextList">
    <w:name w:val="ConsPlusTextList"/>
    <w:rsid w:val="00E03DEC"/>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03DE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03DE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03DE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03DE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03DE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03DE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03DEC"/>
    <w:pPr>
      <w:widowControl w:val="0"/>
      <w:autoSpaceDE w:val="0"/>
      <w:autoSpaceDN w:val="0"/>
      <w:spacing w:after="0" w:line="240" w:lineRule="auto"/>
    </w:pPr>
    <w:rPr>
      <w:rFonts w:ascii="Tahoma" w:eastAsiaTheme="minorEastAsia" w:hAnsi="Tahoma" w:cs="Tahoma"/>
      <w:lang w:eastAsia="ru-RU"/>
    </w:rPr>
  </w:style>
  <w:style w:type="paragraph" w:customStyle="1" w:styleId="ConsPlusTextList">
    <w:name w:val="ConsPlusTextList"/>
    <w:rsid w:val="00E03DE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20175&amp;dst=26186" TargetMode="External"/><Relationship Id="rId18" Type="http://schemas.openxmlformats.org/officeDocument/2006/relationships/hyperlink" Target="https://login.consultant.ru/link/?req=doc&amp;base=LAW&amp;n=520175&amp;dst=17704" TargetMode="External"/><Relationship Id="rId26" Type="http://schemas.openxmlformats.org/officeDocument/2006/relationships/hyperlink" Target="https://login.consultant.ru/link/?req=doc&amp;base=LAW&amp;n=520175&amp;dst=22902" TargetMode="External"/><Relationship Id="rId39" Type="http://schemas.openxmlformats.org/officeDocument/2006/relationships/hyperlink" Target="https://login.consultant.ru/link/?req=doc&amp;base=RLAW037&amp;n=175719" TargetMode="External"/><Relationship Id="rId21" Type="http://schemas.openxmlformats.org/officeDocument/2006/relationships/hyperlink" Target="https://login.consultant.ru/link/?req=doc&amp;base=LAW&amp;n=422017&amp;dst=100057" TargetMode="External"/><Relationship Id="rId34" Type="http://schemas.openxmlformats.org/officeDocument/2006/relationships/hyperlink" Target="https://login.consultant.ru/link/?req=doc&amp;base=LAW&amp;n=520175&amp;dst=25311" TargetMode="External"/><Relationship Id="rId42" Type="http://schemas.openxmlformats.org/officeDocument/2006/relationships/hyperlink" Target="https://login.consultant.ru/link/?req=doc&amp;base=LAW&amp;n=520175&amp;dst=25311" TargetMode="External"/><Relationship Id="rId47" Type="http://schemas.openxmlformats.org/officeDocument/2006/relationships/hyperlink" Target="https://login.consultant.ru/link/?req=doc&amp;base=LAW&amp;n=520175&amp;dst=25312" TargetMode="External"/><Relationship Id="rId50" Type="http://schemas.openxmlformats.org/officeDocument/2006/relationships/hyperlink" Target="https://login.consultant.ru/link/?req=doc&amp;base=LAW&amp;n=454055" TargetMode="External"/><Relationship Id="rId7" Type="http://schemas.openxmlformats.org/officeDocument/2006/relationships/hyperlink" Target="https://login.consultant.ru/link/?req=doc&amp;base=LAW&amp;n=465769&amp;dst=100011" TargetMode="External"/><Relationship Id="rId2" Type="http://schemas.microsoft.com/office/2007/relationships/stylesWithEffects" Target="stylesWithEffects.xml"/><Relationship Id="rId16" Type="http://schemas.openxmlformats.org/officeDocument/2006/relationships/hyperlink" Target="https://login.consultant.ru/link/?req=doc&amp;base=LAW&amp;n=520119&amp;dst=6241" TargetMode="External"/><Relationship Id="rId29" Type="http://schemas.openxmlformats.org/officeDocument/2006/relationships/hyperlink" Target="https://login.consultant.ru/link/?req=doc&amp;base=LAW&amp;n=520175&amp;dst=25311" TargetMode="External"/><Relationship Id="rId11" Type="http://schemas.openxmlformats.org/officeDocument/2006/relationships/hyperlink" Target="https://login.consultant.ru/link/?req=doc&amp;base=RLAW037&amp;n=180919&amp;dst=100177" TargetMode="External"/><Relationship Id="rId24" Type="http://schemas.openxmlformats.org/officeDocument/2006/relationships/hyperlink" Target="https://login.consultant.ru/link/?req=doc&amp;base=LAW&amp;n=520175&amp;dst=102693" TargetMode="External"/><Relationship Id="rId32" Type="http://schemas.openxmlformats.org/officeDocument/2006/relationships/hyperlink" Target="https://login.consultant.ru/link/?req=doc&amp;base=LAW&amp;n=520175&amp;dst=20670" TargetMode="External"/><Relationship Id="rId37" Type="http://schemas.openxmlformats.org/officeDocument/2006/relationships/hyperlink" Target="https://login.consultant.ru/link/?req=doc&amp;base=LAW&amp;n=520119&amp;dst=6241" TargetMode="External"/><Relationship Id="rId40" Type="http://schemas.openxmlformats.org/officeDocument/2006/relationships/hyperlink" Target="https://login.consultant.ru/link/?req=doc&amp;base=LAW&amp;n=520175&amp;dst=25311" TargetMode="External"/><Relationship Id="rId45" Type="http://schemas.openxmlformats.org/officeDocument/2006/relationships/hyperlink" Target="https://login.consultant.ru/link/?req=doc&amp;base=LAW&amp;n=520175&amp;dst=25312" TargetMode="External"/><Relationship Id="rId5" Type="http://schemas.openxmlformats.org/officeDocument/2006/relationships/hyperlink" Target="https://login.consultant.ru/link/?req=doc&amp;base=LAW&amp;n=520175&amp;dst=18298" TargetMode="External"/><Relationship Id="rId15" Type="http://schemas.openxmlformats.org/officeDocument/2006/relationships/hyperlink" Target="https://login.consultant.ru/link/?req=doc&amp;base=LAW&amp;n=520119&amp;dst=3702" TargetMode="External"/><Relationship Id="rId23" Type="http://schemas.openxmlformats.org/officeDocument/2006/relationships/hyperlink" Target="https://login.consultant.ru/link/?req=doc&amp;base=LAW&amp;n=518477&amp;dst=100711" TargetMode="External"/><Relationship Id="rId28" Type="http://schemas.openxmlformats.org/officeDocument/2006/relationships/hyperlink" Target="https://login.consultant.ru/link/?req=doc&amp;base=LAW&amp;n=520175&amp;dst=22907" TargetMode="External"/><Relationship Id="rId36" Type="http://schemas.openxmlformats.org/officeDocument/2006/relationships/hyperlink" Target="https://login.consultant.ru/link/?req=doc&amp;base=LAW&amp;n=520175&amp;dst=15088" TargetMode="External"/><Relationship Id="rId49" Type="http://schemas.openxmlformats.org/officeDocument/2006/relationships/hyperlink" Target="https://login.consultant.ru/link/?req=doc&amp;base=LAW&amp;n=520175&amp;dst=26186" TargetMode="External"/><Relationship Id="rId10" Type="http://schemas.openxmlformats.org/officeDocument/2006/relationships/hyperlink" Target="https://login.consultant.ru/link/?req=doc&amp;base=LAW&amp;n=454055&amp;dst=100010" TargetMode="External"/><Relationship Id="rId19" Type="http://schemas.openxmlformats.org/officeDocument/2006/relationships/hyperlink" Target="https://login.consultant.ru/link/?req=doc&amp;base=LAW&amp;n=520175&amp;dst=17709" TargetMode="External"/><Relationship Id="rId31" Type="http://schemas.openxmlformats.org/officeDocument/2006/relationships/hyperlink" Target="https://login.consultant.ru/link/?req=doc&amp;base=LAW&amp;n=520175&amp;dst=15088" TargetMode="External"/><Relationship Id="rId44" Type="http://schemas.openxmlformats.org/officeDocument/2006/relationships/hyperlink" Target="https://login.consultant.ru/link/?req=doc&amp;base=LAW&amp;n=520175&amp;dst=25311"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LAW&amp;n=502264&amp;dst=100014" TargetMode="External"/><Relationship Id="rId14" Type="http://schemas.openxmlformats.org/officeDocument/2006/relationships/hyperlink" Target="https://login.consultant.ru/link/?req=doc&amp;base=LAW&amp;n=520175&amp;dst=26186" TargetMode="External"/><Relationship Id="rId22" Type="http://schemas.openxmlformats.org/officeDocument/2006/relationships/hyperlink" Target="https://login.consultant.ru/link/?req=doc&amp;base=LAW&amp;n=520175&amp;dst=26186" TargetMode="External"/><Relationship Id="rId27" Type="http://schemas.openxmlformats.org/officeDocument/2006/relationships/hyperlink" Target="https://login.consultant.ru/link/?req=doc&amp;base=LAW&amp;n=520175&amp;dst=18843" TargetMode="External"/><Relationship Id="rId30" Type="http://schemas.openxmlformats.org/officeDocument/2006/relationships/hyperlink" Target="https://login.consultant.ru/link/?req=doc&amp;base=LAW&amp;n=520175&amp;dst=25312" TargetMode="External"/><Relationship Id="rId35" Type="http://schemas.openxmlformats.org/officeDocument/2006/relationships/hyperlink" Target="https://login.consultant.ru/link/?req=doc&amp;base=LAW&amp;n=520175&amp;dst=25312" TargetMode="External"/><Relationship Id="rId43" Type="http://schemas.openxmlformats.org/officeDocument/2006/relationships/hyperlink" Target="https://login.consultant.ru/link/?req=doc&amp;base=LAW&amp;n=520175&amp;dst=25312" TargetMode="External"/><Relationship Id="rId48" Type="http://schemas.openxmlformats.org/officeDocument/2006/relationships/hyperlink" Target="https://login.consultant.ru/link/?req=doc&amp;base=LAW&amp;n=518477&amp;dst=101567" TargetMode="External"/><Relationship Id="rId8" Type="http://schemas.openxmlformats.org/officeDocument/2006/relationships/hyperlink" Target="https://login.consultant.ru/link/?req=doc&amp;base=LAW&amp;n=495331&amp;dst=349"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login.consultant.ru/link/?req=doc&amp;base=RLAW037&amp;n=175719" TargetMode="External"/><Relationship Id="rId17" Type="http://schemas.openxmlformats.org/officeDocument/2006/relationships/hyperlink" Target="https://login.consultant.ru/link/?req=doc&amp;base=LAW&amp;n=520119&amp;dst=4806" TargetMode="External"/><Relationship Id="rId25" Type="http://schemas.openxmlformats.org/officeDocument/2006/relationships/hyperlink" Target="https://login.consultant.ru/link/?req=doc&amp;base=LAW&amp;n=507305" TargetMode="External"/><Relationship Id="rId33" Type="http://schemas.openxmlformats.org/officeDocument/2006/relationships/hyperlink" Target="https://login.consultant.ru/link/?req=doc&amp;base=LAW&amp;n=520175&amp;dst=15088" TargetMode="External"/><Relationship Id="rId38" Type="http://schemas.openxmlformats.org/officeDocument/2006/relationships/hyperlink" Target="https://login.consultant.ru/link/?req=doc&amp;base=LAW&amp;n=520119&amp;dst=4806" TargetMode="External"/><Relationship Id="rId46" Type="http://schemas.openxmlformats.org/officeDocument/2006/relationships/hyperlink" Target="https://login.consultant.ru/link/?req=doc&amp;base=LAW&amp;n=520175&amp;dst=25311" TargetMode="External"/><Relationship Id="rId20" Type="http://schemas.openxmlformats.org/officeDocument/2006/relationships/hyperlink" Target="https://login.consultant.ru/link/?req=doc&amp;base=LAW&amp;n=422017&amp;dst=100054" TargetMode="External"/><Relationship Id="rId41" Type="http://schemas.openxmlformats.org/officeDocument/2006/relationships/hyperlink" Target="https://login.consultant.ru/link/?req=doc&amp;base=LAW&amp;n=520175&amp;dst=25312" TargetMode="External"/><Relationship Id="rId1" Type="http://schemas.openxmlformats.org/officeDocument/2006/relationships/styles" Target="styles.xml"/><Relationship Id="rId6" Type="http://schemas.openxmlformats.org/officeDocument/2006/relationships/hyperlink" Target="https://login.consultant.ru/link/?req=doc&amp;base=LAW&amp;n=520119&amp;dst=1000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4428</Words>
  <Characters>25242</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Бочкова Ирина Юрьевна</dc:creator>
  <cp:lastModifiedBy>user</cp:lastModifiedBy>
  <cp:revision>3</cp:revision>
  <dcterms:created xsi:type="dcterms:W3CDTF">2025-12-10T07:20:00Z</dcterms:created>
  <dcterms:modified xsi:type="dcterms:W3CDTF">2025-12-10T13:27:00Z</dcterms:modified>
</cp:coreProperties>
</file>