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29" w:rsidRPr="00515B9F" w:rsidRDefault="008E1D29">
      <w:pPr>
        <w:pStyle w:val="ConsPlusTitle"/>
        <w:jc w:val="center"/>
      </w:pPr>
      <w:r w:rsidRPr="00515B9F">
        <w:t>КАЛУЖСКАЯ ОБЛАСТЬ</w:t>
      </w:r>
    </w:p>
    <w:p w:rsidR="008E1D29" w:rsidRPr="00515B9F" w:rsidRDefault="008E1D29">
      <w:pPr>
        <w:pStyle w:val="ConsPlusTitle"/>
        <w:jc w:val="center"/>
      </w:pPr>
    </w:p>
    <w:p w:rsidR="008E1D29" w:rsidRPr="00515B9F" w:rsidRDefault="008E1D29">
      <w:pPr>
        <w:pStyle w:val="ConsPlusTitle"/>
        <w:jc w:val="center"/>
      </w:pPr>
      <w:r w:rsidRPr="00515B9F">
        <w:t>ЗАКОН</w:t>
      </w:r>
    </w:p>
    <w:p w:rsidR="008E1D29" w:rsidRPr="00515B9F" w:rsidRDefault="008E1D29">
      <w:pPr>
        <w:pStyle w:val="ConsPlusTitle"/>
        <w:jc w:val="center"/>
      </w:pPr>
    </w:p>
    <w:p w:rsidR="008E1D29" w:rsidRPr="00515B9F" w:rsidRDefault="008E1D29">
      <w:pPr>
        <w:pStyle w:val="ConsPlusTitle"/>
        <w:jc w:val="center"/>
      </w:pPr>
      <w:r w:rsidRPr="00515B9F">
        <w:t>О ВНЕСЕНИИ ИЗМЕНЕНИЙ В ЗАКОН КАЛУЖСКОЙ ОБЛАСТИ "О ПОНИЖЕНИИ</w:t>
      </w:r>
    </w:p>
    <w:p w:rsidR="008E1D29" w:rsidRPr="00515B9F" w:rsidRDefault="008E1D29">
      <w:pPr>
        <w:pStyle w:val="ConsPlusTitle"/>
        <w:jc w:val="center"/>
      </w:pPr>
      <w:r w:rsidRPr="00515B9F">
        <w:t>НАЛОГОВОЙ СТАВКИ НАЛОГА НА ПРИБЫЛЬ ОРГАНИЗАЦИЙ, ЗАЧИСЛЯЕМОГО</w:t>
      </w:r>
    </w:p>
    <w:p w:rsidR="008E1D29" w:rsidRPr="00515B9F" w:rsidRDefault="008E1D29">
      <w:pPr>
        <w:pStyle w:val="ConsPlusTitle"/>
        <w:jc w:val="center"/>
      </w:pPr>
      <w:r w:rsidRPr="00515B9F">
        <w:t>В ОБЛАСТНОЙ БЮДЖЕТ, ДЛЯ ИНВЕСТОРОВ, ОСУЩЕСТВЛЯЮЩИХ</w:t>
      </w:r>
    </w:p>
    <w:p w:rsidR="008E1D29" w:rsidRPr="00515B9F" w:rsidRDefault="008E1D29">
      <w:pPr>
        <w:pStyle w:val="ConsPlusTitle"/>
        <w:jc w:val="center"/>
      </w:pPr>
      <w:r w:rsidRPr="00515B9F">
        <w:t>ИНВЕСТИЦИОННУЮ ДЕЯТЕЛЬНОСТЬ НА ТЕРРИТОРИИ КАЛУЖСКОЙ ОБЛАСТИ,</w:t>
      </w:r>
    </w:p>
    <w:p w:rsidR="008E1D29" w:rsidRPr="00515B9F" w:rsidRDefault="008E1D29">
      <w:pPr>
        <w:pStyle w:val="ConsPlusTitle"/>
        <w:jc w:val="center"/>
      </w:pPr>
      <w:r w:rsidRPr="00515B9F">
        <w:t>И ОРГАНИЗАЦИЙ-РЕЗИДЕНТОВ ОСОБЫХ ЭКОНОМИЧЕСКИХ ЗОН, СОЗДАННЫХ</w:t>
      </w:r>
    </w:p>
    <w:p w:rsidR="008E1D29" w:rsidRPr="00515B9F" w:rsidRDefault="008E1D29">
      <w:pPr>
        <w:pStyle w:val="ConsPlusTitle"/>
        <w:jc w:val="center"/>
      </w:pPr>
      <w:r w:rsidRPr="00515B9F">
        <w:t>НА ТЕРРИТОРИИ КАЛУЖСКОЙ ОБЛАСТИ"</w:t>
      </w:r>
    </w:p>
    <w:p w:rsidR="008E1D29" w:rsidRPr="00515B9F" w:rsidRDefault="008E1D29">
      <w:pPr>
        <w:pStyle w:val="ConsPlusNormal"/>
        <w:jc w:val="both"/>
      </w:pPr>
    </w:p>
    <w:p w:rsidR="008E1D29" w:rsidRPr="00515B9F" w:rsidRDefault="008E1D29">
      <w:pPr>
        <w:pStyle w:val="ConsPlusNormal"/>
        <w:jc w:val="right"/>
      </w:pPr>
      <w:proofErr w:type="gramStart"/>
      <w:r w:rsidRPr="00515B9F">
        <w:t>Принят</w:t>
      </w:r>
      <w:proofErr w:type="gramEnd"/>
    </w:p>
    <w:p w:rsidR="008E1D29" w:rsidRPr="00515B9F" w:rsidRDefault="008E1D29">
      <w:pPr>
        <w:pStyle w:val="ConsPlusNormal"/>
        <w:jc w:val="right"/>
      </w:pPr>
      <w:r w:rsidRPr="00515B9F">
        <w:t>Постановлением</w:t>
      </w:r>
    </w:p>
    <w:p w:rsidR="008E1D29" w:rsidRPr="00515B9F" w:rsidRDefault="008E1D29">
      <w:pPr>
        <w:pStyle w:val="ConsPlusNormal"/>
        <w:jc w:val="right"/>
      </w:pPr>
      <w:r w:rsidRPr="00515B9F">
        <w:t>Законодательного Собрания Калужской области</w:t>
      </w:r>
    </w:p>
    <w:p w:rsidR="008E1D29" w:rsidRPr="00515B9F" w:rsidRDefault="008E1D29">
      <w:pPr>
        <w:pStyle w:val="ConsPlusNormal"/>
        <w:jc w:val="right"/>
      </w:pPr>
      <w:r w:rsidRPr="00515B9F">
        <w:t>от 15 июня 2017 г. N 461</w:t>
      </w:r>
    </w:p>
    <w:p w:rsidR="008E1D29" w:rsidRPr="00515B9F" w:rsidRDefault="008E1D29">
      <w:pPr>
        <w:pStyle w:val="ConsPlusNormal"/>
        <w:jc w:val="both"/>
      </w:pPr>
    </w:p>
    <w:p w:rsidR="008E1D29" w:rsidRPr="00515B9F" w:rsidRDefault="008E1D29">
      <w:pPr>
        <w:pStyle w:val="ConsPlusNormal"/>
        <w:ind w:firstLine="540"/>
        <w:jc w:val="both"/>
        <w:outlineLvl w:val="0"/>
      </w:pPr>
      <w:r w:rsidRPr="00515B9F">
        <w:t>Статья 1</w:t>
      </w:r>
    </w:p>
    <w:p w:rsidR="008E1D29" w:rsidRPr="00515B9F" w:rsidRDefault="008E1D29">
      <w:pPr>
        <w:pStyle w:val="ConsPlusNormal"/>
        <w:jc w:val="both"/>
      </w:pPr>
    </w:p>
    <w:p w:rsidR="008E1D29" w:rsidRPr="00515B9F" w:rsidRDefault="008E1D29">
      <w:pPr>
        <w:pStyle w:val="ConsPlusNormal"/>
        <w:ind w:firstLine="540"/>
        <w:jc w:val="both"/>
      </w:pPr>
      <w:proofErr w:type="gramStart"/>
      <w:r w:rsidRPr="00515B9F">
        <w:t xml:space="preserve">Внести в </w:t>
      </w:r>
      <w:hyperlink r:id="rId5" w:history="1">
        <w:r w:rsidRPr="00515B9F">
          <w:t>Закон</w:t>
        </w:r>
      </w:hyperlink>
      <w:r w:rsidRPr="00515B9F">
        <w:t xml:space="preserve"> Калужской области от 29 декабря 2009 года N 621-ОЗ "О понижении налоговой ставки налога на прибыль организаций, зачисляемого в областной бюджет, для инвесторов, осущес</w:t>
      </w:r>
      <w:bookmarkStart w:id="0" w:name="_GoBack"/>
      <w:bookmarkEnd w:id="0"/>
      <w:r w:rsidRPr="00515B9F">
        <w:t>твляющих инвестиционную деятельность на территории Калужской области, и организаций-резидентов особых экономических зон, созданных на территории Калужской области" (в редакции Законов Калужской области от 29.12.2009 N 621-ОЗ, от 25.10.2012 N 333-ОЗ, от 28.03.2013 N 397-ОЗ</w:t>
      </w:r>
      <w:proofErr w:type="gramEnd"/>
      <w:r w:rsidRPr="00515B9F">
        <w:t>, от 03.06.2013 N 427-ОЗ, от 29.05.2015 N 738-ОЗ, от 26.06.2015 N 743-ОЗ, от 31.03.2016 N 63-ОЗ) следующие изменения:</w:t>
      </w:r>
    </w:p>
    <w:p w:rsidR="008E1D29" w:rsidRPr="00515B9F" w:rsidRDefault="008E1D29">
      <w:pPr>
        <w:pStyle w:val="ConsPlusNormal"/>
        <w:spacing w:before="220"/>
        <w:ind w:firstLine="540"/>
        <w:jc w:val="both"/>
      </w:pPr>
      <w:r w:rsidRPr="00515B9F">
        <w:t xml:space="preserve">1) </w:t>
      </w:r>
      <w:hyperlink r:id="rId6" w:history="1">
        <w:r w:rsidRPr="00515B9F">
          <w:t>название</w:t>
        </w:r>
      </w:hyperlink>
      <w:r w:rsidRPr="00515B9F">
        <w:t xml:space="preserve"> изложить в новой редакции: "О понижении налоговой ставки налога на прибыль организаций, подлежащего зачислению в областной бюджет, для отдельных категорий налогоплательщиков";</w:t>
      </w:r>
    </w:p>
    <w:p w:rsidR="008E1D29" w:rsidRPr="00515B9F" w:rsidRDefault="008E1D29">
      <w:pPr>
        <w:pStyle w:val="ConsPlusNormal"/>
        <w:spacing w:before="220"/>
        <w:ind w:firstLine="540"/>
        <w:jc w:val="both"/>
      </w:pPr>
      <w:r w:rsidRPr="00515B9F">
        <w:t xml:space="preserve">2) </w:t>
      </w:r>
      <w:hyperlink r:id="rId7" w:history="1">
        <w:r w:rsidRPr="00515B9F">
          <w:t>преамбулу</w:t>
        </w:r>
      </w:hyperlink>
      <w:r w:rsidRPr="00515B9F">
        <w:t xml:space="preserve"> изложить в новой редакции: "Настоящий Закон в соответствии с Налоговым </w:t>
      </w:r>
      <w:hyperlink r:id="rId8" w:history="1">
        <w:r w:rsidRPr="00515B9F">
          <w:t>кодексом</w:t>
        </w:r>
      </w:hyperlink>
      <w:r w:rsidRPr="00515B9F">
        <w:t xml:space="preserve"> Российской Федерации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w:t>
      </w:r>
      <w:proofErr w:type="gramStart"/>
      <w:r w:rsidRPr="00515B9F">
        <w:t>.";</w:t>
      </w:r>
      <w:proofErr w:type="gramEnd"/>
    </w:p>
    <w:p w:rsidR="008E1D29" w:rsidRPr="00515B9F" w:rsidRDefault="008E1D29">
      <w:pPr>
        <w:pStyle w:val="ConsPlusNormal"/>
        <w:spacing w:before="220"/>
        <w:ind w:firstLine="540"/>
        <w:jc w:val="both"/>
      </w:pPr>
      <w:r w:rsidRPr="00515B9F">
        <w:t xml:space="preserve">3) </w:t>
      </w:r>
      <w:hyperlink r:id="rId9" w:history="1">
        <w:r w:rsidRPr="00515B9F">
          <w:t>абзац второй статьи 1</w:t>
        </w:r>
      </w:hyperlink>
      <w:r w:rsidRPr="00515B9F">
        <w:t xml:space="preserve"> после слов "Об особых экономических зонах в Российской Федерации" дополнить словами ", Федеральным </w:t>
      </w:r>
      <w:hyperlink r:id="rId10" w:history="1">
        <w:r w:rsidRPr="00515B9F">
          <w:t>законом</w:t>
        </w:r>
      </w:hyperlink>
      <w:r w:rsidRPr="00515B9F">
        <w:t xml:space="preserve"> от 31.12.2014 N 488-ФЗ "О промышленной политике в Российской Федерации", </w:t>
      </w:r>
      <w:hyperlink r:id="rId11" w:history="1">
        <w:r w:rsidRPr="00515B9F">
          <w:t>постановлением</w:t>
        </w:r>
      </w:hyperlink>
      <w:r w:rsidRPr="00515B9F">
        <w:t xml:space="preserve"> Правительства Российской Федерации от 16.07.2015 N 708 "О специальных инвестиционных контрактах для отдельных отраслей промышленности";</w:t>
      </w:r>
    </w:p>
    <w:p w:rsidR="008E1D29" w:rsidRPr="00515B9F" w:rsidRDefault="008E1D29">
      <w:pPr>
        <w:pStyle w:val="ConsPlusNormal"/>
        <w:spacing w:before="220"/>
        <w:ind w:firstLine="540"/>
        <w:jc w:val="both"/>
      </w:pPr>
      <w:r w:rsidRPr="00515B9F">
        <w:t xml:space="preserve">4) </w:t>
      </w:r>
      <w:hyperlink r:id="rId12" w:history="1">
        <w:r w:rsidRPr="00515B9F">
          <w:t>статью 3</w:t>
        </w:r>
      </w:hyperlink>
      <w:r w:rsidRPr="00515B9F">
        <w:t xml:space="preserve"> дополнить абзацем следующего содержания:</w:t>
      </w:r>
    </w:p>
    <w:p w:rsidR="008E1D29" w:rsidRPr="00515B9F" w:rsidRDefault="008E1D29">
      <w:pPr>
        <w:pStyle w:val="ConsPlusNormal"/>
        <w:spacing w:before="220"/>
        <w:ind w:firstLine="540"/>
        <w:jc w:val="both"/>
      </w:pPr>
      <w:r w:rsidRPr="00515B9F">
        <w:t xml:space="preserve">"Инвесторы, указанные в подпунктах 1.1 и 1.2 пункта 1 статьи 2 настоящего Закона, выручка от реализации произведенных товаров которых в соответствии с кодами видов экономической деятельности </w:t>
      </w:r>
      <w:hyperlink r:id="rId13" w:history="1">
        <w:r w:rsidRPr="00515B9F">
          <w:t>13</w:t>
        </w:r>
      </w:hyperlink>
      <w:r w:rsidRPr="00515B9F">
        <w:t xml:space="preserve"> и </w:t>
      </w:r>
      <w:hyperlink r:id="rId14" w:history="1">
        <w:r w:rsidRPr="00515B9F">
          <w:t>14</w:t>
        </w:r>
      </w:hyperlink>
      <w:r w:rsidRPr="00515B9F">
        <w:t xml:space="preserve"> Общероссийского классификатора видов экономической деятельности </w:t>
      </w:r>
      <w:proofErr w:type="gramStart"/>
      <w:r w:rsidRPr="00515B9F">
        <w:t>ОК</w:t>
      </w:r>
      <w:proofErr w:type="gramEnd"/>
      <w:r w:rsidRPr="00515B9F">
        <w:t xml:space="preserve"> 029-2014 в общем объеме выручки от реализации произведенных товаров (работ, услуг) за налоговый (отчетный) период составляет не менее 70 процентов, должны отвечать одновременно требованиям пунктов 1, 2 и 4 настоящей статьи, а размер среднемесячной заработной платы в данных организациях-налогоплательщиках должен быть не ниже трехкратной величины </w:t>
      </w:r>
      <w:hyperlink r:id="rId15" w:history="1">
        <w:r w:rsidRPr="00515B9F">
          <w:t>прожиточного минимума</w:t>
        </w:r>
      </w:hyperlink>
      <w:r w:rsidRPr="00515B9F">
        <w:t xml:space="preserve"> для трудоспособного населения в Калужской области, установленной Правительством Калужской области за квартал года, соответствующий отчетному (налоговому) периоду, в котором налогоплательщик применил пониженную налоговую ставку</w:t>
      </w:r>
      <w:proofErr w:type="gramStart"/>
      <w:r w:rsidRPr="00515B9F">
        <w:t>.";</w:t>
      </w:r>
      <w:proofErr w:type="gramEnd"/>
    </w:p>
    <w:p w:rsidR="008E1D29" w:rsidRPr="00515B9F" w:rsidRDefault="008E1D29">
      <w:pPr>
        <w:pStyle w:val="ConsPlusNormal"/>
        <w:spacing w:before="220"/>
        <w:ind w:firstLine="540"/>
        <w:jc w:val="both"/>
      </w:pPr>
      <w:r w:rsidRPr="00515B9F">
        <w:t xml:space="preserve">5) в </w:t>
      </w:r>
      <w:hyperlink r:id="rId16" w:history="1">
        <w:r w:rsidRPr="00515B9F">
          <w:t>статье 4</w:t>
        </w:r>
      </w:hyperlink>
      <w:r w:rsidRPr="00515B9F">
        <w:t>:</w:t>
      </w:r>
    </w:p>
    <w:p w:rsidR="008E1D29" w:rsidRPr="00515B9F" w:rsidRDefault="008E1D29">
      <w:pPr>
        <w:pStyle w:val="ConsPlusNormal"/>
        <w:spacing w:before="220"/>
        <w:ind w:firstLine="540"/>
        <w:jc w:val="both"/>
      </w:pPr>
      <w:r w:rsidRPr="00515B9F">
        <w:lastRenderedPageBreak/>
        <w:t xml:space="preserve">а) в </w:t>
      </w:r>
      <w:hyperlink r:id="rId17" w:history="1">
        <w:r w:rsidRPr="00515B9F">
          <w:t>пункте 1</w:t>
        </w:r>
      </w:hyperlink>
      <w:r w:rsidRPr="00515B9F">
        <w:t>:</w:t>
      </w:r>
    </w:p>
    <w:p w:rsidR="008E1D29" w:rsidRPr="00515B9F" w:rsidRDefault="008E1D29">
      <w:pPr>
        <w:pStyle w:val="ConsPlusNormal"/>
        <w:spacing w:before="220"/>
        <w:ind w:firstLine="540"/>
        <w:jc w:val="both"/>
      </w:pPr>
      <w:r w:rsidRPr="00515B9F">
        <w:t xml:space="preserve">в </w:t>
      </w:r>
      <w:hyperlink r:id="rId18" w:history="1">
        <w:r w:rsidRPr="00515B9F">
          <w:t>абзаце первом</w:t>
        </w:r>
      </w:hyperlink>
      <w:r w:rsidRPr="00515B9F">
        <w:t xml:space="preserve"> слова "подпунктом 1 статьи 2" заменить словами "пунктом 1 статьи 2 и </w:t>
      </w:r>
      <w:hyperlink w:anchor="P67" w:history="1">
        <w:r w:rsidRPr="00515B9F">
          <w:t>статьей 5.3</w:t>
        </w:r>
      </w:hyperlink>
      <w:r w:rsidRPr="00515B9F">
        <w:t>";</w:t>
      </w:r>
    </w:p>
    <w:p w:rsidR="008E1D29" w:rsidRPr="00515B9F" w:rsidRDefault="00515B9F">
      <w:pPr>
        <w:pStyle w:val="ConsPlusNormal"/>
        <w:spacing w:before="220"/>
        <w:ind w:firstLine="540"/>
        <w:jc w:val="both"/>
      </w:pPr>
      <w:hyperlink r:id="rId19" w:history="1">
        <w:r w:rsidR="008E1D29" w:rsidRPr="00515B9F">
          <w:t>абзац второй</w:t>
        </w:r>
      </w:hyperlink>
      <w:r w:rsidR="008E1D29" w:rsidRPr="00515B9F">
        <w:t xml:space="preserve"> дополнить словами "(только для инвесторов, указанных в статье 2 настоящего Закона)";</w:t>
      </w:r>
    </w:p>
    <w:p w:rsidR="008E1D29" w:rsidRPr="00515B9F" w:rsidRDefault="00515B9F">
      <w:pPr>
        <w:pStyle w:val="ConsPlusNormal"/>
        <w:spacing w:before="220"/>
        <w:ind w:firstLine="540"/>
        <w:jc w:val="both"/>
      </w:pPr>
      <w:hyperlink r:id="rId20" w:history="1">
        <w:r w:rsidR="008E1D29" w:rsidRPr="00515B9F">
          <w:t>абзац пятый</w:t>
        </w:r>
      </w:hyperlink>
      <w:r w:rsidR="008E1D29" w:rsidRPr="00515B9F">
        <w:t xml:space="preserve"> после слов "зарегистрированной в соответствии с законодательством Калужской области</w:t>
      </w:r>
      <w:proofErr w:type="gramStart"/>
      <w:r w:rsidR="008E1D29" w:rsidRPr="00515B9F">
        <w:t>,"</w:t>
      </w:r>
      <w:proofErr w:type="gramEnd"/>
      <w:r w:rsidR="008E1D29" w:rsidRPr="00515B9F">
        <w:t xml:space="preserve"> дополнить словами "при реализации регионального специального инвестиционного контракта";</w:t>
      </w:r>
    </w:p>
    <w:p w:rsidR="008E1D29" w:rsidRPr="00515B9F" w:rsidRDefault="00515B9F">
      <w:pPr>
        <w:pStyle w:val="ConsPlusNormal"/>
        <w:spacing w:before="220"/>
        <w:ind w:firstLine="540"/>
        <w:jc w:val="both"/>
      </w:pPr>
      <w:hyperlink r:id="rId21" w:history="1">
        <w:r w:rsidR="008E1D29" w:rsidRPr="00515B9F">
          <w:t>абзац шестой</w:t>
        </w:r>
      </w:hyperlink>
      <w:r w:rsidR="008E1D29" w:rsidRPr="00515B9F">
        <w:t xml:space="preserve"> изложить в следующей редакции:</w:t>
      </w:r>
    </w:p>
    <w:p w:rsidR="008E1D29" w:rsidRPr="00515B9F" w:rsidRDefault="008E1D29">
      <w:pPr>
        <w:pStyle w:val="ConsPlusNormal"/>
        <w:spacing w:before="220"/>
        <w:ind w:firstLine="540"/>
        <w:jc w:val="both"/>
      </w:pPr>
      <w:proofErr w:type="gramStart"/>
      <w:r w:rsidRPr="00515B9F">
        <w:t>"- документ, подтверждающий отсутствие недоимки по налогам, в том числе по авансовым платежам, сборам и другим обязательным платежам в бюджеты всех уровней и государственные внебюджетные фонды на конец налогового периода, в котором налогоплательщик применил пониженную налоговую ставку, выданный соответствующим органом (фондом);";</w:t>
      </w:r>
      <w:proofErr w:type="gramEnd"/>
    </w:p>
    <w:p w:rsidR="008E1D29" w:rsidRPr="00515B9F" w:rsidRDefault="00515B9F">
      <w:pPr>
        <w:pStyle w:val="ConsPlusNormal"/>
        <w:spacing w:before="220"/>
        <w:ind w:firstLine="540"/>
        <w:jc w:val="both"/>
      </w:pPr>
      <w:hyperlink r:id="rId22" w:history="1">
        <w:r w:rsidR="008E1D29" w:rsidRPr="00515B9F">
          <w:t>абзац восьмой</w:t>
        </w:r>
      </w:hyperlink>
      <w:r w:rsidR="008E1D29" w:rsidRPr="00515B9F">
        <w:t xml:space="preserve"> признать утратившим силу;</w:t>
      </w:r>
    </w:p>
    <w:p w:rsidR="008E1D29" w:rsidRPr="00515B9F" w:rsidRDefault="00515B9F">
      <w:pPr>
        <w:pStyle w:val="ConsPlusNormal"/>
        <w:spacing w:before="220"/>
        <w:ind w:firstLine="540"/>
        <w:jc w:val="both"/>
      </w:pPr>
      <w:hyperlink r:id="rId23" w:history="1">
        <w:r w:rsidR="008E1D29" w:rsidRPr="00515B9F">
          <w:t>абзац девятый</w:t>
        </w:r>
      </w:hyperlink>
      <w:r w:rsidR="008E1D29" w:rsidRPr="00515B9F">
        <w:t xml:space="preserve"> после слов "(только для инвесторов, указанных в подпунктах 1.1 и 1.2 пункта 1 статьи 2 настоящего Закона)" дополнить словами "а также документы, подтверждающие наличие установленного объема реализации товаров в соответствии с кодами видов экономической деятельности </w:t>
      </w:r>
      <w:hyperlink r:id="rId24" w:history="1">
        <w:r w:rsidR="008E1D29" w:rsidRPr="00515B9F">
          <w:t>13</w:t>
        </w:r>
      </w:hyperlink>
      <w:r w:rsidR="008E1D29" w:rsidRPr="00515B9F">
        <w:t xml:space="preserve"> и </w:t>
      </w:r>
      <w:hyperlink r:id="rId25" w:history="1">
        <w:r w:rsidR="008E1D29" w:rsidRPr="00515B9F">
          <w:t>14</w:t>
        </w:r>
      </w:hyperlink>
      <w:r w:rsidR="008E1D29" w:rsidRPr="00515B9F">
        <w:t xml:space="preserve"> Общероссийского классификатора видов экономической деятельности </w:t>
      </w:r>
      <w:proofErr w:type="gramStart"/>
      <w:r w:rsidR="008E1D29" w:rsidRPr="00515B9F">
        <w:t>ОК</w:t>
      </w:r>
      <w:proofErr w:type="gramEnd"/>
      <w:r w:rsidR="008E1D29" w:rsidRPr="00515B9F">
        <w:t xml:space="preserve"> 029-2014 (только для инвесторов, отвечающих требованию абзаца шестого статьи 3 настоящего Закона). Данные документы прилагаются к налоговой декларации по налогу за каждый отчетный (налоговый) период (только для налогоплательщиков, указанных в статье 2 настоящего Закона)";</w:t>
      </w:r>
    </w:p>
    <w:p w:rsidR="008E1D29" w:rsidRPr="00515B9F" w:rsidRDefault="00515B9F">
      <w:pPr>
        <w:pStyle w:val="ConsPlusNormal"/>
        <w:spacing w:before="220"/>
        <w:ind w:firstLine="540"/>
        <w:jc w:val="both"/>
      </w:pPr>
      <w:hyperlink r:id="rId26" w:history="1">
        <w:r w:rsidR="008E1D29" w:rsidRPr="00515B9F">
          <w:t>абзац двенадцатый</w:t>
        </w:r>
      </w:hyperlink>
      <w:r w:rsidR="008E1D29" w:rsidRPr="00515B9F">
        <w:t xml:space="preserve"> после слов "только для инвесторов</w:t>
      </w:r>
      <w:proofErr w:type="gramStart"/>
      <w:r w:rsidR="008E1D29" w:rsidRPr="00515B9F">
        <w:t>,"</w:t>
      </w:r>
      <w:proofErr w:type="gramEnd"/>
      <w:r w:rsidR="008E1D29" w:rsidRPr="00515B9F">
        <w:t xml:space="preserve"> дополнить словами "указанных в статье 2 настоящего Закона";</w:t>
      </w:r>
    </w:p>
    <w:p w:rsidR="008E1D29" w:rsidRPr="00515B9F" w:rsidRDefault="00515B9F">
      <w:pPr>
        <w:pStyle w:val="ConsPlusNormal"/>
        <w:spacing w:before="220"/>
        <w:ind w:firstLine="540"/>
        <w:jc w:val="both"/>
      </w:pPr>
      <w:hyperlink r:id="rId27" w:history="1">
        <w:r w:rsidR="008E1D29" w:rsidRPr="00515B9F">
          <w:t>абзац тринадцатый</w:t>
        </w:r>
      </w:hyperlink>
      <w:r w:rsidR="008E1D29" w:rsidRPr="00515B9F">
        <w:t xml:space="preserve"> после слов "только для инвесторов</w:t>
      </w:r>
      <w:proofErr w:type="gramStart"/>
      <w:r w:rsidR="008E1D29" w:rsidRPr="00515B9F">
        <w:t>,"</w:t>
      </w:r>
      <w:proofErr w:type="gramEnd"/>
      <w:r w:rsidR="008E1D29" w:rsidRPr="00515B9F">
        <w:t xml:space="preserve"> дополнить словами "указанных в статье 2 настоящего Закона";</w:t>
      </w:r>
    </w:p>
    <w:p w:rsidR="008E1D29" w:rsidRPr="00515B9F" w:rsidRDefault="008E1D29">
      <w:pPr>
        <w:pStyle w:val="ConsPlusNormal"/>
        <w:spacing w:before="220"/>
        <w:ind w:firstLine="540"/>
        <w:jc w:val="both"/>
      </w:pPr>
      <w:r w:rsidRPr="00515B9F">
        <w:t xml:space="preserve">в </w:t>
      </w:r>
      <w:hyperlink r:id="rId28" w:history="1">
        <w:r w:rsidRPr="00515B9F">
          <w:t>абзаце четырнадцатом</w:t>
        </w:r>
      </w:hyperlink>
      <w:r w:rsidRPr="00515B9F">
        <w:t xml:space="preserve"> слова "(только для инвесторов, указанных в подпункте 1.4 пункта 1 статьи 2 настоящего Закона)" заменить словами "(только для налогоплательщиков, указанных в подпункте 1.4 пункта 1 статьи 2 и </w:t>
      </w:r>
      <w:hyperlink w:anchor="P67" w:history="1">
        <w:r w:rsidRPr="00515B9F">
          <w:t>статье 5.3</w:t>
        </w:r>
      </w:hyperlink>
      <w:r w:rsidRPr="00515B9F">
        <w:t xml:space="preserve"> настоящего Закона)".</w:t>
      </w:r>
    </w:p>
    <w:p w:rsidR="008E1D29" w:rsidRPr="00515B9F" w:rsidRDefault="00515B9F">
      <w:pPr>
        <w:pStyle w:val="ConsPlusNormal"/>
        <w:spacing w:before="220"/>
        <w:ind w:firstLine="540"/>
        <w:jc w:val="both"/>
      </w:pPr>
      <w:hyperlink r:id="rId29" w:history="1">
        <w:r w:rsidR="008E1D29" w:rsidRPr="00515B9F">
          <w:t>дополнить</w:t>
        </w:r>
      </w:hyperlink>
      <w:r w:rsidR="008E1D29" w:rsidRPr="00515B9F">
        <w:t xml:space="preserve"> абзацами следующего содержания:</w:t>
      </w:r>
    </w:p>
    <w:p w:rsidR="008E1D29" w:rsidRPr="00515B9F" w:rsidRDefault="008E1D29">
      <w:pPr>
        <w:pStyle w:val="ConsPlusNormal"/>
        <w:spacing w:before="220"/>
        <w:ind w:firstLine="540"/>
        <w:jc w:val="both"/>
      </w:pPr>
      <w:r w:rsidRPr="00515B9F">
        <w:t xml:space="preserve">"- документ, подтверждающий, что налогоплательщик является стороной действующего регионального специального инвестиционного контракта, выданный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67" w:history="1">
        <w:r w:rsidRPr="00515B9F">
          <w:t>статье 5.3</w:t>
        </w:r>
      </w:hyperlink>
      <w:r w:rsidRPr="00515B9F">
        <w:t xml:space="preserve"> настоящего Закона);</w:t>
      </w:r>
    </w:p>
    <w:p w:rsidR="008E1D29" w:rsidRPr="00515B9F" w:rsidRDefault="008E1D29">
      <w:pPr>
        <w:pStyle w:val="ConsPlusNormal"/>
        <w:spacing w:before="220"/>
        <w:ind w:firstLine="540"/>
        <w:jc w:val="both"/>
      </w:pPr>
      <w:r w:rsidRPr="00515B9F">
        <w:t xml:space="preserve">- копия регионального специального инвестиционного контракта в действующей редакции, заверенная налогоплательщиком.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67" w:history="1">
        <w:r w:rsidRPr="00515B9F">
          <w:t>статье 5.3</w:t>
        </w:r>
      </w:hyperlink>
      <w:r w:rsidRPr="00515B9F">
        <w:t xml:space="preserve"> настоящего Закона)</w:t>
      </w:r>
      <w:proofErr w:type="gramStart"/>
      <w:r w:rsidRPr="00515B9F">
        <w:t>."</w:t>
      </w:r>
      <w:proofErr w:type="gramEnd"/>
      <w:r w:rsidRPr="00515B9F">
        <w:t>;</w:t>
      </w:r>
    </w:p>
    <w:p w:rsidR="008E1D29" w:rsidRPr="00515B9F" w:rsidRDefault="008E1D29">
      <w:pPr>
        <w:pStyle w:val="ConsPlusNormal"/>
        <w:spacing w:before="220"/>
        <w:ind w:firstLine="540"/>
        <w:jc w:val="both"/>
      </w:pPr>
      <w:r w:rsidRPr="00515B9F">
        <w:t xml:space="preserve">б) в </w:t>
      </w:r>
      <w:hyperlink r:id="rId30" w:history="1">
        <w:r w:rsidRPr="00515B9F">
          <w:t>пункте 2</w:t>
        </w:r>
      </w:hyperlink>
      <w:r w:rsidRPr="00515B9F">
        <w:t xml:space="preserve"> слова "в абзацах девятом, десятом" заменить словами "в абзаце десятом";</w:t>
      </w:r>
    </w:p>
    <w:p w:rsidR="008E1D29" w:rsidRPr="00515B9F" w:rsidRDefault="008E1D29">
      <w:pPr>
        <w:pStyle w:val="ConsPlusNormal"/>
        <w:spacing w:before="220"/>
        <w:ind w:firstLine="540"/>
        <w:jc w:val="both"/>
      </w:pPr>
      <w:r w:rsidRPr="00515B9F">
        <w:lastRenderedPageBreak/>
        <w:t xml:space="preserve">6) в </w:t>
      </w:r>
      <w:hyperlink r:id="rId31" w:history="1">
        <w:r w:rsidRPr="00515B9F">
          <w:t>статье 5.1</w:t>
        </w:r>
      </w:hyperlink>
      <w:r w:rsidRPr="00515B9F">
        <w:t>:</w:t>
      </w:r>
    </w:p>
    <w:p w:rsidR="008E1D29" w:rsidRPr="00515B9F" w:rsidRDefault="008E1D29">
      <w:pPr>
        <w:pStyle w:val="ConsPlusNormal"/>
        <w:spacing w:before="220"/>
        <w:ind w:firstLine="540"/>
        <w:jc w:val="both"/>
      </w:pPr>
      <w:r w:rsidRPr="00515B9F">
        <w:t xml:space="preserve">а) </w:t>
      </w:r>
      <w:hyperlink r:id="rId32" w:history="1">
        <w:r w:rsidRPr="00515B9F">
          <w:t>пункты 1.1</w:t>
        </w:r>
      </w:hyperlink>
      <w:r w:rsidRPr="00515B9F">
        <w:t xml:space="preserve"> и </w:t>
      </w:r>
      <w:hyperlink r:id="rId33" w:history="1">
        <w:r w:rsidRPr="00515B9F">
          <w:t>1.2 пункта 1</w:t>
        </w:r>
      </w:hyperlink>
      <w:r w:rsidRPr="00515B9F">
        <w:t xml:space="preserve"> статьи изложить в следующей редакции:</w:t>
      </w:r>
    </w:p>
    <w:p w:rsidR="008E1D29" w:rsidRPr="00515B9F" w:rsidRDefault="008E1D29">
      <w:pPr>
        <w:pStyle w:val="ConsPlusNormal"/>
        <w:spacing w:before="220"/>
        <w:ind w:firstLine="540"/>
        <w:jc w:val="both"/>
      </w:pPr>
      <w:bookmarkStart w:id="1" w:name="P46"/>
      <w:bookmarkEnd w:id="1"/>
      <w:r w:rsidRPr="00515B9F">
        <w:t xml:space="preserve">"1.1. Для организаций-резидентов особых экономических зон, осуществляющих любой из видов экономической деятельности, предусмотренных </w:t>
      </w:r>
      <w:hyperlink r:id="rId34" w:history="1">
        <w:r w:rsidRPr="00515B9F">
          <w:t>кодами 20</w:t>
        </w:r>
      </w:hyperlink>
      <w:r w:rsidRPr="00515B9F">
        <w:t xml:space="preserve">; </w:t>
      </w:r>
      <w:hyperlink r:id="rId35" w:history="1">
        <w:r w:rsidRPr="00515B9F">
          <w:t>29</w:t>
        </w:r>
      </w:hyperlink>
      <w:r w:rsidRPr="00515B9F">
        <w:t xml:space="preserve">; </w:t>
      </w:r>
      <w:hyperlink r:id="rId36" w:history="1">
        <w:r w:rsidRPr="00515B9F">
          <w:t>34.3</w:t>
        </w:r>
      </w:hyperlink>
      <w:r w:rsidRPr="00515B9F">
        <w:t xml:space="preserve"> Общероссийского классификатора видов экономической деятельности </w:t>
      </w:r>
      <w:proofErr w:type="gramStart"/>
      <w:r w:rsidRPr="00515B9F">
        <w:t>ОК</w:t>
      </w:r>
      <w:proofErr w:type="gramEnd"/>
      <w:r w:rsidRPr="00515B9F">
        <w:t xml:space="preserve"> 029-2001 или </w:t>
      </w:r>
      <w:hyperlink r:id="rId37" w:history="1">
        <w:r w:rsidRPr="00515B9F">
          <w:t>16</w:t>
        </w:r>
      </w:hyperlink>
      <w:r w:rsidRPr="00515B9F">
        <w:t xml:space="preserve">; </w:t>
      </w:r>
      <w:hyperlink r:id="rId38" w:history="1">
        <w:r w:rsidRPr="00515B9F">
          <w:t>28</w:t>
        </w:r>
      </w:hyperlink>
      <w:r w:rsidRPr="00515B9F">
        <w:t xml:space="preserve">; </w:t>
      </w:r>
      <w:hyperlink r:id="rId39" w:history="1">
        <w:r w:rsidRPr="00515B9F">
          <w:t>29.3</w:t>
        </w:r>
      </w:hyperlink>
      <w:r w:rsidRPr="00515B9F">
        <w:t xml:space="preserve"> Общероссийского классификатора видов экономической деятельности ОК 029-2014, налоговая ставка налога на прибыль организаций устанавливается в следующих размерах:</w:t>
      </w:r>
    </w:p>
    <w:p w:rsidR="008E1D29" w:rsidRPr="00515B9F" w:rsidRDefault="008E1D29">
      <w:pPr>
        <w:pStyle w:val="ConsPlusNormal"/>
        <w:spacing w:before="220"/>
        <w:ind w:firstLine="540"/>
        <w:jc w:val="both"/>
      </w:pPr>
      <w:r w:rsidRPr="00515B9F">
        <w:t xml:space="preserve">0% - сроком на </w:t>
      </w:r>
      <w:proofErr w:type="gramStart"/>
      <w:r w:rsidRPr="00515B9F">
        <w:t>пять лет начиная</w:t>
      </w:r>
      <w:proofErr w:type="gramEnd"/>
      <w:r w:rsidRPr="00515B9F">
        <w:t xml:space="preserve"> с налогового периода, в котором налогоплательщику присвоен статус резидента особой экономической зоны;</w:t>
      </w:r>
    </w:p>
    <w:p w:rsidR="008E1D29" w:rsidRPr="00515B9F" w:rsidRDefault="008E1D29">
      <w:pPr>
        <w:pStyle w:val="ConsPlusNormal"/>
        <w:spacing w:before="220"/>
        <w:ind w:firstLine="540"/>
        <w:jc w:val="both"/>
      </w:pPr>
      <w:r w:rsidRPr="00515B9F">
        <w:t>3% - сроком на четыре года начиная с шестого по девятый налоговый период включительно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5% - сроком на два года начиная с десятого по одиннадцатый налоговый период включительно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8% - сроком на два года начиная с двенадцатого по тринадцатый налоговый период включительно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10% - сроком на два года начиная с четырнадцатого по пятнадцатый налоговый период включительно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13,5% - начиная с шестнадцатого налогового периода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 xml:space="preserve">При этом объем выручки от осуществления деятельности, указанной в </w:t>
      </w:r>
      <w:hyperlink w:anchor="P46" w:history="1">
        <w:r w:rsidRPr="00515B9F">
          <w:t>абзаце первом</w:t>
        </w:r>
      </w:hyperlink>
      <w:r w:rsidRPr="00515B9F">
        <w:t xml:space="preserve"> настоящего подпункта, должен составить не менее 70 процентов общего объема выручки налогоплательщика от реализации товаров (работ, услуг), полученной от деятельности, осуществляемой на территории особой экономической зоны, созданной на территории Калужской области, за соответствующий налоговый период.</w:t>
      </w:r>
    </w:p>
    <w:p w:rsidR="008E1D29" w:rsidRPr="00515B9F" w:rsidRDefault="008E1D29">
      <w:pPr>
        <w:pStyle w:val="ConsPlusNormal"/>
        <w:spacing w:before="220"/>
        <w:ind w:firstLine="540"/>
        <w:jc w:val="both"/>
      </w:pPr>
      <w:r w:rsidRPr="00515B9F">
        <w:t xml:space="preserve">1.2. Для организаций-резидентов особых экономических зон, за исключением указанных в </w:t>
      </w:r>
      <w:hyperlink w:anchor="P46" w:history="1">
        <w:r w:rsidRPr="00515B9F">
          <w:t>подпункте 1.1 пункта 1</w:t>
        </w:r>
      </w:hyperlink>
      <w:r w:rsidRPr="00515B9F">
        <w:t xml:space="preserve"> настоящей статьи, налоговая ставка налога на прибыль организаций устанавливается в следующих размерах:</w:t>
      </w:r>
    </w:p>
    <w:p w:rsidR="008E1D29" w:rsidRPr="00515B9F" w:rsidRDefault="008E1D29">
      <w:pPr>
        <w:pStyle w:val="ConsPlusNormal"/>
        <w:spacing w:before="220"/>
        <w:ind w:firstLine="540"/>
        <w:jc w:val="both"/>
      </w:pPr>
      <w:r w:rsidRPr="00515B9F">
        <w:t>5% - сроком на десять лет начиная с года, в котором налогоплательщику присвоен статус резидента особой экономической зоны;</w:t>
      </w:r>
    </w:p>
    <w:p w:rsidR="008E1D29" w:rsidRPr="00515B9F" w:rsidRDefault="008E1D29">
      <w:pPr>
        <w:pStyle w:val="ConsPlusNormal"/>
        <w:spacing w:before="220"/>
        <w:ind w:firstLine="540"/>
        <w:jc w:val="both"/>
      </w:pPr>
      <w:r w:rsidRPr="00515B9F">
        <w:t xml:space="preserve">9% - сроком на </w:t>
      </w:r>
      <w:proofErr w:type="gramStart"/>
      <w:r w:rsidRPr="00515B9F">
        <w:t>пять лет начиная</w:t>
      </w:r>
      <w:proofErr w:type="gramEnd"/>
      <w:r w:rsidRPr="00515B9F">
        <w:t xml:space="preserve"> с одиннадцатого по пятнадцатый налоговый период включительно с года присвоения налогоплательщику статуса резидента особой экономической зоны;</w:t>
      </w:r>
    </w:p>
    <w:p w:rsidR="008E1D29" w:rsidRPr="00515B9F" w:rsidRDefault="008E1D29">
      <w:pPr>
        <w:pStyle w:val="ConsPlusNormal"/>
        <w:spacing w:before="220"/>
        <w:ind w:firstLine="540"/>
        <w:jc w:val="both"/>
      </w:pPr>
      <w:r w:rsidRPr="00515B9F">
        <w:t>13,5% - начиная с шестнадцатого налогового периода с года присвоения налогоплательщику статуса резидента особой экономической зоны</w:t>
      </w:r>
      <w:proofErr w:type="gramStart"/>
      <w:r w:rsidRPr="00515B9F">
        <w:t>.";</w:t>
      </w:r>
      <w:proofErr w:type="gramEnd"/>
    </w:p>
    <w:p w:rsidR="008E1D29" w:rsidRPr="00515B9F" w:rsidRDefault="008E1D29">
      <w:pPr>
        <w:pStyle w:val="ConsPlusNormal"/>
        <w:spacing w:before="220"/>
        <w:ind w:firstLine="540"/>
        <w:jc w:val="both"/>
      </w:pPr>
      <w:r w:rsidRPr="00515B9F">
        <w:t xml:space="preserve">б) в </w:t>
      </w:r>
      <w:hyperlink r:id="rId40" w:history="1">
        <w:r w:rsidRPr="00515B9F">
          <w:t>пункте 2</w:t>
        </w:r>
      </w:hyperlink>
      <w:r w:rsidRPr="00515B9F">
        <w:t xml:space="preserve"> слова "следующего за отчетным (налоговым) периодом</w:t>
      </w:r>
      <w:proofErr w:type="gramStart"/>
      <w:r w:rsidRPr="00515B9F">
        <w:t>,"</w:t>
      </w:r>
      <w:proofErr w:type="gramEnd"/>
      <w:r w:rsidRPr="00515B9F">
        <w:t xml:space="preserve"> исключить;</w:t>
      </w:r>
    </w:p>
    <w:p w:rsidR="008E1D29" w:rsidRPr="00515B9F" w:rsidRDefault="008E1D29">
      <w:pPr>
        <w:pStyle w:val="ConsPlusNormal"/>
        <w:spacing w:before="220"/>
        <w:ind w:firstLine="540"/>
        <w:jc w:val="both"/>
      </w:pPr>
      <w:r w:rsidRPr="00515B9F">
        <w:t xml:space="preserve">7) </w:t>
      </w:r>
      <w:hyperlink r:id="rId41" w:history="1">
        <w:r w:rsidRPr="00515B9F">
          <w:t>дополнить</w:t>
        </w:r>
      </w:hyperlink>
      <w:r w:rsidRPr="00515B9F">
        <w:t xml:space="preserve"> статьей 5.2 следующего содержания:</w:t>
      </w:r>
    </w:p>
    <w:p w:rsidR="008E1D29" w:rsidRPr="00515B9F" w:rsidRDefault="008E1D29">
      <w:pPr>
        <w:pStyle w:val="ConsPlusNormal"/>
        <w:spacing w:before="220"/>
        <w:ind w:firstLine="540"/>
        <w:jc w:val="both"/>
      </w:pPr>
      <w:r w:rsidRPr="00515B9F">
        <w:t>"Статья 5.2</w:t>
      </w:r>
    </w:p>
    <w:p w:rsidR="008E1D29" w:rsidRPr="00515B9F" w:rsidRDefault="008E1D29">
      <w:pPr>
        <w:pStyle w:val="ConsPlusNormal"/>
        <w:jc w:val="both"/>
      </w:pPr>
    </w:p>
    <w:p w:rsidR="008E1D29" w:rsidRPr="00515B9F" w:rsidRDefault="008E1D29">
      <w:pPr>
        <w:pStyle w:val="ConsPlusNormal"/>
        <w:ind w:firstLine="540"/>
        <w:jc w:val="both"/>
      </w:pPr>
      <w:r w:rsidRPr="00515B9F">
        <w:lastRenderedPageBreak/>
        <w:t xml:space="preserve">Налоговая ставка налога на прибыль организаций, подлежащего зачислению в областной бюджет в соответствии с </w:t>
      </w:r>
      <w:hyperlink r:id="rId42" w:history="1">
        <w:r w:rsidRPr="00515B9F">
          <w:t>пунктом 1 статьи 284</w:t>
        </w:r>
      </w:hyperlink>
      <w:r w:rsidRPr="00515B9F">
        <w:t xml:space="preserve"> Налогового кодекса Российской Федерации, устанавливается для организаций - участников региональных инвестиционных проектов в следующих размерах:</w:t>
      </w:r>
    </w:p>
    <w:p w:rsidR="008E1D29" w:rsidRPr="00515B9F" w:rsidRDefault="008E1D29">
      <w:pPr>
        <w:pStyle w:val="ConsPlusNormal"/>
        <w:spacing w:before="220"/>
        <w:ind w:firstLine="540"/>
        <w:jc w:val="both"/>
      </w:pPr>
      <w:r w:rsidRPr="00515B9F">
        <w:t xml:space="preserve">1. Для организаций - участников региональных инвестиционных проектов, отвечающих требованиям </w:t>
      </w:r>
      <w:hyperlink r:id="rId43" w:history="1">
        <w:r w:rsidRPr="00515B9F">
          <w:t>подпункта 1 пункта 1 статьи 25.9</w:t>
        </w:r>
      </w:hyperlink>
      <w:r w:rsidRPr="00515B9F">
        <w:t xml:space="preserve"> Налогового кодекса Российской Федерации, в размере 13,5 процента в отношении прибыли, полученной от деятельности в рамках реализации регионального инвестиционного проекта.</w:t>
      </w:r>
    </w:p>
    <w:p w:rsidR="008E1D29" w:rsidRPr="00515B9F" w:rsidRDefault="008E1D29">
      <w:pPr>
        <w:pStyle w:val="ConsPlusNormal"/>
        <w:spacing w:before="220"/>
        <w:ind w:firstLine="540"/>
        <w:jc w:val="both"/>
      </w:pPr>
      <w:r w:rsidRPr="00515B9F">
        <w:t xml:space="preserve">Применение пониженной налоговой ставки в соответствии с настоящим пунктом производится до 1 января 2029 года независимо от даты включения организации в реестр участников региональных инвестиционных проектов в порядке, предусмотренном </w:t>
      </w:r>
      <w:hyperlink r:id="rId44" w:history="1">
        <w:r w:rsidRPr="00515B9F">
          <w:t>пунктом 1</w:t>
        </w:r>
      </w:hyperlink>
      <w:r w:rsidRPr="00515B9F">
        <w:t xml:space="preserve"> и </w:t>
      </w:r>
      <w:hyperlink r:id="rId45" w:history="1">
        <w:r w:rsidRPr="00515B9F">
          <w:t>подпунктом 2 пункта 3 статьи 284.3</w:t>
        </w:r>
      </w:hyperlink>
      <w:r w:rsidRPr="00515B9F">
        <w:t xml:space="preserve"> Налогового кодекса Российской Федерации.</w:t>
      </w:r>
    </w:p>
    <w:p w:rsidR="008E1D29" w:rsidRPr="00515B9F" w:rsidRDefault="008E1D29">
      <w:pPr>
        <w:pStyle w:val="ConsPlusNormal"/>
        <w:spacing w:before="220"/>
        <w:ind w:firstLine="540"/>
        <w:jc w:val="both"/>
      </w:pPr>
      <w:r w:rsidRPr="00515B9F">
        <w:t xml:space="preserve">2. Для организаций - участников региональных инвестиционных проектов, отвечающих требованиям </w:t>
      </w:r>
      <w:hyperlink r:id="rId46" w:history="1">
        <w:r w:rsidRPr="00515B9F">
          <w:t>пункта 2 статьи 25.9</w:t>
        </w:r>
      </w:hyperlink>
      <w:r w:rsidRPr="00515B9F">
        <w:t xml:space="preserve"> Налогового кодекса Российской Федерации, при условии, что одной из сторон специального инвестиционного контракта является Калужская область, в размере 10 процентов в отношении прибыли, полученной от деятельности в рамках реализации специального инвестиционного контракта. Применение пониженной налоговой ставки производится в порядке, предусмотренном </w:t>
      </w:r>
      <w:hyperlink r:id="rId47" w:history="1">
        <w:r w:rsidRPr="00515B9F">
          <w:t>пунктом 1</w:t>
        </w:r>
      </w:hyperlink>
      <w:r w:rsidRPr="00515B9F">
        <w:t xml:space="preserve"> и </w:t>
      </w:r>
      <w:hyperlink r:id="rId48" w:history="1">
        <w:r w:rsidRPr="00515B9F">
          <w:t>подпунктом 3 пункта 3 статьи 284.3</w:t>
        </w:r>
      </w:hyperlink>
      <w:r w:rsidRPr="00515B9F">
        <w:t xml:space="preserve"> Налогового кодекса Российской Федерации</w:t>
      </w:r>
      <w:proofErr w:type="gramStart"/>
      <w:r w:rsidRPr="00515B9F">
        <w:t>.";</w:t>
      </w:r>
      <w:proofErr w:type="gramEnd"/>
    </w:p>
    <w:p w:rsidR="008E1D29" w:rsidRPr="00515B9F" w:rsidRDefault="008E1D29">
      <w:pPr>
        <w:pStyle w:val="ConsPlusNormal"/>
        <w:spacing w:before="220"/>
        <w:ind w:firstLine="540"/>
        <w:jc w:val="both"/>
      </w:pPr>
      <w:r w:rsidRPr="00515B9F">
        <w:t xml:space="preserve">8) </w:t>
      </w:r>
      <w:hyperlink r:id="rId49" w:history="1">
        <w:r w:rsidRPr="00515B9F">
          <w:t>дополнить</w:t>
        </w:r>
      </w:hyperlink>
      <w:r w:rsidRPr="00515B9F">
        <w:t xml:space="preserve"> статьей 5.3 следующего содержания:</w:t>
      </w:r>
    </w:p>
    <w:p w:rsidR="008E1D29" w:rsidRPr="00515B9F" w:rsidRDefault="008E1D29">
      <w:pPr>
        <w:pStyle w:val="ConsPlusNormal"/>
        <w:spacing w:before="220"/>
        <w:ind w:firstLine="540"/>
        <w:jc w:val="both"/>
      </w:pPr>
      <w:bookmarkStart w:id="2" w:name="P67"/>
      <w:bookmarkEnd w:id="2"/>
      <w:r w:rsidRPr="00515B9F">
        <w:t>"Статья 5.3</w:t>
      </w:r>
    </w:p>
    <w:p w:rsidR="008E1D29" w:rsidRPr="00515B9F" w:rsidRDefault="008E1D29">
      <w:pPr>
        <w:pStyle w:val="ConsPlusNormal"/>
        <w:jc w:val="both"/>
      </w:pPr>
    </w:p>
    <w:p w:rsidR="008E1D29" w:rsidRPr="00515B9F" w:rsidRDefault="008E1D29">
      <w:pPr>
        <w:pStyle w:val="ConsPlusNormal"/>
        <w:ind w:firstLine="540"/>
        <w:jc w:val="both"/>
      </w:pPr>
      <w:bookmarkStart w:id="3" w:name="P69"/>
      <w:bookmarkEnd w:id="3"/>
      <w:r w:rsidRPr="00515B9F">
        <w:t xml:space="preserve">1. </w:t>
      </w:r>
      <w:proofErr w:type="gramStart"/>
      <w:r w:rsidRPr="00515B9F">
        <w:t xml:space="preserve">Налоговая ставка налога на прибыль организаций, подлежащего зачислению в областной бюджет в соответствии с </w:t>
      </w:r>
      <w:hyperlink r:id="rId50" w:history="1">
        <w:r w:rsidRPr="00515B9F">
          <w:t>пунктом 1 статьи 284</w:t>
        </w:r>
      </w:hyperlink>
      <w:r w:rsidRPr="00515B9F">
        <w:t xml:space="preserve"> Налогового кодекса Российской Федерации, устанавливается для 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региональный специальный инвестиционный контракт), в размере 13,5 процента в течение 7 лет</w:t>
      </w:r>
      <w:proofErr w:type="gramEnd"/>
      <w:r w:rsidRPr="00515B9F">
        <w:t xml:space="preserve"> в отношении прибыли, полученной начиная с налогового периода, следующего за налоговым периодом, в котором заключен региональный специальный инвестиционный контракт. Льгота, определенная нарастающим итогом, предоставляется в объеме не более 50 процентов от объема капитальных вложений, осуществленных в реализацию регионального специального инвестиционного контракта </w:t>
      </w:r>
      <w:proofErr w:type="gramStart"/>
      <w:r w:rsidRPr="00515B9F">
        <w:t>с даты</w:t>
      </w:r>
      <w:proofErr w:type="gramEnd"/>
      <w:r w:rsidRPr="00515B9F">
        <w:t xml:space="preserve"> его подписания, и не более 50 процентов от объема инвестиций, предусмотренных действующим специальным инвестиционным контрактом.</w:t>
      </w:r>
    </w:p>
    <w:p w:rsidR="008E1D29" w:rsidRPr="00515B9F" w:rsidRDefault="008E1D29">
      <w:pPr>
        <w:pStyle w:val="ConsPlusNormal"/>
        <w:spacing w:before="220"/>
        <w:ind w:firstLine="540"/>
        <w:jc w:val="both"/>
      </w:pPr>
      <w:r w:rsidRPr="00515B9F">
        <w:t xml:space="preserve">2. Применение пониженной налоговой ставки, указанной в </w:t>
      </w:r>
      <w:hyperlink w:anchor="P69" w:history="1">
        <w:r w:rsidRPr="00515B9F">
          <w:t>пункте 1</w:t>
        </w:r>
      </w:hyperlink>
      <w:r w:rsidRPr="00515B9F">
        <w:t xml:space="preserve"> настоящей статьи, производится в случае, если выручка от реализации произведенных товаров в соответствии с кодами видов экономической деятельности </w:t>
      </w:r>
      <w:hyperlink r:id="rId51" w:history="1">
        <w:r w:rsidRPr="00515B9F">
          <w:t>раздела С</w:t>
        </w:r>
      </w:hyperlink>
      <w:r w:rsidRPr="00515B9F">
        <w:t xml:space="preserve"> Общероссийского классификатора видов экономической деятельности </w:t>
      </w:r>
      <w:proofErr w:type="gramStart"/>
      <w:r w:rsidRPr="00515B9F">
        <w:t>ОК</w:t>
      </w:r>
      <w:proofErr w:type="gramEnd"/>
      <w:r w:rsidRPr="00515B9F">
        <w:t xml:space="preserve"> 029-2014 в общем объеме выручки от реализации произведенных товаров (работ, услуг) за налоговый (отчетный) период составляет не менее 70 процентов.</w:t>
      </w:r>
    </w:p>
    <w:p w:rsidR="008E1D29" w:rsidRPr="00515B9F" w:rsidRDefault="008E1D29">
      <w:pPr>
        <w:pStyle w:val="ConsPlusNormal"/>
        <w:spacing w:before="220"/>
        <w:ind w:firstLine="540"/>
        <w:jc w:val="both"/>
      </w:pPr>
      <w:r w:rsidRPr="00515B9F">
        <w:t xml:space="preserve">3. При расторжении регионального специального инвестиционного контракта при условии осуществления налогоплательщиком капитальных вложений в объеме, предусмотренном региональным специальным инвестиционным контрактом, последним отчетным периодом применения налоговой ставки, указанной в </w:t>
      </w:r>
      <w:hyperlink w:anchor="P69" w:history="1">
        <w:r w:rsidRPr="00515B9F">
          <w:t>пункте 1</w:t>
        </w:r>
      </w:hyperlink>
      <w:r w:rsidRPr="00515B9F">
        <w:t xml:space="preserve"> настоящей статьи, является отчетный период, предшествующий отчетному периоду, в котором региональный специальный инвестиционный контракт </w:t>
      </w:r>
      <w:proofErr w:type="gramStart"/>
      <w:r w:rsidRPr="00515B9F">
        <w:t>был</w:t>
      </w:r>
      <w:proofErr w:type="gramEnd"/>
      <w:r w:rsidRPr="00515B9F">
        <w:t xml:space="preserve"> расторгнут.</w:t>
      </w:r>
    </w:p>
    <w:p w:rsidR="008E1D29" w:rsidRPr="00515B9F" w:rsidRDefault="008E1D29">
      <w:pPr>
        <w:pStyle w:val="ConsPlusNormal"/>
        <w:spacing w:before="220"/>
        <w:ind w:firstLine="540"/>
        <w:jc w:val="both"/>
      </w:pPr>
      <w:r w:rsidRPr="00515B9F">
        <w:lastRenderedPageBreak/>
        <w:t xml:space="preserve">4. </w:t>
      </w:r>
      <w:proofErr w:type="gramStart"/>
      <w:r w:rsidRPr="00515B9F">
        <w:t xml:space="preserve">Сумма налога подлежит восстановлению и уплате в областной бюджет в установленном порядке с уплатой соответствующих пеней, начисляемых со дня, следующего за установленным </w:t>
      </w:r>
      <w:hyperlink r:id="rId52" w:history="1">
        <w:r w:rsidRPr="00515B9F">
          <w:t>статьей 287</w:t>
        </w:r>
      </w:hyperlink>
      <w:r w:rsidRPr="00515B9F">
        <w:t xml:space="preserve"> Налогового кодекса Российской Федерации днем уплаты налога (авансового платежа по налогу), исчисленного без учета статуса организации как стороны регионального специального инвестиционного контракта за весь период действия регионального специального инвестиционного контракта при расторжении регионального специального инвестиционного контракта</w:t>
      </w:r>
      <w:proofErr w:type="gramEnd"/>
      <w:r w:rsidRPr="00515B9F">
        <w:t xml:space="preserve"> и при невыполнении требования к общему объему капитальных вложений, предусмотренного региональным специальным инвестиционным контрактом</w:t>
      </w:r>
      <w:proofErr w:type="gramStart"/>
      <w:r w:rsidRPr="00515B9F">
        <w:t>.";</w:t>
      </w:r>
      <w:proofErr w:type="gramEnd"/>
    </w:p>
    <w:p w:rsidR="008E1D29" w:rsidRPr="00515B9F" w:rsidRDefault="008E1D29">
      <w:pPr>
        <w:pStyle w:val="ConsPlusNormal"/>
        <w:spacing w:before="220"/>
        <w:ind w:firstLine="540"/>
        <w:jc w:val="both"/>
      </w:pPr>
      <w:r w:rsidRPr="00515B9F">
        <w:t xml:space="preserve">9) </w:t>
      </w:r>
      <w:hyperlink r:id="rId53" w:history="1">
        <w:r w:rsidRPr="00515B9F">
          <w:t>статью 6</w:t>
        </w:r>
      </w:hyperlink>
      <w:r w:rsidRPr="00515B9F">
        <w:t xml:space="preserve"> дополнить абзацем следующего содержания:</w:t>
      </w:r>
    </w:p>
    <w:p w:rsidR="008E1D29" w:rsidRPr="00515B9F" w:rsidRDefault="008E1D29">
      <w:pPr>
        <w:pStyle w:val="ConsPlusNormal"/>
        <w:spacing w:before="220"/>
        <w:ind w:firstLine="540"/>
        <w:jc w:val="both"/>
      </w:pPr>
      <w:r w:rsidRPr="00515B9F">
        <w:t xml:space="preserve">"С 1 января 2026 года утрачивает силу </w:t>
      </w:r>
      <w:hyperlink w:anchor="P67" w:history="1">
        <w:r w:rsidRPr="00515B9F">
          <w:t>статья 5.3</w:t>
        </w:r>
      </w:hyperlink>
      <w:r w:rsidRPr="00515B9F">
        <w:t xml:space="preserve"> настоящего Закона</w:t>
      </w:r>
      <w:proofErr w:type="gramStart"/>
      <w:r w:rsidRPr="00515B9F">
        <w:t>.".</w:t>
      </w:r>
      <w:proofErr w:type="gramEnd"/>
    </w:p>
    <w:p w:rsidR="008E1D29" w:rsidRPr="00515B9F" w:rsidRDefault="008E1D29">
      <w:pPr>
        <w:pStyle w:val="ConsPlusNormal"/>
        <w:jc w:val="both"/>
      </w:pPr>
    </w:p>
    <w:p w:rsidR="008E1D29" w:rsidRPr="00515B9F" w:rsidRDefault="008E1D29">
      <w:pPr>
        <w:pStyle w:val="ConsPlusNormal"/>
        <w:ind w:firstLine="540"/>
        <w:jc w:val="both"/>
        <w:outlineLvl w:val="0"/>
      </w:pPr>
      <w:r w:rsidRPr="00515B9F">
        <w:t>Статья 2</w:t>
      </w:r>
    </w:p>
    <w:p w:rsidR="008E1D29" w:rsidRPr="00515B9F" w:rsidRDefault="008E1D29">
      <w:pPr>
        <w:pStyle w:val="ConsPlusNormal"/>
        <w:jc w:val="both"/>
      </w:pPr>
    </w:p>
    <w:p w:rsidR="008E1D29" w:rsidRPr="00515B9F" w:rsidRDefault="008E1D29">
      <w:pPr>
        <w:pStyle w:val="ConsPlusNormal"/>
        <w:ind w:firstLine="540"/>
        <w:jc w:val="both"/>
      </w:pPr>
      <w:r w:rsidRPr="00515B9F">
        <w:t>Настоящий Закон вступает в силу после его официального опубликования и распространяется на правоотношения, возникшие с 1 января 2018 года, за исключением подпунктов "г" и "д" пункта 5 статьи 1 настоящего Закона.</w:t>
      </w:r>
    </w:p>
    <w:p w:rsidR="008E1D29" w:rsidRPr="00515B9F" w:rsidRDefault="008E1D29">
      <w:pPr>
        <w:pStyle w:val="ConsPlusNormal"/>
        <w:spacing w:before="220"/>
        <w:ind w:firstLine="540"/>
        <w:jc w:val="both"/>
      </w:pPr>
      <w:r w:rsidRPr="00515B9F">
        <w:t>Подпункты "г" и "д" пункта 5 статьи 1 настоящего Закона вступают в силу после его официального опубликования и распространяются на правоотношения, возникшие с 1 января 2017 года.</w:t>
      </w:r>
    </w:p>
    <w:p w:rsidR="008E1D29" w:rsidRDefault="008E1D29">
      <w:pPr>
        <w:pStyle w:val="ConsPlusNormal"/>
        <w:jc w:val="both"/>
      </w:pPr>
    </w:p>
    <w:p w:rsidR="00515B9F" w:rsidRDefault="00515B9F">
      <w:pPr>
        <w:pStyle w:val="ConsPlusNormal"/>
        <w:jc w:val="both"/>
      </w:pPr>
    </w:p>
    <w:p w:rsidR="00515B9F" w:rsidRDefault="00515B9F">
      <w:pPr>
        <w:pStyle w:val="ConsPlusNormal"/>
        <w:jc w:val="both"/>
      </w:pPr>
    </w:p>
    <w:p w:rsidR="00515B9F" w:rsidRPr="00515B9F" w:rsidRDefault="00515B9F">
      <w:pPr>
        <w:pStyle w:val="ConsPlusNormal"/>
        <w:jc w:val="both"/>
      </w:pPr>
    </w:p>
    <w:p w:rsidR="008E1D29" w:rsidRPr="00515B9F" w:rsidRDefault="008E1D29">
      <w:pPr>
        <w:pStyle w:val="ConsPlusNormal"/>
        <w:jc w:val="right"/>
        <w:rPr>
          <w:i/>
        </w:rPr>
      </w:pPr>
      <w:r w:rsidRPr="00515B9F">
        <w:rPr>
          <w:i/>
        </w:rPr>
        <w:t>Губернатор Калужской области</w:t>
      </w:r>
    </w:p>
    <w:p w:rsidR="008E1D29" w:rsidRPr="00515B9F" w:rsidRDefault="008E1D29">
      <w:pPr>
        <w:pStyle w:val="ConsPlusNormal"/>
        <w:jc w:val="right"/>
      </w:pPr>
      <w:proofErr w:type="spellStart"/>
      <w:r w:rsidRPr="00515B9F">
        <w:rPr>
          <w:i/>
        </w:rPr>
        <w:t>А.Д.Артамонов</w:t>
      </w:r>
      <w:proofErr w:type="spellEnd"/>
    </w:p>
    <w:sectPr w:rsidR="008E1D29" w:rsidRPr="00515B9F" w:rsidSect="00D31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29"/>
    <w:rsid w:val="00515B9F"/>
    <w:rsid w:val="008E1D29"/>
    <w:rsid w:val="00900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1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1D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1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1D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0AF91AA261AC1C9AC9D9C8C2B6C5D89A4ED00A08842C09B02193CF625E23EBA724527B5998D905S1nBO" TargetMode="External"/><Relationship Id="rId18" Type="http://schemas.openxmlformats.org/officeDocument/2006/relationships/hyperlink" Target="consultantplus://offline/ref=490AF91AA261AC1C9AC9C7C5D4DA9BD69F448F0506842E59EF7EC892355729BCE06B0B391D94DCS0n6O" TargetMode="External"/><Relationship Id="rId26" Type="http://schemas.openxmlformats.org/officeDocument/2006/relationships/hyperlink" Target="consultantplus://offline/ref=490AF91AA261AC1C9AC9C7C5D4DA9BD69F448F0506842E59EF7EC892355729BCE06B0B391D94D8031E5AA8SBn2O" TargetMode="External"/><Relationship Id="rId39" Type="http://schemas.openxmlformats.org/officeDocument/2006/relationships/hyperlink" Target="consultantplus://offline/ref=490AF91AA261AC1C9AC9D9C8C2B6C5D89A4ED00A08842C09B02193CF625E23EBA724527B599BDC03S1n8O" TargetMode="External"/><Relationship Id="rId21" Type="http://schemas.openxmlformats.org/officeDocument/2006/relationships/hyperlink" Target="consultantplus://offline/ref=490AF91AA261AC1C9AC9C7C5D4DA9BD69F448F0506842E59EF7EC892355729BCE06B0B391D94DFS0n3O" TargetMode="External"/><Relationship Id="rId34" Type="http://schemas.openxmlformats.org/officeDocument/2006/relationships/hyperlink" Target="consultantplus://offline/ref=490AF91AA261AC1C9AC9D9C8C2B6C5D89947D20B06872C09B02193CF625E23EBA724527BS5n9O" TargetMode="External"/><Relationship Id="rId42" Type="http://schemas.openxmlformats.org/officeDocument/2006/relationships/hyperlink" Target="consultantplus://offline/ref=490AF91AA261AC1C9AC9D9C8C2B6C5D89A4ED5010B872C09B02193CF625E23EBA724527B589BD0S0n6O" TargetMode="External"/><Relationship Id="rId47" Type="http://schemas.openxmlformats.org/officeDocument/2006/relationships/hyperlink" Target="consultantplus://offline/ref=490AF91AA261AC1C9AC9D9C8C2B6C5D89A4FD10B0B872C09B02193CF625E23EBA72452795E90SDn1O" TargetMode="External"/><Relationship Id="rId50" Type="http://schemas.openxmlformats.org/officeDocument/2006/relationships/hyperlink" Target="consultantplus://offline/ref=490AF91AA261AC1C9AC9D9C8C2B6C5D89A4ED5010B872C09B02193CF625E23EBA724527B589BD0S0n6O" TargetMode="External"/><Relationship Id="rId55" Type="http://schemas.openxmlformats.org/officeDocument/2006/relationships/theme" Target="theme/theme1.xml"/><Relationship Id="rId7" Type="http://schemas.openxmlformats.org/officeDocument/2006/relationships/hyperlink" Target="consultantplus://offline/ref=490AF91AA261AC1C9AC9C7C5D4DA9BD69F448F0506842E59EF7EC892355729BCE06B0B391D94DES0nBO" TargetMode="External"/><Relationship Id="rId12" Type="http://schemas.openxmlformats.org/officeDocument/2006/relationships/hyperlink" Target="consultantplus://offline/ref=490AF91AA261AC1C9AC9C7C5D4DA9BD69F448F0506842E59EF7EC892355729BCE06B0B391D94DDS0nBO" TargetMode="External"/><Relationship Id="rId17" Type="http://schemas.openxmlformats.org/officeDocument/2006/relationships/hyperlink" Target="consultantplus://offline/ref=490AF91AA261AC1C9AC9C7C5D4DA9BD69F448F0506842E59EF7EC892355729BCE06B0B391D94DCS0n6O" TargetMode="External"/><Relationship Id="rId25" Type="http://schemas.openxmlformats.org/officeDocument/2006/relationships/hyperlink" Target="consultantplus://offline/ref=490AF91AA261AC1C9AC9D9C8C2B6C5D89A4ED00A08842C09B02193CF625E23EBA724527B5998D80BS1nAO" TargetMode="External"/><Relationship Id="rId33" Type="http://schemas.openxmlformats.org/officeDocument/2006/relationships/hyperlink" Target="consultantplus://offline/ref=490AF91AA261AC1C9AC9C7C5D4DA9BD69F448F0506842E59EF7EC892355729BCE06B0B391D94D0S0n3O" TargetMode="External"/><Relationship Id="rId38" Type="http://schemas.openxmlformats.org/officeDocument/2006/relationships/hyperlink" Target="consultantplus://offline/ref=490AF91AA261AC1C9AC9D9C8C2B6C5D89A4ED00A08842C09B02193CF625E23EBA724527B599BDB03S1nEO" TargetMode="External"/><Relationship Id="rId46" Type="http://schemas.openxmlformats.org/officeDocument/2006/relationships/hyperlink" Target="consultantplus://offline/ref=490AF91AA261AC1C9AC9D9C8C2B6C5D89A4FD10B0B872C09B02193CF625E23EBA72452795E98SDnFO" TargetMode="External"/><Relationship Id="rId2" Type="http://schemas.microsoft.com/office/2007/relationships/stylesWithEffects" Target="stylesWithEffects.xml"/><Relationship Id="rId16" Type="http://schemas.openxmlformats.org/officeDocument/2006/relationships/hyperlink" Target="consultantplus://offline/ref=490AF91AA261AC1C9AC9C7C5D4DA9BD69F448F0506842E59EF7EC892355729BCE06B0B391D94DCS0n7O" TargetMode="External"/><Relationship Id="rId20" Type="http://schemas.openxmlformats.org/officeDocument/2006/relationships/hyperlink" Target="consultantplus://offline/ref=490AF91AA261AC1C9AC9C7C5D4DA9BD69F448F0506842E59EF7EC892355729BCE06B0B391D94D8031E5AA9SBnBO" TargetMode="External"/><Relationship Id="rId29" Type="http://schemas.openxmlformats.org/officeDocument/2006/relationships/hyperlink" Target="consultantplus://offline/ref=490AF91AA261AC1C9AC9C7C5D4DA9BD69F448F0506842E59EF7EC892355729BCE06B0B391D94DCS0n6O" TargetMode="External"/><Relationship Id="rId41" Type="http://schemas.openxmlformats.org/officeDocument/2006/relationships/hyperlink" Target="consultantplus://offline/ref=490AF91AA261AC1C9AC9C7C5D4DA9BD69F448F0506842E59EF7EC892355729BCSEn0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90AF91AA261AC1C9AC9C7C5D4DA9BD69F448F0506842E59EF7EC892355729BCE06B0B391D94DES0n4O" TargetMode="External"/><Relationship Id="rId11" Type="http://schemas.openxmlformats.org/officeDocument/2006/relationships/hyperlink" Target="consultantplus://offline/ref=490AF91AA261AC1C9AC9D9C8C2B6C5D89A4FD80107842C09B02193CF62S5nEO" TargetMode="External"/><Relationship Id="rId24" Type="http://schemas.openxmlformats.org/officeDocument/2006/relationships/hyperlink" Target="consultantplus://offline/ref=490AF91AA261AC1C9AC9D9C8C2B6C5D89A4ED00A08842C09B02193CF625E23EBA724527B5998D905S1nBO" TargetMode="External"/><Relationship Id="rId32" Type="http://schemas.openxmlformats.org/officeDocument/2006/relationships/hyperlink" Target="consultantplus://offline/ref=490AF91AA261AC1C9AC9C7C5D4DA9BD69F448F0506842E59EF7EC892355729BCE06B0B391D94D8031E5AABSBn8O" TargetMode="External"/><Relationship Id="rId37" Type="http://schemas.openxmlformats.org/officeDocument/2006/relationships/hyperlink" Target="consultantplus://offline/ref=490AF91AA261AC1C9AC9D9C8C2B6C5D89A4ED00A08842C09B02193CF625E23EBA724527B5998DA01S1nCO" TargetMode="External"/><Relationship Id="rId40" Type="http://schemas.openxmlformats.org/officeDocument/2006/relationships/hyperlink" Target="consultantplus://offline/ref=490AF91AA261AC1C9AC9C7C5D4DA9BD69F448F0506842E59EF7EC892355729BCE06B0B391D94D0S0n7O" TargetMode="External"/><Relationship Id="rId45" Type="http://schemas.openxmlformats.org/officeDocument/2006/relationships/hyperlink" Target="consultantplus://offline/ref=490AF91AA261AC1C9AC9D9C8C2B6C5D89A4ED5010B872C09B02193CF625E23EBA724527B5B90DES0n1O" TargetMode="External"/><Relationship Id="rId53" Type="http://schemas.openxmlformats.org/officeDocument/2006/relationships/hyperlink" Target="consultantplus://offline/ref=490AF91AA261AC1C9AC9C7C5D4DA9BD69F448F0506842E59EF7EC892355729BCE06B0B391D94DES0n3O" TargetMode="External"/><Relationship Id="rId5" Type="http://schemas.openxmlformats.org/officeDocument/2006/relationships/hyperlink" Target="consultantplus://offline/ref=490AF91AA261AC1C9AC9C7C5D4DA9BD69F448F0506842E59EF7EC892355729BCSEn0O" TargetMode="External"/><Relationship Id="rId15" Type="http://schemas.openxmlformats.org/officeDocument/2006/relationships/hyperlink" Target="consultantplus://offline/ref=490AF91AA261AC1C9AC9C7C5D4DA9BD69F448F050E852156EC7EC892355729BCSEn0O" TargetMode="External"/><Relationship Id="rId23" Type="http://schemas.openxmlformats.org/officeDocument/2006/relationships/hyperlink" Target="consultantplus://offline/ref=490AF91AA261AC1C9AC9C7C5D4DA9BD69F448F0506842E59EF7EC892355729BCE06B0B391D94DFS0n0O" TargetMode="External"/><Relationship Id="rId28" Type="http://schemas.openxmlformats.org/officeDocument/2006/relationships/hyperlink" Target="consultantplus://offline/ref=490AF91AA261AC1C9AC9C7C5D4DA9BD69F448F0506842E59EF7EC892355729BCE06B0B391D94D8031E5AABSBnAO" TargetMode="External"/><Relationship Id="rId36" Type="http://schemas.openxmlformats.org/officeDocument/2006/relationships/hyperlink" Target="consultantplus://offline/ref=490AF91AA261AC1C9AC9D9C8C2B6C5D89947D20B06872C09B02193CF625E23EBA724527BS5n9O" TargetMode="External"/><Relationship Id="rId49" Type="http://schemas.openxmlformats.org/officeDocument/2006/relationships/hyperlink" Target="consultantplus://offline/ref=490AF91AA261AC1C9AC9C7C5D4DA9BD69F448F0506842E59EF7EC892355729BCSEn0O" TargetMode="External"/><Relationship Id="rId10" Type="http://schemas.openxmlformats.org/officeDocument/2006/relationships/hyperlink" Target="consultantplus://offline/ref=490AF91AA261AC1C9AC9D9C8C2B6C5D89A4FD0080B822C09B02193CF625E23EBA724527B5999D902S1nAO" TargetMode="External"/><Relationship Id="rId19" Type="http://schemas.openxmlformats.org/officeDocument/2006/relationships/hyperlink" Target="consultantplus://offline/ref=490AF91AA261AC1C9AC9C7C5D4DA9BD69F448F0506842E59EF7EC892355729BCE06B0B391D94D8031E5BA0SBn2O" TargetMode="External"/><Relationship Id="rId31" Type="http://schemas.openxmlformats.org/officeDocument/2006/relationships/hyperlink" Target="consultantplus://offline/ref=490AF91AA261AC1C9AC9C7C5D4DA9BD69F448F0506842E59EF7EC892355729BCE06B0B391D94D1S0n3O" TargetMode="External"/><Relationship Id="rId44" Type="http://schemas.openxmlformats.org/officeDocument/2006/relationships/hyperlink" Target="consultantplus://offline/ref=490AF91AA261AC1C9AC9D9C8C2B6C5D89A4ED5010B872C09B02193CF625E23EBA724527B5B90DES0n2O" TargetMode="External"/><Relationship Id="rId52" Type="http://schemas.openxmlformats.org/officeDocument/2006/relationships/hyperlink" Target="consultantplus://offline/ref=490AF91AA261AC1C9AC9D9C8C2B6C5D89A4ED5010B872C09B02193CF625E23EBA724527B599BDF0AS1nDO" TargetMode="External"/><Relationship Id="rId4" Type="http://schemas.openxmlformats.org/officeDocument/2006/relationships/webSettings" Target="webSettings.xml"/><Relationship Id="rId9" Type="http://schemas.openxmlformats.org/officeDocument/2006/relationships/hyperlink" Target="consultantplus://offline/ref=490AF91AA261AC1C9AC9C7C5D4DA9BD69F448F0506842E59EF7EC892355729BCE06B0B391D94DES0nAO" TargetMode="External"/><Relationship Id="rId14" Type="http://schemas.openxmlformats.org/officeDocument/2006/relationships/hyperlink" Target="consultantplus://offline/ref=490AF91AA261AC1C9AC9D9C8C2B6C5D89A4ED00A08842C09B02193CF625E23EBA724527B5998D80BS1nAO" TargetMode="External"/><Relationship Id="rId22" Type="http://schemas.openxmlformats.org/officeDocument/2006/relationships/hyperlink" Target="consultantplus://offline/ref=490AF91AA261AC1C9AC9C7C5D4DA9BD69F448F0506842E59EF7EC892355729BCE06B0B391D94DFS0n1O" TargetMode="External"/><Relationship Id="rId27" Type="http://schemas.openxmlformats.org/officeDocument/2006/relationships/hyperlink" Target="consultantplus://offline/ref=490AF91AA261AC1C9AC9C7C5D4DA9BD69F448F0506842E59EF7EC892355729BCE06B0B391D94D8031E5AABSBnBO" TargetMode="External"/><Relationship Id="rId30" Type="http://schemas.openxmlformats.org/officeDocument/2006/relationships/hyperlink" Target="consultantplus://offline/ref=490AF91AA261AC1C9AC9C7C5D4DA9BD69F448F0506842E59EF7EC892355729BCE06B0B391D94D8031E5AABSBn9O" TargetMode="External"/><Relationship Id="rId35" Type="http://schemas.openxmlformats.org/officeDocument/2006/relationships/hyperlink" Target="consultantplus://offline/ref=490AF91AA261AC1C9AC9D9C8C2B6C5D89947D20B06872C09B02193CF625E23EBA724527BS5n9O" TargetMode="External"/><Relationship Id="rId43" Type="http://schemas.openxmlformats.org/officeDocument/2006/relationships/hyperlink" Target="consultantplus://offline/ref=490AF91AA261AC1C9AC9D9C8C2B6C5D89A4FD10B0B872C09B02193CF625E23EBA72452795E99SDnBO" TargetMode="External"/><Relationship Id="rId48" Type="http://schemas.openxmlformats.org/officeDocument/2006/relationships/hyperlink" Target="consultantplus://offline/ref=490AF91AA261AC1C9AC9D9C8C2B6C5D89A4ED5010B872C09B02193CF625E23EBA724527B5B90DES0n7O" TargetMode="External"/><Relationship Id="rId8" Type="http://schemas.openxmlformats.org/officeDocument/2006/relationships/hyperlink" Target="consultantplus://offline/ref=490AF91AA261AC1C9AC9D9C8C2B6C5D89A4ED5010B872C09B02193CF625E23EBA724527B5A90D9S0nAO" TargetMode="External"/><Relationship Id="rId51" Type="http://schemas.openxmlformats.org/officeDocument/2006/relationships/hyperlink" Target="consultantplus://offline/ref=490AF91AA261AC1C9AC9D9C8C2B6C5D89A4ED00A08842C09B02193CF625E23EBA724527B5999DE02S1nF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2897</Words>
  <Characters>16515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Лебедь Анна Николаевна</dc:creator>
  <cp:lastModifiedBy>Лебедь Анна Николаевна</cp:lastModifiedBy>
  <cp:revision>2</cp:revision>
  <dcterms:created xsi:type="dcterms:W3CDTF">2017-08-24T14:39:00Z</dcterms:created>
  <dcterms:modified xsi:type="dcterms:W3CDTF">2017-08-25T08:02:00Z</dcterms:modified>
</cp:coreProperties>
</file>