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139" w:rsidRDefault="00D538EF">
      <w:pPr>
        <w:tabs>
          <w:tab w:val="left" w:pos="6764"/>
          <w:tab w:val="left" w:pos="7088"/>
          <w:tab w:val="right" w:pos="9355"/>
        </w:tabs>
        <w:spacing w:line="240" w:lineRule="auto"/>
        <w:ind w:left="623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Приложение № 1</w:t>
      </w:r>
    </w:p>
    <w:p w:rsidR="00D27139" w:rsidRDefault="00D27139">
      <w:pPr>
        <w:tabs>
          <w:tab w:val="left" w:pos="10080"/>
          <w:tab w:val="left" w:pos="13500"/>
        </w:tabs>
        <w:spacing w:after="0" w:line="240" w:lineRule="auto"/>
        <w:ind w:left="12191"/>
        <w:rPr>
          <w:rFonts w:ascii="Times New Roman" w:hAnsi="Times New Roman"/>
          <w:sz w:val="28"/>
        </w:rPr>
      </w:pPr>
    </w:p>
    <w:p w:rsidR="00D27139" w:rsidRDefault="00D538EF">
      <w:pPr>
        <w:tabs>
          <w:tab w:val="left" w:pos="10080"/>
          <w:tab w:val="left" w:pos="13500"/>
        </w:tabs>
        <w:spacing w:after="0" w:line="240" w:lineRule="auto"/>
        <w:ind w:left="1219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УТВЕРЖДЕН</w:t>
      </w:r>
    </w:p>
    <w:p w:rsidR="00D27139" w:rsidRDefault="00D538EF">
      <w:pPr>
        <w:tabs>
          <w:tab w:val="left" w:pos="10080"/>
          <w:tab w:val="left" w:pos="13500"/>
        </w:tabs>
        <w:spacing w:after="0" w:line="240" w:lineRule="auto"/>
        <w:ind w:left="1219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приказом УФНС России по Камчатскому краю</w:t>
      </w:r>
    </w:p>
    <w:p w:rsidR="00D27139" w:rsidRDefault="003F4A55">
      <w:pPr>
        <w:tabs>
          <w:tab w:val="left" w:pos="10080"/>
          <w:tab w:val="left" w:pos="13500"/>
        </w:tabs>
        <w:spacing w:after="0" w:line="240" w:lineRule="auto"/>
        <w:ind w:left="1219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     »</w:t>
      </w:r>
      <w:r w:rsidR="004E5D1B">
        <w:rPr>
          <w:rFonts w:ascii="Times New Roman" w:hAnsi="Times New Roman"/>
          <w:sz w:val="24"/>
        </w:rPr>
        <w:t xml:space="preserve">                </w:t>
      </w:r>
      <w:r>
        <w:rPr>
          <w:rFonts w:ascii="Times New Roman" w:hAnsi="Times New Roman"/>
          <w:sz w:val="24"/>
        </w:rPr>
        <w:t xml:space="preserve"> </w:t>
      </w:r>
      <w:r w:rsidR="00D538EF">
        <w:rPr>
          <w:rFonts w:ascii="Times New Roman" w:hAnsi="Times New Roman"/>
          <w:sz w:val="24"/>
        </w:rPr>
        <w:t xml:space="preserve"> 202</w:t>
      </w:r>
      <w:r w:rsidR="00393693">
        <w:rPr>
          <w:rFonts w:ascii="Times New Roman" w:hAnsi="Times New Roman"/>
          <w:sz w:val="24"/>
        </w:rPr>
        <w:t>1</w:t>
      </w:r>
      <w:r w:rsidR="00D538EF">
        <w:rPr>
          <w:rFonts w:ascii="Times New Roman" w:hAnsi="Times New Roman"/>
          <w:sz w:val="24"/>
        </w:rPr>
        <w:t xml:space="preserve"> г.</w:t>
      </w:r>
    </w:p>
    <w:p w:rsidR="00D27139" w:rsidRDefault="00D538EF">
      <w:pPr>
        <w:tabs>
          <w:tab w:val="left" w:pos="10080"/>
          <w:tab w:val="left" w:pos="13500"/>
        </w:tabs>
        <w:spacing w:after="0" w:line="240" w:lineRule="auto"/>
        <w:ind w:left="1219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№ </w:t>
      </w:r>
    </w:p>
    <w:p w:rsidR="00D27139" w:rsidRDefault="00D27139">
      <w:pPr>
        <w:spacing w:after="0" w:line="240" w:lineRule="auto"/>
        <w:rPr>
          <w:rFonts w:ascii="Times New Roman" w:hAnsi="Times New Roman"/>
          <w:sz w:val="28"/>
        </w:rPr>
      </w:pPr>
    </w:p>
    <w:p w:rsidR="00D27139" w:rsidRDefault="00D2713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27139" w:rsidRDefault="00D538E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Ведомственный план УФНС России по Камчатскому краю по реализации Концепции открытости </w:t>
      </w:r>
    </w:p>
    <w:p w:rsidR="00D27139" w:rsidRDefault="00D538E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федеральных органов исполнительной власти на 202</w:t>
      </w:r>
      <w:r w:rsidR="00826136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 xml:space="preserve"> год </w:t>
      </w:r>
    </w:p>
    <w:p w:rsidR="00D27139" w:rsidRDefault="00D27139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D27139" w:rsidRDefault="00D538EF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 1. Внутриведомственные организационные мероприятия</w:t>
      </w:r>
    </w:p>
    <w:p w:rsidR="00D27139" w:rsidRDefault="00D2713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7938"/>
        <w:gridCol w:w="2835"/>
        <w:gridCol w:w="3871"/>
      </w:tblGrid>
      <w:tr w:rsidR="00D27139">
        <w:tc>
          <w:tcPr>
            <w:tcW w:w="817" w:type="dxa"/>
            <w:tcBorders>
              <w:bottom w:val="single" w:sz="1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D27139" w:rsidRDefault="00D53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7938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:rsidR="00D27139" w:rsidRDefault="00D53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2835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:rsidR="00D27139" w:rsidRDefault="00D53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Отчетная дата</w:t>
            </w:r>
          </w:p>
        </w:tc>
        <w:tc>
          <w:tcPr>
            <w:tcW w:w="3871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:rsidR="00D27139" w:rsidRDefault="00D53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Ответственное лицо</w:t>
            </w:r>
          </w:p>
        </w:tc>
      </w:tr>
      <w:tr w:rsidR="00D27139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Default="00D538EF" w:rsidP="000B2D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Определение должностных лиц из сотрудников </w:t>
            </w:r>
            <w:r w:rsidR="000B2D38" w:rsidRPr="000B2D38">
              <w:rPr>
                <w:rFonts w:ascii="Times New Roman" w:hAnsi="Times New Roman"/>
                <w:sz w:val="24"/>
              </w:rPr>
              <w:t>УФНС России по Камчатскому краю</w:t>
            </w:r>
            <w:r w:rsidR="000B2D38" w:rsidRPr="000B2D38">
              <w:rPr>
                <w:rFonts w:ascii="Times New Roman" w:hAnsi="Times New Roman"/>
                <w:sz w:val="24"/>
              </w:rPr>
              <w:t xml:space="preserve"> (далее – Управление)</w:t>
            </w:r>
            <w:r>
              <w:rPr>
                <w:rFonts w:ascii="Times New Roman" w:hAnsi="Times New Roman"/>
                <w:sz w:val="24"/>
              </w:rPr>
              <w:t>, ответственных за работу с открытыми данными (далее – ОД), уполномоченных принимать решения по публикации ОД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Default="00BE53C3" w:rsidP="00BE53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="00D538E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04</w:t>
            </w:r>
            <w:r w:rsidR="00D538EF"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139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(по мере необходимости) специализированного обучения (тренинга) должностных лиц, ответственных за работу с ОД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Default="00D538EF" w:rsidP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826136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3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  <w:r w:rsidR="00BE53C3">
              <w:rPr>
                <w:rFonts w:ascii="Times New Roman" w:hAnsi="Times New Roman"/>
                <w:sz w:val="24"/>
              </w:rPr>
              <w:t>оказания государственных услуг</w:t>
            </w:r>
            <w:r>
              <w:rPr>
                <w:rFonts w:ascii="Times New Roman" w:hAnsi="Times New Roman"/>
                <w:sz w:val="24"/>
              </w:rPr>
              <w:t xml:space="preserve"> Управления</w:t>
            </w:r>
          </w:p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D27139" w:rsidRDefault="00D538EF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 2. Развитие ключевых механизмов открытости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9"/>
        <w:gridCol w:w="7958"/>
        <w:gridCol w:w="2831"/>
        <w:gridCol w:w="3873"/>
      </w:tblGrid>
      <w:tr w:rsidR="00D27139"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D27139" w:rsidRDefault="00D53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7958" w:type="dxa"/>
            <w:shd w:val="clear" w:color="auto" w:fill="auto"/>
            <w:vAlign w:val="center"/>
          </w:tcPr>
          <w:p w:rsidR="00D27139" w:rsidRDefault="00D53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D27139" w:rsidRDefault="00D53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Отчетная дата</w:t>
            </w:r>
          </w:p>
        </w:tc>
        <w:tc>
          <w:tcPr>
            <w:tcW w:w="3873" w:type="dxa"/>
            <w:shd w:val="clear" w:color="auto" w:fill="auto"/>
            <w:vAlign w:val="center"/>
          </w:tcPr>
          <w:p w:rsidR="00D27139" w:rsidRDefault="00D53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Ответственное лицо</w:t>
            </w:r>
          </w:p>
        </w:tc>
      </w:tr>
      <w:tr w:rsidR="00D27139"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I.</w:t>
            </w:r>
          </w:p>
        </w:tc>
        <w:tc>
          <w:tcPr>
            <w:tcW w:w="7958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Механизм: Реализация принципа информационной открытости в </w:t>
            </w:r>
            <w:r w:rsidR="000B2D38" w:rsidRPr="000B2D38">
              <w:rPr>
                <w:rFonts w:ascii="Times New Roman" w:hAnsi="Times New Roman"/>
                <w:i/>
                <w:sz w:val="24"/>
              </w:rPr>
              <w:t>Управлении</w:t>
            </w:r>
          </w:p>
        </w:tc>
        <w:tc>
          <w:tcPr>
            <w:tcW w:w="2831" w:type="dxa"/>
            <w:shd w:val="clear" w:color="auto" w:fill="auto"/>
          </w:tcPr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873" w:type="dxa"/>
            <w:shd w:val="clear" w:color="auto" w:fill="auto"/>
          </w:tcPr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27139"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958" w:type="dxa"/>
            <w:shd w:val="clear" w:color="auto" w:fill="auto"/>
          </w:tcPr>
          <w:p w:rsidR="00D27139" w:rsidRDefault="00D538EF" w:rsidP="00BE7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размещения на </w:t>
            </w:r>
            <w:r w:rsidR="00BE73A8" w:rsidRPr="00BE73A8">
              <w:rPr>
                <w:rFonts w:ascii="Times New Roman" w:hAnsi="Times New Roman"/>
                <w:bCs/>
                <w:sz w:val="24"/>
                <w:szCs w:val="24"/>
              </w:rPr>
              <w:t>официальн</w:t>
            </w:r>
            <w:r w:rsidR="00BE73A8" w:rsidRPr="00BE73A8">
              <w:rPr>
                <w:rFonts w:ascii="Times New Roman" w:hAnsi="Times New Roman"/>
                <w:bCs/>
                <w:sz w:val="24"/>
                <w:szCs w:val="24"/>
              </w:rPr>
              <w:t>ом</w:t>
            </w:r>
            <w:r w:rsidR="00BE73A8" w:rsidRPr="00BE73A8">
              <w:rPr>
                <w:rFonts w:ascii="Times New Roman" w:hAnsi="Times New Roman"/>
                <w:bCs/>
                <w:sz w:val="24"/>
                <w:szCs w:val="24"/>
              </w:rPr>
              <w:t xml:space="preserve"> сайт</w:t>
            </w:r>
            <w:r w:rsidR="00BE73A8" w:rsidRPr="00BE73A8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BE73A8" w:rsidRPr="00BE73A8">
              <w:rPr>
                <w:rFonts w:ascii="Times New Roman" w:hAnsi="Times New Roman"/>
                <w:bCs/>
                <w:sz w:val="24"/>
                <w:szCs w:val="24"/>
              </w:rPr>
              <w:t xml:space="preserve"> ФНС России в информационно-телекоммуникационной сети "Интернет" (далее - сайт ФНС России)</w:t>
            </w:r>
            <w:r w:rsidR="00BE73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и актуализация информации в соответствии с требованиями федерального закона от 09.02.2009 №8-ФЗ 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831" w:type="dxa"/>
            <w:shd w:val="clear" w:color="auto" w:fill="auto"/>
          </w:tcPr>
          <w:p w:rsidR="00D27139" w:rsidRDefault="00D538EF" w:rsidP="00BE53C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BE53C3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873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139" w:rsidTr="003F4A55"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7958" w:type="dxa"/>
            <w:shd w:val="clear" w:color="auto" w:fill="auto"/>
          </w:tcPr>
          <w:p w:rsidR="00D27139" w:rsidRDefault="00BE73A8" w:rsidP="00BE73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Разработка и размещение на </w:t>
            </w:r>
            <w:r w:rsidR="00D538EF">
              <w:rPr>
                <w:rFonts w:ascii="Times New Roman" w:hAnsi="Times New Roman"/>
                <w:sz w:val="24"/>
              </w:rPr>
              <w:t>сайте ФНС России информационно-</w:t>
            </w:r>
            <w:r w:rsidR="00D538EF">
              <w:rPr>
                <w:rFonts w:ascii="Times New Roman" w:hAnsi="Times New Roman"/>
                <w:sz w:val="24"/>
              </w:rPr>
              <w:lastRenderedPageBreak/>
              <w:t xml:space="preserve">просветительских материалов для налогоплательщиков </w:t>
            </w:r>
          </w:p>
        </w:tc>
        <w:tc>
          <w:tcPr>
            <w:tcW w:w="2831" w:type="dxa"/>
            <w:tcBorders>
              <w:bottom w:val="single" w:sz="4" w:space="0" w:color="auto"/>
            </w:tcBorders>
            <w:shd w:val="clear" w:color="auto" w:fill="auto"/>
          </w:tcPr>
          <w:p w:rsidR="00D27139" w:rsidRDefault="00D538EF" w:rsidP="00BE53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 течение 202</w:t>
            </w:r>
            <w:r w:rsidR="00BE53C3"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3873" w:type="dxa"/>
            <w:tcBorders>
              <w:bottom w:val="single" w:sz="4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Управления </w:t>
            </w:r>
          </w:p>
        </w:tc>
      </w:tr>
      <w:tr w:rsidR="00D27139" w:rsidTr="003F4A55"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</w:t>
            </w:r>
          </w:p>
        </w:tc>
        <w:tc>
          <w:tcPr>
            <w:tcW w:w="7958" w:type="dxa"/>
            <w:tcBorders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Размещение на сайте ФНС России материалов о проводимых информационно-разъяснительных кампаниях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На постоянной основе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E53C3" w:rsidRDefault="00BE53C3" w:rsidP="00BE53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</w:p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139" w:rsidTr="003F4A55">
        <w:tc>
          <w:tcPr>
            <w:tcW w:w="799" w:type="dxa"/>
            <w:tcBorders>
              <w:right w:val="single" w:sz="1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7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Поддержание в актуальном состоянии на </w:t>
            </w:r>
            <w:r w:rsidR="00BE73A8">
              <w:rPr>
                <w:rFonts w:ascii="Times New Roman" w:hAnsi="Times New Roman"/>
                <w:sz w:val="24"/>
              </w:rPr>
              <w:t>сайте ФНС России</w:t>
            </w:r>
            <w:r>
              <w:rPr>
                <w:rFonts w:ascii="Times New Roman" w:hAnsi="Times New Roman"/>
                <w:sz w:val="24"/>
              </w:rPr>
              <w:t xml:space="preserve"> специального раздела информации о проводимых мероприятиях в области открытости ФНС России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139" w:rsidRDefault="00D538EF" w:rsidP="00BE53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BE53C3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8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E53C3" w:rsidRDefault="00BE53C3" w:rsidP="00BE53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</w:p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139" w:rsidTr="003F4A55">
        <w:tc>
          <w:tcPr>
            <w:tcW w:w="799" w:type="dxa"/>
            <w:tcBorders>
              <w:right w:val="single" w:sz="1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II.</w:t>
            </w:r>
          </w:p>
        </w:tc>
        <w:tc>
          <w:tcPr>
            <w:tcW w:w="7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Механизм: Обеспечение работы с открытыми </w:t>
            </w:r>
            <w:r w:rsidRPr="000B2D38">
              <w:rPr>
                <w:rFonts w:ascii="Times New Roman" w:hAnsi="Times New Roman"/>
                <w:i/>
                <w:sz w:val="24"/>
              </w:rPr>
              <w:t xml:space="preserve">данными в </w:t>
            </w:r>
            <w:r w:rsidR="000B2D38" w:rsidRPr="000B2D38">
              <w:rPr>
                <w:rFonts w:ascii="Times New Roman" w:hAnsi="Times New Roman"/>
                <w:i/>
                <w:sz w:val="24"/>
              </w:rPr>
              <w:t>Управлении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Default="00D27139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3873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27139" w:rsidRDefault="00D27139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</w:tr>
      <w:tr w:rsidR="00D27139">
        <w:tc>
          <w:tcPr>
            <w:tcW w:w="799" w:type="dxa"/>
            <w:tcBorders>
              <w:right w:val="single" w:sz="4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95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 w:rsidP="00BE73A8">
            <w:pPr>
              <w:tabs>
                <w:tab w:val="left" w:pos="0"/>
                <w:tab w:val="left" w:pos="709"/>
                <w:tab w:val="left" w:pos="567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предложений по совершенствованию структуры открытых данных, размещенных на сайте ФНС России</w:t>
            </w:r>
          </w:p>
        </w:tc>
        <w:tc>
          <w:tcPr>
            <w:tcW w:w="283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BE53C3"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  <w:p w:rsidR="00D27139" w:rsidRDefault="00D53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(при необходимости)</w:t>
            </w:r>
          </w:p>
        </w:tc>
        <w:tc>
          <w:tcPr>
            <w:tcW w:w="38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 w:rsidP="003F4A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</w:t>
            </w:r>
            <w:r w:rsidR="003F4A55">
              <w:rPr>
                <w:rFonts w:ascii="Times New Roman" w:hAnsi="Times New Roman"/>
                <w:sz w:val="24"/>
              </w:rPr>
              <w:t>Управления</w:t>
            </w:r>
          </w:p>
        </w:tc>
      </w:tr>
      <w:tr w:rsidR="00D27139"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 w:rsidP="00BE73A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Поддержание в актуальном состоянии реестров </w:t>
            </w:r>
            <w:r w:rsidR="003F4A55">
              <w:rPr>
                <w:rFonts w:ascii="Times New Roman" w:hAnsi="Times New Roman"/>
                <w:sz w:val="24"/>
              </w:rPr>
              <w:t>ОД</w:t>
            </w:r>
            <w:r>
              <w:rPr>
                <w:rFonts w:ascii="Times New Roman" w:hAnsi="Times New Roman"/>
                <w:sz w:val="24"/>
              </w:rPr>
              <w:t>, размещенных на сайте ФНС России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 w:rsidP="00BE5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BE53C3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 w:rsidP="003F4A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</w:t>
            </w:r>
            <w:r w:rsidR="003F4A55">
              <w:rPr>
                <w:rFonts w:ascii="Times New Roman" w:hAnsi="Times New Roman"/>
                <w:sz w:val="24"/>
              </w:rPr>
              <w:t>Управления</w:t>
            </w:r>
          </w:p>
        </w:tc>
      </w:tr>
      <w:tr w:rsidR="00D27139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 w:rsidP="00BE73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анализа ОД, размещенных на сайте ФНС России, разработка предложений по их совершенствованию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 w:rsidP="00BE5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BE53C3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 w:rsidP="003F4A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</w:t>
            </w:r>
            <w:r w:rsidR="003F4A55">
              <w:rPr>
                <w:rFonts w:ascii="Times New Roman" w:hAnsi="Times New Roman"/>
                <w:sz w:val="24"/>
              </w:rPr>
              <w:t>Управления</w:t>
            </w:r>
          </w:p>
        </w:tc>
      </w:tr>
      <w:tr w:rsidR="00D27139">
        <w:trPr>
          <w:trHeight w:val="890"/>
        </w:trPr>
        <w:tc>
          <w:tcPr>
            <w:tcW w:w="799" w:type="dxa"/>
            <w:tcBorders>
              <w:top w:val="single" w:sz="4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III.   </w:t>
            </w:r>
          </w:p>
        </w:tc>
        <w:tc>
          <w:tcPr>
            <w:tcW w:w="7958" w:type="dxa"/>
            <w:tcBorders>
              <w:top w:val="single" w:sz="4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Механизм: Обеспечение понятности нормативно-правового регулирования, государственной политики и программ, разрабатываемых (реализуемых) в </w:t>
            </w:r>
            <w:r w:rsidR="000B2D38" w:rsidRPr="000B2D38">
              <w:rPr>
                <w:rFonts w:ascii="Times New Roman" w:hAnsi="Times New Roman"/>
                <w:i/>
                <w:sz w:val="24"/>
              </w:rPr>
              <w:t>Управлении</w:t>
            </w:r>
          </w:p>
        </w:tc>
        <w:tc>
          <w:tcPr>
            <w:tcW w:w="2831" w:type="dxa"/>
            <w:tcBorders>
              <w:top w:val="single" w:sz="4" w:space="0" w:color="000000"/>
            </w:tcBorders>
            <w:shd w:val="clear" w:color="auto" w:fill="auto"/>
          </w:tcPr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873" w:type="dxa"/>
            <w:tcBorders>
              <w:top w:val="single" w:sz="4" w:space="0" w:color="000000"/>
            </w:tcBorders>
            <w:shd w:val="clear" w:color="auto" w:fill="auto"/>
          </w:tcPr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27139"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958" w:type="dxa"/>
            <w:shd w:val="clear" w:color="auto" w:fill="auto"/>
          </w:tcPr>
          <w:p w:rsidR="00D27139" w:rsidRDefault="00D53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Информирование налогоплательщиков (оказание информационной поддержки налогоплательщикам) о методологических позициях по вопросам применения законодательства Российской Федерации о налогах и сборах, согласованных с Минфином России, путем размещения </w:t>
            </w:r>
            <w:r w:rsidR="00BE73A8">
              <w:rPr>
                <w:rFonts w:ascii="Times New Roman" w:hAnsi="Times New Roman"/>
                <w:sz w:val="24"/>
              </w:rPr>
              <w:t>соответствующих разъяснений на</w:t>
            </w:r>
            <w:r>
              <w:rPr>
                <w:rFonts w:ascii="Times New Roman" w:hAnsi="Times New Roman"/>
                <w:sz w:val="24"/>
              </w:rPr>
              <w:t xml:space="preserve"> сайте ФНС России</w:t>
            </w:r>
          </w:p>
          <w:p w:rsidR="00D27139" w:rsidRDefault="00D2713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831" w:type="dxa"/>
            <w:shd w:val="clear" w:color="auto" w:fill="auto"/>
          </w:tcPr>
          <w:p w:rsidR="00D27139" w:rsidRDefault="00D538EF" w:rsidP="00BE53C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BE53C3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873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27139"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7958" w:type="dxa"/>
            <w:shd w:val="clear" w:color="auto" w:fill="auto"/>
          </w:tcPr>
          <w:p w:rsidR="00D27139" w:rsidRDefault="00D538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Поддержание в актуальном состоянии базы данных «Ответы на наиболее часто задаваемые вопросы» на сайте ФНС России</w:t>
            </w:r>
          </w:p>
        </w:tc>
        <w:tc>
          <w:tcPr>
            <w:tcW w:w="2831" w:type="dxa"/>
            <w:shd w:val="clear" w:color="auto" w:fill="auto"/>
          </w:tcPr>
          <w:p w:rsidR="00D27139" w:rsidRDefault="00D538EF" w:rsidP="00BE53C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BE53C3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года </w:t>
            </w:r>
          </w:p>
        </w:tc>
        <w:tc>
          <w:tcPr>
            <w:tcW w:w="3873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27139"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7958" w:type="dxa"/>
            <w:shd w:val="clear" w:color="auto" w:fill="auto"/>
          </w:tcPr>
          <w:p w:rsidR="00D27139" w:rsidRDefault="00D538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Информирование налогоплательщиков о принятых органами власти Камчатского края и органами местного самоуправления нормативных правовых актах по установлению налоговых ставок и льгот в информационном ресурсе «Справочная информация о ставках и льготах по имущественным налогам».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Информирование налогоплательщиков по вопросам применения налоговых ставок и льгот по имущественным налогам (налог на имущество физических лиц, налог на имущество организаций, земельный налог, транспортный налог)</w:t>
            </w:r>
          </w:p>
        </w:tc>
        <w:tc>
          <w:tcPr>
            <w:tcW w:w="2831" w:type="dxa"/>
            <w:shd w:val="clear" w:color="auto" w:fill="auto"/>
          </w:tcPr>
          <w:p w:rsidR="00D27139" w:rsidRDefault="00D538EF" w:rsidP="00BE53C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BE53C3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873" w:type="dxa"/>
            <w:shd w:val="clear" w:color="auto" w:fill="auto"/>
          </w:tcPr>
          <w:p w:rsidR="00BE53C3" w:rsidRDefault="00BE53C3" w:rsidP="00BE53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27139"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4.</w:t>
            </w:r>
          </w:p>
        </w:tc>
        <w:tc>
          <w:tcPr>
            <w:tcW w:w="7958" w:type="dxa"/>
            <w:shd w:val="clear" w:color="auto" w:fill="auto"/>
          </w:tcPr>
          <w:p w:rsidR="00D27139" w:rsidRDefault="00D53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Размещение на сайте ФНС России  региональных и местных законодательных и иных нормативных правовых актов в сфере налогообложения  </w:t>
            </w:r>
          </w:p>
        </w:tc>
        <w:tc>
          <w:tcPr>
            <w:tcW w:w="2831" w:type="dxa"/>
            <w:shd w:val="clear" w:color="auto" w:fill="auto"/>
          </w:tcPr>
          <w:p w:rsidR="00D27139" w:rsidRDefault="00D538EF" w:rsidP="00BE53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BE53C3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873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  <w:p w:rsidR="00D27139" w:rsidRDefault="00BE53C3" w:rsidP="00BE53C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</w:p>
        </w:tc>
      </w:tr>
      <w:tr w:rsidR="00D27139">
        <w:tc>
          <w:tcPr>
            <w:tcW w:w="799" w:type="dxa"/>
            <w:tcBorders>
              <w:bottom w:val="single" w:sz="4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IV.</w:t>
            </w:r>
          </w:p>
        </w:tc>
        <w:tc>
          <w:tcPr>
            <w:tcW w:w="7958" w:type="dxa"/>
            <w:tcBorders>
              <w:bottom w:val="single" w:sz="4" w:space="0" w:color="000000"/>
            </w:tcBorders>
            <w:shd w:val="clear" w:color="auto" w:fill="auto"/>
          </w:tcPr>
          <w:p w:rsidR="00D27139" w:rsidRDefault="00D538E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Механизм: Принятие планов деятельности ФНС России ежегодной Публичной декларации целей и задач ФНС России, их общественное обсуждение и экспертное сопровождение</w:t>
            </w:r>
          </w:p>
        </w:tc>
        <w:tc>
          <w:tcPr>
            <w:tcW w:w="2831" w:type="dxa"/>
            <w:tcBorders>
              <w:bottom w:val="single" w:sz="4" w:space="0" w:color="000000"/>
            </w:tcBorders>
            <w:shd w:val="clear" w:color="auto" w:fill="auto"/>
          </w:tcPr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873" w:type="dxa"/>
            <w:tcBorders>
              <w:bottom w:val="single" w:sz="4" w:space="0" w:color="000000"/>
            </w:tcBorders>
            <w:shd w:val="clear" w:color="auto" w:fill="auto"/>
          </w:tcPr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139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 w:rsidP="000B2D3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Рассмотрение Публичной декларации целей и задач ФНС России на 202</w:t>
            </w:r>
            <w:r w:rsidR="00BE53C3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год на Общественном совете при </w:t>
            </w:r>
            <w:r w:rsidR="000B2D38">
              <w:rPr>
                <w:rFonts w:ascii="Times New Roman" w:hAnsi="Times New Roman"/>
                <w:sz w:val="24"/>
              </w:rPr>
              <w:t>Управлении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 w:rsidP="00BE7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 размещения Публичной декларации целей и задач ФНС России на 202</w:t>
            </w:r>
            <w:r w:rsidR="00BE53C3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год на сайте ФНС России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3C3" w:rsidRDefault="00BE53C3" w:rsidP="00BE53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</w:p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139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 w:rsidP="00BE53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Публичной декларации целей и задач ФНС России на 202</w:t>
            </w:r>
            <w:r w:rsidR="00BE53C3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 w:rsidP="00BE7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 размещения Публичной декларации целей и задач ФНС России на 202</w:t>
            </w:r>
            <w:r w:rsidR="00BE53C3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год на сайте ФНС России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</w:t>
            </w:r>
            <w:r w:rsidR="003F4A55">
              <w:rPr>
                <w:rFonts w:ascii="Times New Roman" w:hAnsi="Times New Roman"/>
                <w:sz w:val="24"/>
              </w:rPr>
              <w:t>Управления</w:t>
            </w:r>
          </w:p>
        </w:tc>
      </w:tr>
      <w:tr w:rsidR="00D27139">
        <w:tc>
          <w:tcPr>
            <w:tcW w:w="799" w:type="dxa"/>
            <w:tcBorders>
              <w:top w:val="single" w:sz="4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V.</w:t>
            </w:r>
          </w:p>
        </w:tc>
        <w:tc>
          <w:tcPr>
            <w:tcW w:w="7958" w:type="dxa"/>
            <w:tcBorders>
              <w:top w:val="single" w:sz="4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Механизм: Формирование публичной отчетности </w:t>
            </w:r>
            <w:r w:rsidR="000B2D38" w:rsidRPr="000B2D38">
              <w:rPr>
                <w:rFonts w:ascii="Times New Roman" w:hAnsi="Times New Roman"/>
                <w:i/>
                <w:color w:val="auto"/>
                <w:sz w:val="24"/>
              </w:rPr>
              <w:t>Управлении</w:t>
            </w:r>
          </w:p>
        </w:tc>
        <w:tc>
          <w:tcPr>
            <w:tcW w:w="2831" w:type="dxa"/>
            <w:tcBorders>
              <w:top w:val="single" w:sz="4" w:space="0" w:color="000000"/>
            </w:tcBorders>
            <w:shd w:val="clear" w:color="auto" w:fill="auto"/>
          </w:tcPr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873" w:type="dxa"/>
            <w:tcBorders>
              <w:top w:val="single" w:sz="4" w:space="0" w:color="000000"/>
            </w:tcBorders>
            <w:shd w:val="clear" w:color="auto" w:fill="auto"/>
          </w:tcPr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139"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958" w:type="dxa"/>
            <w:shd w:val="clear" w:color="auto" w:fill="auto"/>
          </w:tcPr>
          <w:p w:rsidR="00D27139" w:rsidRDefault="00D53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итогового доклада о результатах деятельности Управления за отчетный год</w:t>
            </w:r>
          </w:p>
        </w:tc>
        <w:tc>
          <w:tcPr>
            <w:tcW w:w="2831" w:type="dxa"/>
            <w:shd w:val="clear" w:color="auto" w:fill="auto"/>
          </w:tcPr>
          <w:p w:rsidR="00D27139" w:rsidRDefault="003F4A55" w:rsidP="003F4A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F4A55">
              <w:rPr>
                <w:rFonts w:ascii="Times New Roman" w:hAnsi="Times New Roman"/>
                <w:color w:val="auto"/>
                <w:sz w:val="24"/>
              </w:rPr>
              <w:t>Февраль 2022</w:t>
            </w:r>
            <w:r w:rsidR="00D538EF" w:rsidRPr="003F4A55">
              <w:rPr>
                <w:rFonts w:ascii="Times New Roman" w:hAnsi="Times New Roman"/>
                <w:color w:val="auto"/>
                <w:sz w:val="24"/>
              </w:rPr>
              <w:t xml:space="preserve"> года</w:t>
            </w:r>
          </w:p>
        </w:tc>
        <w:tc>
          <w:tcPr>
            <w:tcW w:w="3873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</w:tc>
      </w:tr>
      <w:tr w:rsidR="00D27139"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7958" w:type="dxa"/>
            <w:shd w:val="clear" w:color="auto" w:fill="auto"/>
          </w:tcPr>
          <w:p w:rsidR="00D27139" w:rsidRDefault="00D538EF" w:rsidP="00BE73A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на сайте ФНС России статистической налоговой отчетности, статистической информации об осуществлении закупок для государственных нужд Управления, территориальных органов ФНС России, организаций, находящихся в ведении ФНС России</w:t>
            </w:r>
          </w:p>
        </w:tc>
        <w:tc>
          <w:tcPr>
            <w:tcW w:w="2831" w:type="dxa"/>
            <w:shd w:val="clear" w:color="auto" w:fill="auto"/>
          </w:tcPr>
          <w:p w:rsidR="00D27139" w:rsidRDefault="00D538E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Ежемесячно, ежеквартально, в течение 3 дней с момента подготовки информации</w:t>
            </w:r>
          </w:p>
        </w:tc>
        <w:tc>
          <w:tcPr>
            <w:tcW w:w="3873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  <w:p w:rsidR="00BE53C3" w:rsidRDefault="00BE53C3" w:rsidP="00BE53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</w:p>
          <w:p w:rsidR="00D27139" w:rsidRDefault="00D271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27139">
        <w:trPr>
          <w:trHeight w:val="569"/>
        </w:trPr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VI.</w:t>
            </w:r>
          </w:p>
        </w:tc>
        <w:tc>
          <w:tcPr>
            <w:tcW w:w="7958" w:type="dxa"/>
            <w:shd w:val="clear" w:color="auto" w:fill="auto"/>
          </w:tcPr>
          <w:p w:rsidR="00D27139" w:rsidRDefault="00D538EF">
            <w:pPr>
              <w:pStyle w:val="ae"/>
              <w:spacing w:after="24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Механизм: Информирование о работе </w:t>
            </w:r>
            <w:r w:rsidR="001C496A" w:rsidRPr="000B2D38">
              <w:rPr>
                <w:rFonts w:ascii="Times New Roman" w:hAnsi="Times New Roman"/>
                <w:i/>
                <w:color w:val="auto"/>
                <w:sz w:val="24"/>
              </w:rPr>
              <w:t>Управлении</w:t>
            </w:r>
            <w:r>
              <w:rPr>
                <w:rFonts w:ascii="Times New Roman" w:hAnsi="Times New Roman"/>
                <w:i/>
                <w:sz w:val="24"/>
              </w:rPr>
              <w:t xml:space="preserve"> с обращениями граждан и организаций</w:t>
            </w:r>
          </w:p>
        </w:tc>
        <w:tc>
          <w:tcPr>
            <w:tcW w:w="2831" w:type="dxa"/>
            <w:shd w:val="clear" w:color="auto" w:fill="auto"/>
          </w:tcPr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873" w:type="dxa"/>
            <w:shd w:val="clear" w:color="auto" w:fill="auto"/>
          </w:tcPr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139"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958" w:type="dxa"/>
            <w:shd w:val="clear" w:color="auto" w:fill="auto"/>
          </w:tcPr>
          <w:p w:rsidR="00D27139" w:rsidRDefault="00D538EF" w:rsidP="000B2D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размещение</w:t>
            </w:r>
            <w:r>
              <w:rPr>
                <w:rStyle w:val="24"/>
                <w:sz w:val="24"/>
                <w:highlight w:val="none"/>
              </w:rPr>
              <w:t xml:space="preserve"> </w:t>
            </w:r>
            <w:r w:rsidR="000B2D38">
              <w:rPr>
                <w:rStyle w:val="24"/>
                <w:sz w:val="24"/>
                <w:highlight w:val="none"/>
              </w:rPr>
              <w:t xml:space="preserve">на </w:t>
            </w:r>
            <w:r>
              <w:rPr>
                <w:rStyle w:val="24"/>
                <w:sz w:val="24"/>
                <w:highlight w:val="none"/>
              </w:rPr>
              <w:t>сайт</w:t>
            </w:r>
            <w:r w:rsidR="000B2D38">
              <w:rPr>
                <w:rStyle w:val="24"/>
                <w:sz w:val="24"/>
                <w:highlight w:val="none"/>
              </w:rPr>
              <w:t>е</w:t>
            </w:r>
            <w:r>
              <w:rPr>
                <w:rStyle w:val="24"/>
                <w:sz w:val="24"/>
                <w:highlight w:val="none"/>
              </w:rPr>
              <w:t xml:space="preserve"> ФНС России</w:t>
            </w:r>
            <w:r>
              <w:rPr>
                <w:rFonts w:ascii="Times New Roman" w:hAnsi="Times New Roman"/>
                <w:sz w:val="24"/>
              </w:rPr>
              <w:t xml:space="preserve"> обзоров обращений граждан и запросов пользователей информации, включающих обобщенную информацию о результатах рассмотрения поступивших обращений и запросов, поступивших в Управление и территориальные налоговые органы края</w:t>
            </w:r>
          </w:p>
        </w:tc>
        <w:tc>
          <w:tcPr>
            <w:tcW w:w="2831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Ежеквартально, в течение 3 дней с момента подготовки обзора</w:t>
            </w:r>
          </w:p>
        </w:tc>
        <w:tc>
          <w:tcPr>
            <w:tcW w:w="3873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Общий отдел Управления</w:t>
            </w:r>
          </w:p>
          <w:p w:rsidR="00BE53C3" w:rsidRDefault="00BE53C3" w:rsidP="00BE53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</w:p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139"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</w:t>
            </w:r>
          </w:p>
        </w:tc>
        <w:tc>
          <w:tcPr>
            <w:tcW w:w="7958" w:type="dxa"/>
            <w:shd w:val="clear" w:color="auto" w:fill="auto"/>
          </w:tcPr>
          <w:p w:rsidR="00D27139" w:rsidRPr="000B2D38" w:rsidRDefault="000B2D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B2D38">
              <w:rPr>
                <w:rFonts w:ascii="Times New Roman" w:hAnsi="Times New Roman"/>
                <w:sz w:val="24"/>
              </w:rPr>
              <w:t>Формирование и размещение на сайте</w:t>
            </w:r>
            <w:r w:rsidRPr="000B2D38">
              <w:rPr>
                <w:rStyle w:val="24"/>
                <w:sz w:val="24"/>
                <w:highlight w:val="none"/>
              </w:rPr>
              <w:t xml:space="preserve"> </w:t>
            </w:r>
            <w:r w:rsidR="00D538EF" w:rsidRPr="000B2D38">
              <w:rPr>
                <w:rStyle w:val="24"/>
                <w:sz w:val="24"/>
                <w:highlight w:val="none"/>
              </w:rPr>
              <w:t>ФНС России</w:t>
            </w:r>
            <w:r w:rsidR="00D538EF" w:rsidRPr="000B2D38">
              <w:rPr>
                <w:rFonts w:ascii="Times New Roman" w:hAnsi="Times New Roman"/>
                <w:sz w:val="24"/>
              </w:rPr>
              <w:t xml:space="preserve"> справки о работе Управления и территориальных налоговых органов с обращениями граждан и запросами пользователей информации</w:t>
            </w:r>
          </w:p>
          <w:p w:rsidR="00D27139" w:rsidRPr="000B2D38" w:rsidRDefault="00D27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Ежемесячно, в течение 3 дней с момента подготовки информации</w:t>
            </w:r>
          </w:p>
        </w:tc>
        <w:tc>
          <w:tcPr>
            <w:tcW w:w="3873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Общий отдел Управления</w:t>
            </w:r>
          </w:p>
          <w:p w:rsidR="00BE53C3" w:rsidRDefault="00BE53C3" w:rsidP="00BE53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</w:p>
          <w:p w:rsidR="00D27139" w:rsidRDefault="00D27139">
            <w:pPr>
              <w:pStyle w:val="33"/>
              <w:tabs>
                <w:tab w:val="left" w:pos="2444"/>
              </w:tabs>
              <w:spacing w:before="0" w:after="0" w:line="254" w:lineRule="exact"/>
              <w:ind w:right="-108" w:firstLine="34"/>
              <w:jc w:val="left"/>
              <w:rPr>
                <w:sz w:val="24"/>
              </w:rPr>
            </w:pPr>
          </w:p>
        </w:tc>
      </w:tr>
      <w:tr w:rsidR="00D27139"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7958" w:type="dxa"/>
            <w:shd w:val="clear" w:color="auto" w:fill="auto"/>
          </w:tcPr>
          <w:p w:rsidR="00D27139" w:rsidRPr="000B2D38" w:rsidRDefault="000B2D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B2D38">
              <w:rPr>
                <w:rFonts w:ascii="Times New Roman" w:hAnsi="Times New Roman"/>
                <w:sz w:val="24"/>
              </w:rPr>
              <w:t>Формирование и размещение на сайте</w:t>
            </w:r>
            <w:r w:rsidR="00D538EF" w:rsidRPr="000B2D38">
              <w:rPr>
                <w:rFonts w:ascii="Times New Roman" w:hAnsi="Times New Roman"/>
                <w:sz w:val="24"/>
              </w:rPr>
              <w:t xml:space="preserve"> ФНС России информации о результатах работы по досудебному урегулированию споров</w:t>
            </w:r>
          </w:p>
          <w:p w:rsidR="00D27139" w:rsidRPr="000B2D38" w:rsidRDefault="00D27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2 раз в год</w:t>
            </w:r>
          </w:p>
        </w:tc>
        <w:tc>
          <w:tcPr>
            <w:tcW w:w="3873" w:type="dxa"/>
            <w:shd w:val="clear" w:color="auto" w:fill="auto"/>
          </w:tcPr>
          <w:p w:rsidR="00D27139" w:rsidRDefault="00BE53C3" w:rsidP="00826136">
            <w:pPr>
              <w:pStyle w:val="33"/>
              <w:tabs>
                <w:tab w:val="left" w:pos="2444"/>
              </w:tabs>
              <w:spacing w:before="0" w:after="0" w:line="254" w:lineRule="exact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>Правовой отдел</w:t>
            </w:r>
            <w:r w:rsidR="00D538EF">
              <w:rPr>
                <w:sz w:val="24"/>
              </w:rPr>
              <w:t xml:space="preserve"> Управления</w:t>
            </w:r>
          </w:p>
          <w:p w:rsidR="00BE53C3" w:rsidRDefault="00BE53C3" w:rsidP="00BE53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</w:p>
          <w:p w:rsidR="00D27139" w:rsidRDefault="00D27139">
            <w:pPr>
              <w:pStyle w:val="33"/>
              <w:tabs>
                <w:tab w:val="left" w:pos="2444"/>
              </w:tabs>
              <w:spacing w:before="0" w:after="0" w:line="254" w:lineRule="exact"/>
              <w:ind w:right="-108" w:firstLine="34"/>
              <w:jc w:val="left"/>
              <w:rPr>
                <w:sz w:val="24"/>
              </w:rPr>
            </w:pPr>
          </w:p>
        </w:tc>
      </w:tr>
      <w:tr w:rsidR="00D27139"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7958" w:type="dxa"/>
            <w:shd w:val="clear" w:color="auto" w:fill="auto"/>
          </w:tcPr>
          <w:p w:rsidR="00D27139" w:rsidRDefault="00D53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Публикация на сайте ФНС России информации о сервисе «Узнать о жалобе», «Решения по жалобам»</w:t>
            </w:r>
          </w:p>
          <w:p w:rsidR="00D27139" w:rsidRDefault="00D27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2 раз в год</w:t>
            </w:r>
          </w:p>
        </w:tc>
        <w:tc>
          <w:tcPr>
            <w:tcW w:w="3873" w:type="dxa"/>
            <w:shd w:val="clear" w:color="auto" w:fill="auto"/>
          </w:tcPr>
          <w:p w:rsidR="00826136" w:rsidRPr="003F4A55" w:rsidRDefault="00826136" w:rsidP="00826136">
            <w:pPr>
              <w:tabs>
                <w:tab w:val="left" w:pos="2444"/>
              </w:tabs>
              <w:spacing w:after="0" w:line="254" w:lineRule="exact"/>
              <w:ind w:right="-108"/>
              <w:rPr>
                <w:rFonts w:ascii="Times New Roman" w:hAnsi="Times New Roman"/>
                <w:sz w:val="24"/>
              </w:rPr>
            </w:pPr>
            <w:r w:rsidRPr="003F4A55">
              <w:rPr>
                <w:rFonts w:ascii="Times New Roman" w:hAnsi="Times New Roman"/>
                <w:sz w:val="24"/>
              </w:rPr>
              <w:t>Правовой отдел Управления</w:t>
            </w:r>
          </w:p>
          <w:p w:rsidR="00D27139" w:rsidRDefault="00826136" w:rsidP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</w:p>
        </w:tc>
      </w:tr>
      <w:tr w:rsidR="00D27139">
        <w:trPr>
          <w:trHeight w:val="274"/>
        </w:trPr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VII.</w:t>
            </w:r>
          </w:p>
        </w:tc>
        <w:tc>
          <w:tcPr>
            <w:tcW w:w="7958" w:type="dxa"/>
            <w:tcBorders>
              <w:bottom w:val="single" w:sz="1" w:space="0" w:color="000000"/>
            </w:tcBorders>
            <w:shd w:val="clear" w:color="auto" w:fill="auto"/>
          </w:tcPr>
          <w:p w:rsidR="00D27139" w:rsidRDefault="00D538EF">
            <w:pPr>
              <w:pStyle w:val="ae"/>
              <w:spacing w:after="240" w:line="240" w:lineRule="auto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Механизм: Организация работы с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референтными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группами </w:t>
            </w:r>
            <w:proofErr w:type="gramStart"/>
            <w:r w:rsidR="001C496A" w:rsidRPr="001C496A">
              <w:rPr>
                <w:rFonts w:ascii="Times New Roman" w:hAnsi="Times New Roman"/>
                <w:i/>
                <w:color w:val="auto"/>
                <w:sz w:val="24"/>
              </w:rPr>
              <w:t>Управлении</w:t>
            </w:r>
            <w:proofErr w:type="gramEnd"/>
          </w:p>
        </w:tc>
        <w:tc>
          <w:tcPr>
            <w:tcW w:w="2831" w:type="dxa"/>
            <w:tcBorders>
              <w:bottom w:val="single" w:sz="1" w:space="0" w:color="000000"/>
            </w:tcBorders>
            <w:shd w:val="clear" w:color="auto" w:fill="auto"/>
          </w:tcPr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873" w:type="dxa"/>
            <w:tcBorders>
              <w:bottom w:val="single" w:sz="4" w:space="0" w:color="000000"/>
            </w:tcBorders>
            <w:shd w:val="clear" w:color="auto" w:fill="auto"/>
          </w:tcPr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139">
        <w:tc>
          <w:tcPr>
            <w:tcW w:w="799" w:type="dxa"/>
            <w:tcBorders>
              <w:right w:val="single" w:sz="1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Поддержание в актуальном состоянии каналов взаимодействия с различными </w:t>
            </w:r>
            <w:proofErr w:type="spellStart"/>
            <w:r>
              <w:rPr>
                <w:rFonts w:ascii="Times New Roman" w:hAnsi="Times New Roman"/>
                <w:sz w:val="24"/>
              </w:rPr>
              <w:t>референтными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группами</w:t>
            </w:r>
          </w:p>
        </w:tc>
        <w:tc>
          <w:tcPr>
            <w:tcW w:w="2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Default="00D538EF" w:rsidP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826136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  <w:p w:rsidR="00D27139" w:rsidRDefault="00826136" w:rsidP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</w:p>
        </w:tc>
      </w:tr>
      <w:tr w:rsidR="00D27139">
        <w:tc>
          <w:tcPr>
            <w:tcW w:w="799" w:type="dxa"/>
            <w:tcBorders>
              <w:right w:val="single" w:sz="1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7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  <w:sz w:val="24"/>
              </w:rPr>
              <w:t>оценки качества каналов взаимодействия Управления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 различными </w:t>
            </w:r>
            <w:proofErr w:type="spellStart"/>
            <w:r>
              <w:rPr>
                <w:rFonts w:ascii="Times New Roman" w:hAnsi="Times New Roman"/>
                <w:sz w:val="24"/>
              </w:rPr>
              <w:t>референтными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группами, вносящими предложения по их совершенствованию, в целях </w:t>
            </w:r>
            <w:proofErr w:type="spellStart"/>
            <w:r>
              <w:rPr>
                <w:rFonts w:ascii="Times New Roman" w:hAnsi="Times New Roman"/>
                <w:sz w:val="24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уровня открытости Управления</w:t>
            </w:r>
          </w:p>
        </w:tc>
        <w:tc>
          <w:tcPr>
            <w:tcW w:w="2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Default="00D538EF" w:rsidP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826136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826136" w:rsidRDefault="00826136" w:rsidP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</w:p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139">
        <w:tc>
          <w:tcPr>
            <w:tcW w:w="799" w:type="dxa"/>
            <w:tcBorders>
              <w:right w:val="single" w:sz="1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7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Default="00D538E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информационных кампаний, направленных на побуждение налогоплательщиков/плательщиков страховых взносов к исполнению обязанности по уплате налогов, сборов и взносов, либо направление на разъяснение права на налоговые льготы  </w:t>
            </w:r>
          </w:p>
        </w:tc>
        <w:tc>
          <w:tcPr>
            <w:tcW w:w="2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Default="00D538EF" w:rsidP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826136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826136" w:rsidRDefault="00826136" w:rsidP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  <w:p w:rsidR="00D27139" w:rsidRDefault="00826136" w:rsidP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оказания государственных услуг Управления </w:t>
            </w:r>
          </w:p>
        </w:tc>
      </w:tr>
      <w:tr w:rsidR="00D27139">
        <w:trPr>
          <w:trHeight w:val="780"/>
        </w:trPr>
        <w:tc>
          <w:tcPr>
            <w:tcW w:w="799" w:type="dxa"/>
            <w:tcBorders>
              <w:right w:val="single" w:sz="1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7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структурными подразделениями Управления совещаний-семинаров для территориальных налоговых органов края по направлениям деятельности ФНС России</w:t>
            </w:r>
          </w:p>
        </w:tc>
        <w:tc>
          <w:tcPr>
            <w:tcW w:w="2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Default="00D538EF" w:rsidP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826136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27139">
        <w:trPr>
          <w:trHeight w:val="796"/>
        </w:trPr>
        <w:tc>
          <w:tcPr>
            <w:tcW w:w="799" w:type="dxa"/>
            <w:tcBorders>
              <w:right w:val="single" w:sz="1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7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и участие Управления в совместных совещаниях с представителями органов государственной власти по вопросам, входящим в компетенцию ФНС России</w:t>
            </w:r>
          </w:p>
        </w:tc>
        <w:tc>
          <w:tcPr>
            <w:tcW w:w="2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Default="00D538EF" w:rsidP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826136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139">
        <w:trPr>
          <w:trHeight w:val="796"/>
        </w:trPr>
        <w:tc>
          <w:tcPr>
            <w:tcW w:w="799" w:type="dxa"/>
            <w:tcBorders>
              <w:right w:val="single" w:sz="1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7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Управления в мероприятиях постоянно действующих межведомственных рабочих групп</w:t>
            </w:r>
          </w:p>
        </w:tc>
        <w:tc>
          <w:tcPr>
            <w:tcW w:w="2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Default="00D538EF" w:rsidP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826136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139">
        <w:trPr>
          <w:trHeight w:val="796"/>
        </w:trPr>
        <w:tc>
          <w:tcPr>
            <w:tcW w:w="799" w:type="dxa"/>
            <w:tcBorders>
              <w:right w:val="single" w:sz="1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7.</w:t>
            </w:r>
          </w:p>
        </w:tc>
        <w:tc>
          <w:tcPr>
            <w:tcW w:w="7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подготовке материалов по вопросам исчисления налогов, страховых взносов и государственных пошлин, администрируемых налоговыми органами, для размещения в общедоступных источниках информации</w:t>
            </w:r>
          </w:p>
        </w:tc>
        <w:tc>
          <w:tcPr>
            <w:tcW w:w="2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Default="00D538EF" w:rsidP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826136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139">
        <w:trPr>
          <w:trHeight w:val="602"/>
        </w:trPr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VIII.</w:t>
            </w:r>
          </w:p>
        </w:tc>
        <w:tc>
          <w:tcPr>
            <w:tcW w:w="7958" w:type="dxa"/>
            <w:tcBorders>
              <w:top w:val="single" w:sz="1" w:space="0" w:color="000000"/>
            </w:tcBorders>
            <w:shd w:val="clear" w:color="auto" w:fill="auto"/>
          </w:tcPr>
          <w:p w:rsidR="00D27139" w:rsidRDefault="00D538EF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Механизм: Взаимодействие Управления  с Общественным советом при </w:t>
            </w:r>
            <w:r w:rsidR="001C496A" w:rsidRPr="001C496A">
              <w:rPr>
                <w:rFonts w:ascii="Times New Roman" w:hAnsi="Times New Roman"/>
                <w:i/>
                <w:color w:val="auto"/>
                <w:sz w:val="24"/>
              </w:rPr>
              <w:t>Управлении</w:t>
            </w:r>
          </w:p>
        </w:tc>
        <w:tc>
          <w:tcPr>
            <w:tcW w:w="2831" w:type="dxa"/>
            <w:tcBorders>
              <w:top w:val="single" w:sz="1" w:space="0" w:color="000000"/>
            </w:tcBorders>
            <w:shd w:val="clear" w:color="auto" w:fill="auto"/>
          </w:tcPr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873" w:type="dxa"/>
            <w:tcBorders>
              <w:top w:val="single" w:sz="4" w:space="0" w:color="000000"/>
            </w:tcBorders>
            <w:shd w:val="clear" w:color="auto" w:fill="auto"/>
          </w:tcPr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26136">
        <w:tc>
          <w:tcPr>
            <w:tcW w:w="799" w:type="dxa"/>
            <w:shd w:val="clear" w:color="auto" w:fill="auto"/>
          </w:tcPr>
          <w:p w:rsidR="00826136" w:rsidRDefault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958" w:type="dxa"/>
            <w:shd w:val="clear" w:color="auto" w:fill="auto"/>
          </w:tcPr>
          <w:p w:rsidR="00826136" w:rsidRDefault="00826136" w:rsidP="000B2D38">
            <w:pPr>
              <w:pStyle w:val="ae"/>
              <w:spacing w:after="240" w:line="240" w:lineRule="auto"/>
              <w:ind w:left="34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Поддержание в актуальном состоянии </w:t>
            </w:r>
            <w:r w:rsidR="000B2D38">
              <w:rPr>
                <w:rStyle w:val="24"/>
                <w:sz w:val="24"/>
                <w:highlight w:val="none"/>
              </w:rPr>
              <w:t>на</w:t>
            </w:r>
            <w:r>
              <w:rPr>
                <w:rStyle w:val="24"/>
                <w:sz w:val="24"/>
                <w:highlight w:val="none"/>
              </w:rPr>
              <w:t xml:space="preserve"> сайт</w:t>
            </w:r>
            <w:r w:rsidR="000B2D38">
              <w:rPr>
                <w:rStyle w:val="24"/>
                <w:sz w:val="24"/>
                <w:highlight w:val="none"/>
              </w:rPr>
              <w:t>е</w:t>
            </w:r>
            <w:r>
              <w:rPr>
                <w:rStyle w:val="24"/>
                <w:sz w:val="24"/>
                <w:highlight w:val="none"/>
              </w:rPr>
              <w:t xml:space="preserve"> ФНС России  </w:t>
            </w:r>
            <w:r>
              <w:rPr>
                <w:rFonts w:ascii="Times New Roman" w:hAnsi="Times New Roman"/>
                <w:sz w:val="24"/>
              </w:rPr>
              <w:t>информации о персональном составе Общественного совета при Управлении</w:t>
            </w:r>
          </w:p>
        </w:tc>
        <w:tc>
          <w:tcPr>
            <w:tcW w:w="2831" w:type="dxa"/>
            <w:shd w:val="clear" w:color="auto" w:fill="auto"/>
          </w:tcPr>
          <w:p w:rsidR="00826136" w:rsidRDefault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3 дней с момента внесения изменений в персональный состав Общественного совета при Управлении</w:t>
            </w:r>
          </w:p>
        </w:tc>
        <w:tc>
          <w:tcPr>
            <w:tcW w:w="3873" w:type="dxa"/>
            <w:shd w:val="clear" w:color="auto" w:fill="auto"/>
          </w:tcPr>
          <w:p w:rsidR="00826136" w:rsidRDefault="00826136">
            <w:r w:rsidRPr="007B0889"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</w:p>
        </w:tc>
      </w:tr>
      <w:tr w:rsidR="00826136">
        <w:tc>
          <w:tcPr>
            <w:tcW w:w="799" w:type="dxa"/>
            <w:shd w:val="clear" w:color="auto" w:fill="auto"/>
          </w:tcPr>
          <w:p w:rsidR="00826136" w:rsidRDefault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7958" w:type="dxa"/>
            <w:shd w:val="clear" w:color="auto" w:fill="auto"/>
          </w:tcPr>
          <w:p w:rsidR="00826136" w:rsidRDefault="00826136" w:rsidP="00BE73A8">
            <w:pPr>
              <w:pStyle w:val="ae"/>
              <w:spacing w:after="24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Style w:val="24"/>
                <w:sz w:val="24"/>
                <w:highlight w:val="none"/>
              </w:rPr>
              <w:t xml:space="preserve">Размещение на сайте ФНС России в актуальной редакции Положения об Общественном совете при </w:t>
            </w:r>
            <w:r>
              <w:rPr>
                <w:rFonts w:ascii="Times New Roman" w:hAnsi="Times New Roman"/>
                <w:sz w:val="24"/>
              </w:rPr>
              <w:t>Управлении</w:t>
            </w:r>
          </w:p>
        </w:tc>
        <w:tc>
          <w:tcPr>
            <w:tcW w:w="2831" w:type="dxa"/>
            <w:shd w:val="clear" w:color="auto" w:fill="auto"/>
          </w:tcPr>
          <w:p w:rsidR="00826136" w:rsidRDefault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3 дней с момента внесения изменений в Положение об Общественном совете </w:t>
            </w:r>
            <w:r>
              <w:rPr>
                <w:rStyle w:val="24"/>
                <w:sz w:val="24"/>
                <w:highlight w:val="none"/>
              </w:rPr>
              <w:t xml:space="preserve">при </w:t>
            </w:r>
            <w:r>
              <w:rPr>
                <w:rFonts w:ascii="Times New Roman" w:hAnsi="Times New Roman"/>
                <w:sz w:val="24"/>
              </w:rPr>
              <w:t>Управлении</w:t>
            </w:r>
          </w:p>
        </w:tc>
        <w:tc>
          <w:tcPr>
            <w:tcW w:w="3873" w:type="dxa"/>
            <w:shd w:val="clear" w:color="auto" w:fill="auto"/>
          </w:tcPr>
          <w:p w:rsidR="00826136" w:rsidRDefault="00826136">
            <w:r w:rsidRPr="007B0889"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</w:p>
        </w:tc>
      </w:tr>
      <w:tr w:rsidR="00826136">
        <w:tc>
          <w:tcPr>
            <w:tcW w:w="799" w:type="dxa"/>
            <w:shd w:val="clear" w:color="auto" w:fill="auto"/>
          </w:tcPr>
          <w:p w:rsidR="00826136" w:rsidRDefault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7958" w:type="dxa"/>
            <w:shd w:val="clear" w:color="auto" w:fill="auto"/>
          </w:tcPr>
          <w:p w:rsidR="00826136" w:rsidRDefault="00826136" w:rsidP="00BE73A8">
            <w:pPr>
              <w:pStyle w:val="ae"/>
              <w:spacing w:after="24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Style w:val="24"/>
                <w:sz w:val="24"/>
                <w:highlight w:val="none"/>
              </w:rPr>
              <w:t xml:space="preserve">Размещение на сайте ФНС России уведомления о начале процедуры формирования нового состава Общественного совета при </w:t>
            </w:r>
            <w:r>
              <w:rPr>
                <w:rFonts w:ascii="Times New Roman" w:hAnsi="Times New Roman"/>
                <w:sz w:val="24"/>
              </w:rPr>
              <w:t>Управлении</w:t>
            </w:r>
          </w:p>
        </w:tc>
        <w:tc>
          <w:tcPr>
            <w:tcW w:w="2831" w:type="dxa"/>
            <w:shd w:val="clear" w:color="auto" w:fill="auto"/>
          </w:tcPr>
          <w:p w:rsidR="00826136" w:rsidRDefault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3 дней </w:t>
            </w:r>
            <w:proofErr w:type="gramStart"/>
            <w:r>
              <w:rPr>
                <w:rFonts w:ascii="Times New Roman" w:hAnsi="Times New Roman"/>
                <w:sz w:val="24"/>
              </w:rPr>
              <w:t>с даты принятия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решения </w:t>
            </w:r>
          </w:p>
        </w:tc>
        <w:tc>
          <w:tcPr>
            <w:tcW w:w="3873" w:type="dxa"/>
            <w:shd w:val="clear" w:color="auto" w:fill="auto"/>
          </w:tcPr>
          <w:p w:rsidR="00826136" w:rsidRDefault="00826136">
            <w:r w:rsidRPr="007B0889"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</w:p>
        </w:tc>
      </w:tr>
      <w:tr w:rsidR="00826136">
        <w:tc>
          <w:tcPr>
            <w:tcW w:w="799" w:type="dxa"/>
            <w:shd w:val="clear" w:color="auto" w:fill="auto"/>
          </w:tcPr>
          <w:p w:rsidR="00826136" w:rsidRDefault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7958" w:type="dxa"/>
            <w:shd w:val="clear" w:color="auto" w:fill="auto"/>
          </w:tcPr>
          <w:p w:rsidR="00826136" w:rsidRDefault="00826136" w:rsidP="00BE73A8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Style w:val="24"/>
                <w:sz w:val="24"/>
                <w:highlight w:val="none"/>
              </w:rPr>
              <w:t xml:space="preserve">Размещение на сайте ФНС России  плана работы Общественного совета при </w:t>
            </w:r>
            <w:r>
              <w:rPr>
                <w:rFonts w:ascii="Times New Roman" w:hAnsi="Times New Roman"/>
                <w:sz w:val="24"/>
              </w:rPr>
              <w:t>Управлении</w:t>
            </w:r>
          </w:p>
        </w:tc>
        <w:tc>
          <w:tcPr>
            <w:tcW w:w="2831" w:type="dxa"/>
            <w:shd w:val="clear" w:color="auto" w:fill="auto"/>
          </w:tcPr>
          <w:p w:rsidR="00826136" w:rsidRDefault="00826136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3 дней с момента утверждения плана работы Общественного совета при Управлении</w:t>
            </w:r>
          </w:p>
        </w:tc>
        <w:tc>
          <w:tcPr>
            <w:tcW w:w="3873" w:type="dxa"/>
            <w:shd w:val="clear" w:color="auto" w:fill="auto"/>
          </w:tcPr>
          <w:p w:rsidR="00826136" w:rsidRDefault="00826136">
            <w:r w:rsidRPr="007B0889"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</w:p>
        </w:tc>
      </w:tr>
      <w:tr w:rsidR="00D27139">
        <w:trPr>
          <w:trHeight w:val="827"/>
        </w:trPr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7958" w:type="dxa"/>
            <w:shd w:val="clear" w:color="auto" w:fill="auto"/>
          </w:tcPr>
          <w:p w:rsidR="00D27139" w:rsidRDefault="00D538EF" w:rsidP="00826136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24"/>
                <w:sz w:val="24"/>
                <w:highlight w:val="none"/>
              </w:rPr>
              <w:t xml:space="preserve">Направление на рассмотрение Общественным советом при </w:t>
            </w:r>
            <w:r>
              <w:rPr>
                <w:rFonts w:ascii="Times New Roman" w:hAnsi="Times New Roman"/>
                <w:sz w:val="24"/>
              </w:rPr>
              <w:t>Управлении</w:t>
            </w:r>
            <w:r>
              <w:rPr>
                <w:rStyle w:val="24"/>
                <w:sz w:val="24"/>
                <w:highlight w:val="none"/>
              </w:rPr>
              <w:t xml:space="preserve"> докладов и материалов о ходе выполнения Плана противодействия коррупции на 2018-202</w:t>
            </w:r>
            <w:r w:rsidR="00826136">
              <w:rPr>
                <w:rStyle w:val="24"/>
                <w:sz w:val="24"/>
                <w:highlight w:val="none"/>
              </w:rPr>
              <w:t>1</w:t>
            </w:r>
            <w:r>
              <w:rPr>
                <w:rStyle w:val="24"/>
                <w:sz w:val="24"/>
                <w:highlight w:val="none"/>
              </w:rPr>
              <w:t xml:space="preserve"> годы</w:t>
            </w:r>
          </w:p>
        </w:tc>
        <w:tc>
          <w:tcPr>
            <w:tcW w:w="2831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реже 1 раза в год</w:t>
            </w:r>
          </w:p>
        </w:tc>
        <w:tc>
          <w:tcPr>
            <w:tcW w:w="3873" w:type="dxa"/>
            <w:shd w:val="clear" w:color="auto" w:fill="auto"/>
          </w:tcPr>
          <w:p w:rsidR="00D27139" w:rsidRDefault="00D538EF">
            <w:pPr>
              <w:pStyle w:val="33"/>
              <w:spacing w:before="0" w:after="0" w:line="25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Отдел безопасности Управления</w:t>
            </w:r>
          </w:p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139"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7958" w:type="dxa"/>
            <w:shd w:val="clear" w:color="auto" w:fill="auto"/>
          </w:tcPr>
          <w:p w:rsidR="00D27139" w:rsidRDefault="00D538EF">
            <w:pPr>
              <w:pStyle w:val="33"/>
              <w:spacing w:before="0" w:after="0"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 представителей Общественного совета при Управлении в работе аттестационных комиссий, конкурсных комиссий на замещение вакантной должности государственной гражданской службы Российской Федерации, в комиссиях по соблюдению требований к служебному поведению федеральных государственных гражданских служащих и урегулированию конфликта интересов</w:t>
            </w:r>
          </w:p>
          <w:p w:rsidR="00D27139" w:rsidRDefault="00D27139">
            <w:pPr>
              <w:pStyle w:val="33"/>
              <w:spacing w:before="0" w:after="0" w:line="254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3873" w:type="dxa"/>
            <w:shd w:val="clear" w:color="auto" w:fill="auto"/>
          </w:tcPr>
          <w:p w:rsidR="00826136" w:rsidRPr="00826136" w:rsidRDefault="00826136" w:rsidP="00826136">
            <w:pPr>
              <w:spacing w:after="0" w:line="250" w:lineRule="exact"/>
              <w:rPr>
                <w:rFonts w:ascii="Times New Roman" w:hAnsi="Times New Roman"/>
                <w:sz w:val="24"/>
              </w:rPr>
            </w:pPr>
            <w:r w:rsidRPr="00826136">
              <w:rPr>
                <w:rFonts w:ascii="Times New Roman" w:hAnsi="Times New Roman"/>
                <w:sz w:val="24"/>
              </w:rPr>
              <w:t>Отдел безопасности Управления</w:t>
            </w:r>
          </w:p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26136">
        <w:tc>
          <w:tcPr>
            <w:tcW w:w="799" w:type="dxa"/>
            <w:shd w:val="clear" w:color="auto" w:fill="auto"/>
          </w:tcPr>
          <w:p w:rsidR="00826136" w:rsidRDefault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7.</w:t>
            </w:r>
          </w:p>
        </w:tc>
        <w:tc>
          <w:tcPr>
            <w:tcW w:w="7958" w:type="dxa"/>
            <w:shd w:val="clear" w:color="auto" w:fill="auto"/>
          </w:tcPr>
          <w:p w:rsidR="00826136" w:rsidRDefault="00826136">
            <w:pPr>
              <w:pStyle w:val="ae"/>
              <w:spacing w:after="24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Публикация на сайте ФНС России материалов, а также в СМИ материалов, информирующих о деятельности Общественного совета при Управлении</w:t>
            </w:r>
          </w:p>
        </w:tc>
        <w:tc>
          <w:tcPr>
            <w:tcW w:w="2831" w:type="dxa"/>
            <w:shd w:val="clear" w:color="auto" w:fill="auto"/>
          </w:tcPr>
          <w:p w:rsidR="00826136" w:rsidRDefault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3873" w:type="dxa"/>
            <w:shd w:val="clear" w:color="auto" w:fill="auto"/>
          </w:tcPr>
          <w:p w:rsidR="00826136" w:rsidRDefault="00826136">
            <w:r w:rsidRPr="00F06860"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</w:p>
        </w:tc>
      </w:tr>
      <w:tr w:rsidR="00826136">
        <w:trPr>
          <w:trHeight w:val="792"/>
        </w:trPr>
        <w:tc>
          <w:tcPr>
            <w:tcW w:w="799" w:type="dxa"/>
            <w:shd w:val="clear" w:color="auto" w:fill="auto"/>
          </w:tcPr>
          <w:p w:rsidR="00826136" w:rsidRDefault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7958" w:type="dxa"/>
            <w:shd w:val="clear" w:color="auto" w:fill="auto"/>
          </w:tcPr>
          <w:p w:rsidR="00826136" w:rsidRDefault="00826136">
            <w:pPr>
              <w:pStyle w:val="33"/>
              <w:spacing w:before="0" w:after="0" w:line="254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</w:t>
            </w:r>
            <w:proofErr w:type="gramStart"/>
            <w:r>
              <w:rPr>
                <w:sz w:val="24"/>
              </w:rPr>
              <w:t>участия председателя/заместителя председателя Общественного совета</w:t>
            </w:r>
            <w:proofErr w:type="gramEnd"/>
            <w:r>
              <w:rPr>
                <w:sz w:val="24"/>
              </w:rPr>
              <w:t xml:space="preserve"> при Управлении в итоговом заседании коллегии Управления</w:t>
            </w:r>
          </w:p>
        </w:tc>
        <w:tc>
          <w:tcPr>
            <w:tcW w:w="2831" w:type="dxa"/>
            <w:shd w:val="clear" w:color="auto" w:fill="auto"/>
          </w:tcPr>
          <w:p w:rsidR="00826136" w:rsidRDefault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реже 1 раза в год</w:t>
            </w:r>
          </w:p>
        </w:tc>
        <w:tc>
          <w:tcPr>
            <w:tcW w:w="3873" w:type="dxa"/>
            <w:shd w:val="clear" w:color="auto" w:fill="auto"/>
          </w:tcPr>
          <w:p w:rsidR="00826136" w:rsidRDefault="00826136">
            <w:r w:rsidRPr="00F06860"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</w:p>
        </w:tc>
      </w:tr>
      <w:tr w:rsidR="00D27139"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IX.</w:t>
            </w:r>
          </w:p>
        </w:tc>
        <w:tc>
          <w:tcPr>
            <w:tcW w:w="7958" w:type="dxa"/>
            <w:shd w:val="clear" w:color="auto" w:fill="auto"/>
          </w:tcPr>
          <w:p w:rsidR="00D27139" w:rsidRDefault="00D538EF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Механизм:</w:t>
            </w:r>
            <w:r>
              <w:rPr>
                <w:rStyle w:val="24"/>
                <w:i/>
                <w:sz w:val="24"/>
                <w:highlight w:val="none"/>
              </w:rPr>
              <w:t xml:space="preserve"> Работа пресс-службы </w:t>
            </w:r>
            <w:r w:rsidR="001C496A">
              <w:rPr>
                <w:rFonts w:ascii="Times New Roman" w:hAnsi="Times New Roman"/>
                <w:i/>
                <w:color w:val="auto"/>
                <w:sz w:val="24"/>
              </w:rPr>
              <w:t>Управления</w:t>
            </w:r>
          </w:p>
        </w:tc>
        <w:tc>
          <w:tcPr>
            <w:tcW w:w="2831" w:type="dxa"/>
            <w:shd w:val="clear" w:color="auto" w:fill="auto"/>
          </w:tcPr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873" w:type="dxa"/>
            <w:shd w:val="clear" w:color="auto" w:fill="auto"/>
          </w:tcPr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139"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958" w:type="dxa"/>
            <w:shd w:val="clear" w:color="auto" w:fill="auto"/>
          </w:tcPr>
          <w:p w:rsidR="00D27139" w:rsidRDefault="00D538EF">
            <w:pPr>
              <w:pStyle w:val="ae"/>
              <w:spacing w:after="24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проведения пресс-конференций, брифингов, пресс-клубов с представителями ведущих СМИ, а также размещение в печатных и электронных СМИ интервью представителей Управления по вопросам изменений в налоговом администрировании</w:t>
            </w:r>
          </w:p>
        </w:tc>
        <w:tc>
          <w:tcPr>
            <w:tcW w:w="2831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реже 2-х раз в год</w:t>
            </w:r>
          </w:p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873" w:type="dxa"/>
            <w:shd w:val="clear" w:color="auto" w:fill="auto"/>
          </w:tcPr>
          <w:p w:rsidR="00826136" w:rsidRDefault="00826136" w:rsidP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</w:p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  <w:p w:rsidR="00D27139" w:rsidRDefault="00D27139">
            <w:pPr>
              <w:pStyle w:val="33"/>
              <w:spacing w:before="0" w:after="0" w:line="250" w:lineRule="exact"/>
              <w:ind w:firstLine="0"/>
              <w:jc w:val="left"/>
              <w:rPr>
                <w:sz w:val="24"/>
              </w:rPr>
            </w:pPr>
          </w:p>
        </w:tc>
      </w:tr>
      <w:tr w:rsidR="00D27139"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7958" w:type="dxa"/>
            <w:shd w:val="clear" w:color="auto" w:fill="auto"/>
          </w:tcPr>
          <w:p w:rsidR="00D27139" w:rsidRDefault="00D538EF" w:rsidP="001C496A">
            <w:pPr>
              <w:pStyle w:val="ae"/>
              <w:spacing w:after="24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материалов для участия руководства Управления в телевизионных программах (сюжеты, интервью) по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 xml:space="preserve"> освещению деятельности ФНС России и </w:t>
            </w:r>
            <w:r w:rsidR="001C496A">
              <w:rPr>
                <w:rFonts w:ascii="Times New Roman" w:hAnsi="Times New Roman"/>
                <w:sz w:val="24"/>
              </w:rPr>
              <w:t>Управления</w:t>
            </w:r>
          </w:p>
        </w:tc>
        <w:tc>
          <w:tcPr>
            <w:tcW w:w="2831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постоянной основе</w:t>
            </w:r>
          </w:p>
        </w:tc>
        <w:tc>
          <w:tcPr>
            <w:tcW w:w="3873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27139"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7958" w:type="dxa"/>
            <w:shd w:val="clear" w:color="auto" w:fill="auto"/>
          </w:tcPr>
          <w:p w:rsidR="00D27139" w:rsidRDefault="00D538EF">
            <w:pPr>
              <w:pStyle w:val="ae"/>
              <w:spacing w:after="24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мониторинга СМИ (е</w:t>
            </w:r>
            <w:r>
              <w:rPr>
                <w:rStyle w:val="24"/>
                <w:sz w:val="24"/>
                <w:highlight w:val="none"/>
              </w:rPr>
              <w:t>жедневный мониторинг СМИ: газеты, журналы, интернет, блоги, информагентства). Внутренняя рассылка основных сообщений руководству Управления</w:t>
            </w:r>
          </w:p>
        </w:tc>
        <w:tc>
          <w:tcPr>
            <w:tcW w:w="2831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постоянной основе </w:t>
            </w:r>
          </w:p>
        </w:tc>
        <w:tc>
          <w:tcPr>
            <w:tcW w:w="3873" w:type="dxa"/>
            <w:shd w:val="clear" w:color="auto" w:fill="auto"/>
          </w:tcPr>
          <w:p w:rsidR="00826136" w:rsidRDefault="00826136" w:rsidP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</w:p>
          <w:p w:rsidR="00D27139" w:rsidRDefault="00D27139">
            <w:pPr>
              <w:pStyle w:val="33"/>
              <w:spacing w:before="0" w:after="0" w:line="250" w:lineRule="exact"/>
              <w:ind w:firstLine="0"/>
              <w:jc w:val="left"/>
              <w:rPr>
                <w:sz w:val="24"/>
              </w:rPr>
            </w:pPr>
          </w:p>
        </w:tc>
      </w:tr>
      <w:tr w:rsidR="00D27139">
        <w:trPr>
          <w:trHeight w:val="1352"/>
        </w:trPr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7958" w:type="dxa"/>
            <w:shd w:val="clear" w:color="auto" w:fill="auto"/>
          </w:tcPr>
          <w:p w:rsidR="00D27139" w:rsidRDefault="00D538EF">
            <w:pPr>
              <w:pStyle w:val="33"/>
              <w:spacing w:before="0" w:after="0" w:line="254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Поддержание в актуальном состоянии раздела «Новости» сайта ФНС России, в котором публикуются интервью с руководством Управления, новости, пресс-релизы о деятельности Управления, видеозаписи официальных мероприятий с участием представителей Управления</w:t>
            </w:r>
          </w:p>
          <w:p w:rsidR="00D27139" w:rsidRDefault="00D27139">
            <w:pPr>
              <w:pStyle w:val="33"/>
              <w:spacing w:before="0" w:after="0" w:line="254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постоянной основе</w:t>
            </w:r>
          </w:p>
        </w:tc>
        <w:tc>
          <w:tcPr>
            <w:tcW w:w="3873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27139"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X.</w:t>
            </w:r>
          </w:p>
        </w:tc>
        <w:tc>
          <w:tcPr>
            <w:tcW w:w="7958" w:type="dxa"/>
            <w:shd w:val="clear" w:color="auto" w:fill="auto"/>
          </w:tcPr>
          <w:p w:rsidR="00D27139" w:rsidRDefault="00D538EF">
            <w:pPr>
              <w:pStyle w:val="33"/>
              <w:spacing w:before="0" w:after="0" w:line="250" w:lineRule="exact"/>
              <w:ind w:left="40" w:firstLine="0"/>
              <w:jc w:val="left"/>
              <w:rPr>
                <w:rStyle w:val="24"/>
                <w:i/>
                <w:sz w:val="24"/>
                <w:highlight w:val="none"/>
              </w:rPr>
            </w:pPr>
            <w:r>
              <w:rPr>
                <w:i/>
                <w:sz w:val="24"/>
              </w:rPr>
              <w:t xml:space="preserve">Механизм: </w:t>
            </w:r>
            <w:r>
              <w:rPr>
                <w:rStyle w:val="24"/>
                <w:i/>
                <w:sz w:val="24"/>
                <w:highlight w:val="none"/>
              </w:rPr>
              <w:t xml:space="preserve">Независимая антикоррупционная экспертиза и общественный мониторинг </w:t>
            </w:r>
            <w:proofErr w:type="spellStart"/>
            <w:r>
              <w:rPr>
                <w:rStyle w:val="24"/>
                <w:i/>
                <w:sz w:val="24"/>
                <w:highlight w:val="none"/>
              </w:rPr>
              <w:t>правоприменения</w:t>
            </w:r>
            <w:proofErr w:type="spellEnd"/>
            <w:r>
              <w:rPr>
                <w:rStyle w:val="24"/>
                <w:i/>
                <w:sz w:val="24"/>
                <w:highlight w:val="none"/>
              </w:rPr>
              <w:t xml:space="preserve"> </w:t>
            </w:r>
          </w:p>
          <w:p w:rsidR="00D27139" w:rsidRDefault="00D27139">
            <w:pPr>
              <w:pStyle w:val="33"/>
              <w:spacing w:before="0" w:after="0" w:line="250" w:lineRule="exact"/>
              <w:ind w:left="40" w:firstLine="0"/>
              <w:jc w:val="left"/>
              <w:rPr>
                <w:i/>
                <w:sz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873" w:type="dxa"/>
            <w:shd w:val="clear" w:color="auto" w:fill="auto"/>
          </w:tcPr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139"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958" w:type="dxa"/>
            <w:shd w:val="clear" w:color="auto" w:fill="auto"/>
          </w:tcPr>
          <w:p w:rsidR="00D27139" w:rsidRDefault="00D538EF" w:rsidP="00BE73A8">
            <w:pPr>
              <w:pStyle w:val="ae"/>
              <w:spacing w:after="24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на сайте ФНС России сведений о выполнении Плана противодействия коррупции в Управлении</w:t>
            </w:r>
          </w:p>
        </w:tc>
        <w:tc>
          <w:tcPr>
            <w:tcW w:w="2831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постоянной основе</w:t>
            </w:r>
          </w:p>
        </w:tc>
        <w:tc>
          <w:tcPr>
            <w:tcW w:w="3873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24"/>
                <w:sz w:val="24"/>
                <w:highlight w:val="none"/>
              </w:rPr>
              <w:t xml:space="preserve">Отдел безопасности </w:t>
            </w:r>
            <w:r>
              <w:rPr>
                <w:rFonts w:ascii="Times New Roman" w:hAnsi="Times New Roman"/>
                <w:sz w:val="24"/>
              </w:rPr>
              <w:t xml:space="preserve">Управления </w:t>
            </w:r>
          </w:p>
          <w:p w:rsidR="00826136" w:rsidRDefault="00826136" w:rsidP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</w:p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139"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7958" w:type="dxa"/>
            <w:shd w:val="clear" w:color="auto" w:fill="auto"/>
          </w:tcPr>
          <w:p w:rsidR="00D27139" w:rsidRDefault="00D538EF" w:rsidP="00BE73A8">
            <w:pPr>
              <w:pStyle w:val="ae"/>
              <w:spacing w:after="24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Style w:val="24"/>
                <w:sz w:val="24"/>
                <w:highlight w:val="none"/>
              </w:rPr>
              <w:t xml:space="preserve">Актуализация нормативных правовых актов в сфере противодействия коррупции, размещаемых на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24"/>
                <w:sz w:val="24"/>
                <w:highlight w:val="none"/>
              </w:rPr>
              <w:t>сайте ФНС России</w:t>
            </w:r>
          </w:p>
        </w:tc>
        <w:tc>
          <w:tcPr>
            <w:tcW w:w="2831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постоянной основе</w:t>
            </w:r>
          </w:p>
        </w:tc>
        <w:tc>
          <w:tcPr>
            <w:tcW w:w="3873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24"/>
                <w:sz w:val="24"/>
                <w:highlight w:val="none"/>
              </w:rPr>
              <w:t xml:space="preserve">Отдел безопасности </w:t>
            </w:r>
            <w:r>
              <w:rPr>
                <w:rFonts w:ascii="Times New Roman" w:hAnsi="Times New Roman"/>
                <w:sz w:val="24"/>
              </w:rPr>
              <w:t xml:space="preserve">Управления </w:t>
            </w:r>
          </w:p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139">
        <w:trPr>
          <w:trHeight w:val="813"/>
        </w:trPr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</w:t>
            </w:r>
          </w:p>
        </w:tc>
        <w:tc>
          <w:tcPr>
            <w:tcW w:w="7958" w:type="dxa"/>
            <w:shd w:val="clear" w:color="auto" w:fill="auto"/>
          </w:tcPr>
          <w:p w:rsidR="00D27139" w:rsidRDefault="00D538EF" w:rsidP="001C496A">
            <w:pPr>
              <w:pStyle w:val="ae"/>
              <w:spacing w:after="240" w:line="240" w:lineRule="auto"/>
              <w:ind w:left="34"/>
              <w:jc w:val="both"/>
              <w:rPr>
                <w:rStyle w:val="24"/>
                <w:sz w:val="24"/>
                <w:highlight w:val="none"/>
              </w:rPr>
            </w:pPr>
            <w:r>
              <w:rPr>
                <w:rStyle w:val="24"/>
                <w:sz w:val="24"/>
                <w:highlight w:val="none"/>
              </w:rPr>
              <w:t xml:space="preserve">Организация работы по соблюдению этических норм, нравственных основ поведения государственных гражданских служащих </w:t>
            </w:r>
            <w:r w:rsidR="001C496A" w:rsidRPr="001C496A">
              <w:rPr>
                <w:rStyle w:val="24"/>
                <w:i/>
                <w:sz w:val="24"/>
                <w:highlight w:val="none"/>
              </w:rPr>
              <w:t>Управления</w:t>
            </w:r>
            <w:r w:rsidRPr="001C496A">
              <w:rPr>
                <w:rStyle w:val="24"/>
                <w:i/>
                <w:sz w:val="24"/>
                <w:highlight w:val="none"/>
              </w:rPr>
              <w:t xml:space="preserve"> </w:t>
            </w:r>
            <w:r>
              <w:rPr>
                <w:rStyle w:val="24"/>
                <w:sz w:val="24"/>
                <w:highlight w:val="none"/>
              </w:rPr>
              <w:t>края и других стандартов</w:t>
            </w:r>
          </w:p>
        </w:tc>
        <w:tc>
          <w:tcPr>
            <w:tcW w:w="2831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Style w:val="24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</w:rPr>
              <w:t>На постоянной основе</w:t>
            </w:r>
          </w:p>
        </w:tc>
        <w:tc>
          <w:tcPr>
            <w:tcW w:w="3873" w:type="dxa"/>
            <w:shd w:val="clear" w:color="auto" w:fill="auto"/>
          </w:tcPr>
          <w:p w:rsidR="00D27139" w:rsidRDefault="00D538EF" w:rsidP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24"/>
                <w:sz w:val="24"/>
                <w:highlight w:val="none"/>
              </w:rPr>
              <w:t xml:space="preserve">Отдел безопасности </w:t>
            </w:r>
            <w:r>
              <w:rPr>
                <w:rFonts w:ascii="Times New Roman" w:hAnsi="Times New Roman"/>
                <w:sz w:val="24"/>
              </w:rPr>
              <w:t xml:space="preserve">Управления </w:t>
            </w:r>
          </w:p>
        </w:tc>
      </w:tr>
      <w:tr w:rsidR="00D27139"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7958" w:type="dxa"/>
            <w:shd w:val="clear" w:color="auto" w:fill="auto"/>
          </w:tcPr>
          <w:p w:rsidR="00D27139" w:rsidRDefault="00BE73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Публикация на</w:t>
            </w:r>
            <w:r w:rsidR="00D538EF">
              <w:rPr>
                <w:rFonts w:ascii="Times New Roman" w:hAnsi="Times New Roman"/>
                <w:sz w:val="24"/>
              </w:rPr>
              <w:t> сайте ФНС России сведений о доходах (расходах), об имуществе и обязательствах имущественного характера:</w:t>
            </w:r>
          </w:p>
          <w:p w:rsidR="00D27139" w:rsidRDefault="00D53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1) в унифицированном виде; </w:t>
            </w:r>
          </w:p>
          <w:p w:rsidR="00D27139" w:rsidRDefault="00D53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2) за все отчетные периоды;</w:t>
            </w:r>
          </w:p>
          <w:p w:rsidR="00D27139" w:rsidRDefault="00D53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3) без ограничения периода размещения на сайте;</w:t>
            </w:r>
          </w:p>
          <w:p w:rsidR="00D27139" w:rsidRDefault="00D538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4) без ограничения доступа к ним третьих лиц</w:t>
            </w:r>
          </w:p>
        </w:tc>
        <w:tc>
          <w:tcPr>
            <w:tcW w:w="2831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постоянной основе</w:t>
            </w:r>
          </w:p>
        </w:tc>
        <w:tc>
          <w:tcPr>
            <w:tcW w:w="3873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Style w:val="24"/>
                <w:sz w:val="24"/>
                <w:highlight w:val="none"/>
              </w:rPr>
            </w:pPr>
            <w:r>
              <w:rPr>
                <w:rStyle w:val="24"/>
                <w:sz w:val="24"/>
                <w:highlight w:val="none"/>
              </w:rPr>
              <w:t xml:space="preserve">Отдел безопасности </w:t>
            </w:r>
            <w:r>
              <w:rPr>
                <w:rFonts w:ascii="Times New Roman" w:hAnsi="Times New Roman"/>
                <w:sz w:val="24"/>
              </w:rPr>
              <w:t>Управления</w:t>
            </w:r>
          </w:p>
          <w:p w:rsidR="00D27139" w:rsidRDefault="00D2713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D27139" w:rsidRDefault="00D27139">
      <w:pPr>
        <w:spacing w:after="0" w:line="240" w:lineRule="auto"/>
        <w:rPr>
          <w:rFonts w:ascii="Times New Roman" w:hAnsi="Times New Roman"/>
          <w:sz w:val="24"/>
        </w:rPr>
      </w:pPr>
    </w:p>
    <w:p w:rsidR="00D27139" w:rsidRPr="003F4A55" w:rsidRDefault="00D538EF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3F4A55">
        <w:rPr>
          <w:rFonts w:ascii="Times New Roman" w:hAnsi="Times New Roman"/>
          <w:sz w:val="24"/>
        </w:rPr>
        <w:t>Раздел 3. Инициативные проекты</w:t>
      </w:r>
    </w:p>
    <w:p w:rsidR="00D27139" w:rsidRPr="003F4A55" w:rsidRDefault="00D27139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505"/>
        <w:gridCol w:w="2977"/>
        <w:gridCol w:w="2977"/>
      </w:tblGrid>
      <w:tr w:rsidR="00D27139"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Наименование инициативы:</w:t>
            </w:r>
            <w:r>
              <w:rPr>
                <w:rFonts w:ascii="Times New Roman" w:hAnsi="Times New Roman"/>
                <w:sz w:val="24"/>
              </w:rPr>
              <w:t xml:space="preserve"> «Разработка листовок»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 w:rsidP="003F4A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3F4A55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год 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36" w:rsidRDefault="00826136" w:rsidP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</w:p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</w:tc>
      </w:tr>
      <w:tr w:rsidR="00D27139"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Описание сути инициативы:</w:t>
            </w:r>
            <w:r>
              <w:rPr>
                <w:rFonts w:ascii="Times New Roman" w:hAnsi="Times New Roman"/>
                <w:sz w:val="24"/>
              </w:rPr>
              <w:t xml:space="preserve"> разработка листовок  о последствиях неуплаты налогов физическими лицами для размещения в региональных средствах массовой информации, в торговых центрах, аэровокзалах, а также других местах массового скопления граждан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 w:rsidP="00826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826136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36" w:rsidRDefault="00826136" w:rsidP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</w:p>
          <w:p w:rsidR="00D27139" w:rsidRDefault="008261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Структурные подразделения Управления</w:t>
            </w:r>
          </w:p>
        </w:tc>
      </w:tr>
      <w:tr w:rsidR="00D271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Каким образом инициатива способствует повышению открытости: </w:t>
            </w:r>
          </w:p>
          <w:p w:rsidR="00D27139" w:rsidRDefault="00D53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укрепление положительного имиджа налоговых органов Российской Федерации;</w:t>
            </w:r>
          </w:p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побуждение налогоплательщиков к своевременной уплате налогов и сборов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27139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27139"/>
        </w:tc>
      </w:tr>
      <w:tr w:rsidR="00D27139">
        <w:trPr>
          <w:trHeight w:val="59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Ключевые этапы на 202</w:t>
            </w:r>
            <w:r w:rsidR="003F4A55">
              <w:rPr>
                <w:rFonts w:ascii="Times New Roman" w:hAnsi="Times New Roman"/>
                <w:sz w:val="24"/>
                <w:u w:val="single"/>
              </w:rPr>
              <w:t>1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год: </w:t>
            </w:r>
          </w:p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распространение информационных материалов в рамках проведения публичных информационных кампаний с целью охвата максимально широкой аудитории налогоплательщиков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27139">
        <w:trPr>
          <w:trHeight w:val="59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Наименование инициативы:</w:t>
            </w:r>
            <w:r>
              <w:rPr>
                <w:rFonts w:ascii="Times New Roman" w:hAnsi="Times New Roman"/>
                <w:sz w:val="24"/>
              </w:rPr>
              <w:t xml:space="preserve"> проведение уроков налоговой грамотности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 w:rsidP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826136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36" w:rsidRDefault="00826136" w:rsidP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</w:p>
          <w:p w:rsidR="00D27139" w:rsidRDefault="008261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подразделения Управления </w:t>
            </w:r>
          </w:p>
        </w:tc>
      </w:tr>
      <w:tr w:rsidR="00D27139">
        <w:trPr>
          <w:trHeight w:val="59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27139"/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Описание сути инициативы:</w:t>
            </w:r>
            <w:r>
              <w:rPr>
                <w:rFonts w:ascii="Times New Roman" w:hAnsi="Times New Roman"/>
                <w:sz w:val="24"/>
              </w:rPr>
              <w:t xml:space="preserve"> разработка сценариев и проведение уроков налоговой грамотности в средних и высших учебных заведениях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27139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27139"/>
        </w:tc>
      </w:tr>
      <w:tr w:rsidR="00D27139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27139"/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Каким образом инициатива способствует повышению открытости: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формирование у подрастающего поколения представления о налогах и системе налогообложения, сознания необходимости уплаты налогов, отношения к уплате налогов как к долгу каждого гражданина;</w:t>
            </w:r>
          </w:p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формирование положительного эмоционального отношения к системе налогообложения и воспитание экономически грамотного, отвечающего за свои решения гражданина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27139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27139"/>
        </w:tc>
      </w:tr>
      <w:tr w:rsidR="00D27139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27139"/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Ключевые этапы на 20</w:t>
            </w:r>
            <w:r w:rsidR="003F4A55">
              <w:rPr>
                <w:rFonts w:ascii="Times New Roman" w:hAnsi="Times New Roman"/>
                <w:sz w:val="24"/>
                <w:u w:val="single"/>
              </w:rPr>
              <w:t>21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год: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организация и проведение уроков налоговой грамотности;</w:t>
            </w:r>
          </w:p>
          <w:p w:rsidR="00D27139" w:rsidRDefault="00D538EF" w:rsidP="000B2D3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размещение информации о проведенных мероприятиях </w:t>
            </w:r>
            <w:r w:rsidR="000B2D38"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z w:val="24"/>
              </w:rPr>
              <w:t xml:space="preserve"> сайт</w:t>
            </w:r>
            <w:r w:rsidR="000B2D38"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ФНС России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27139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27139"/>
        </w:tc>
      </w:tr>
    </w:tbl>
    <w:p w:rsidR="00D27139" w:rsidRDefault="00D27139">
      <w:pPr>
        <w:spacing w:after="0" w:line="240" w:lineRule="auto"/>
        <w:rPr>
          <w:rFonts w:ascii="Times New Roman" w:hAnsi="Times New Roman"/>
          <w:sz w:val="24"/>
        </w:rPr>
      </w:pPr>
    </w:p>
    <w:sectPr w:rsidR="00D27139" w:rsidSect="004E5D1B">
      <w:headerReference w:type="default" r:id="rId8"/>
      <w:pgSz w:w="16840" w:h="11907" w:orient="landscape"/>
      <w:pgMar w:top="709" w:right="459" w:bottom="567" w:left="1134" w:header="709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E0B" w:rsidRDefault="00BE4E0B" w:rsidP="00D27139">
      <w:pPr>
        <w:spacing w:after="0" w:line="240" w:lineRule="auto"/>
      </w:pPr>
      <w:r>
        <w:separator/>
      </w:r>
    </w:p>
  </w:endnote>
  <w:endnote w:type="continuationSeparator" w:id="0">
    <w:p w:rsidR="00BE4E0B" w:rsidRDefault="00BE4E0B" w:rsidP="00D27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E0B" w:rsidRDefault="00BE4E0B" w:rsidP="00D27139">
      <w:pPr>
        <w:spacing w:after="0" w:line="240" w:lineRule="auto"/>
      </w:pPr>
      <w:r>
        <w:separator/>
      </w:r>
    </w:p>
  </w:footnote>
  <w:footnote w:type="continuationSeparator" w:id="0">
    <w:p w:rsidR="00BE4E0B" w:rsidRDefault="00BE4E0B" w:rsidP="00D27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139" w:rsidRDefault="00D27139">
    <w:pPr>
      <w:framePr w:wrap="around" w:vAnchor="text" w:hAnchor="margin" w:xAlign="center" w:y="1"/>
    </w:pPr>
    <w:r>
      <w:rPr>
        <w:rFonts w:ascii="Times New Roman" w:hAnsi="Times New Roman"/>
        <w:color w:val="999999"/>
        <w:sz w:val="16"/>
      </w:rPr>
      <w:fldChar w:fldCharType="begin"/>
    </w:r>
    <w:r w:rsidR="00D538EF">
      <w:rPr>
        <w:rFonts w:ascii="Times New Roman" w:hAnsi="Times New Roman"/>
        <w:color w:val="999999"/>
        <w:sz w:val="16"/>
      </w:rPr>
      <w:instrText xml:space="preserve">PAGE </w:instrText>
    </w:r>
    <w:r>
      <w:rPr>
        <w:rFonts w:ascii="Times New Roman" w:hAnsi="Times New Roman"/>
        <w:color w:val="999999"/>
        <w:sz w:val="16"/>
      </w:rPr>
      <w:fldChar w:fldCharType="separate"/>
    </w:r>
    <w:r w:rsidR="001C496A">
      <w:rPr>
        <w:rFonts w:ascii="Times New Roman" w:hAnsi="Times New Roman"/>
        <w:noProof/>
        <w:color w:val="999999"/>
        <w:sz w:val="16"/>
      </w:rPr>
      <w:t>7</w:t>
    </w:r>
    <w:r>
      <w:rPr>
        <w:rFonts w:ascii="Times New Roman" w:hAnsi="Times New Roman"/>
        <w:color w:val="999999"/>
        <w:sz w:val="16"/>
      </w:rPr>
      <w:fldChar w:fldCharType="end"/>
    </w:r>
  </w:p>
  <w:p w:rsidR="00D27139" w:rsidRDefault="00D27139">
    <w:pPr>
      <w:pStyle w:val="a3"/>
      <w:jc w:val="center"/>
      <w:rPr>
        <w:rFonts w:ascii="Times New Roman" w:hAnsi="Times New Roman"/>
        <w:color w:val="999999"/>
        <w:sz w:val="16"/>
      </w:rPr>
    </w:pPr>
  </w:p>
  <w:p w:rsidR="00D27139" w:rsidRDefault="00D27139">
    <w:pPr>
      <w:pStyle w:val="a3"/>
      <w:rPr>
        <w:rFonts w:ascii="Times New Roman" w:hAnsi="Times New Roman"/>
        <w:i/>
        <w:color w:val="999999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39"/>
    <w:rsid w:val="000B2D38"/>
    <w:rsid w:val="001C496A"/>
    <w:rsid w:val="00322F7D"/>
    <w:rsid w:val="00393693"/>
    <w:rsid w:val="003F4A55"/>
    <w:rsid w:val="004E5D1B"/>
    <w:rsid w:val="00816AB1"/>
    <w:rsid w:val="00826136"/>
    <w:rsid w:val="00BE4E0B"/>
    <w:rsid w:val="00BE53C3"/>
    <w:rsid w:val="00BE73A8"/>
    <w:rsid w:val="00D17140"/>
    <w:rsid w:val="00D27139"/>
    <w:rsid w:val="00D5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26136"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D27139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27139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D27139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D27139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D27139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27139"/>
    <w:rPr>
      <w:sz w:val="22"/>
    </w:rPr>
  </w:style>
  <w:style w:type="paragraph" w:customStyle="1" w:styleId="H2">
    <w:name w:val="H2"/>
    <w:basedOn w:val="a"/>
    <w:next w:val="a"/>
    <w:link w:val="H20"/>
    <w:rsid w:val="00D27139"/>
    <w:pPr>
      <w:keepNext/>
      <w:spacing w:before="100" w:after="100" w:line="240" w:lineRule="auto"/>
      <w:outlineLvl w:val="2"/>
    </w:pPr>
    <w:rPr>
      <w:rFonts w:ascii="Times New Roman" w:hAnsi="Times New Roman"/>
      <w:b/>
      <w:sz w:val="36"/>
    </w:rPr>
  </w:style>
  <w:style w:type="character" w:customStyle="1" w:styleId="H20">
    <w:name w:val="H2"/>
    <w:basedOn w:val="1"/>
    <w:link w:val="H2"/>
    <w:rsid w:val="00D27139"/>
    <w:rPr>
      <w:rFonts w:ascii="Times New Roman" w:hAnsi="Times New Roman"/>
      <w:b/>
      <w:sz w:val="36"/>
    </w:rPr>
  </w:style>
  <w:style w:type="paragraph" w:styleId="21">
    <w:name w:val="toc 2"/>
    <w:next w:val="a"/>
    <w:link w:val="22"/>
    <w:uiPriority w:val="39"/>
    <w:rsid w:val="00D27139"/>
    <w:pPr>
      <w:ind w:left="200"/>
    </w:pPr>
  </w:style>
  <w:style w:type="character" w:customStyle="1" w:styleId="22">
    <w:name w:val="Оглавление 2 Знак"/>
    <w:link w:val="21"/>
    <w:rsid w:val="00D27139"/>
  </w:style>
  <w:style w:type="paragraph" w:styleId="41">
    <w:name w:val="toc 4"/>
    <w:next w:val="a"/>
    <w:link w:val="42"/>
    <w:uiPriority w:val="39"/>
    <w:rsid w:val="00D27139"/>
    <w:pPr>
      <w:ind w:left="600"/>
    </w:pPr>
  </w:style>
  <w:style w:type="character" w:customStyle="1" w:styleId="42">
    <w:name w:val="Оглавление 4 Знак"/>
    <w:link w:val="41"/>
    <w:rsid w:val="00D27139"/>
  </w:style>
  <w:style w:type="paragraph" w:styleId="6">
    <w:name w:val="toc 6"/>
    <w:next w:val="a"/>
    <w:link w:val="60"/>
    <w:uiPriority w:val="39"/>
    <w:rsid w:val="00D27139"/>
    <w:pPr>
      <w:ind w:left="1000"/>
    </w:pPr>
  </w:style>
  <w:style w:type="character" w:customStyle="1" w:styleId="60">
    <w:name w:val="Оглавление 6 Знак"/>
    <w:link w:val="6"/>
    <w:rsid w:val="00D27139"/>
  </w:style>
  <w:style w:type="paragraph" w:styleId="7">
    <w:name w:val="toc 7"/>
    <w:next w:val="a"/>
    <w:link w:val="70"/>
    <w:uiPriority w:val="39"/>
    <w:rsid w:val="00D27139"/>
    <w:pPr>
      <w:ind w:left="1200"/>
    </w:pPr>
  </w:style>
  <w:style w:type="character" w:customStyle="1" w:styleId="70">
    <w:name w:val="Оглавление 7 Знак"/>
    <w:link w:val="7"/>
    <w:rsid w:val="00D27139"/>
  </w:style>
  <w:style w:type="character" w:customStyle="1" w:styleId="30">
    <w:name w:val="Заголовок 3 Знак"/>
    <w:link w:val="3"/>
    <w:rsid w:val="00D27139"/>
    <w:rPr>
      <w:rFonts w:ascii="XO Thames" w:hAnsi="XO Thames"/>
      <w:b/>
      <w:i/>
      <w:color w:val="000000"/>
    </w:rPr>
  </w:style>
  <w:style w:type="paragraph" w:customStyle="1" w:styleId="H1">
    <w:name w:val="H1"/>
    <w:basedOn w:val="a"/>
    <w:next w:val="a"/>
    <w:link w:val="H10"/>
    <w:rsid w:val="00D27139"/>
    <w:pPr>
      <w:keepNext/>
      <w:spacing w:before="100" w:after="100" w:line="240" w:lineRule="auto"/>
      <w:outlineLvl w:val="1"/>
    </w:pPr>
    <w:rPr>
      <w:rFonts w:ascii="Times New Roman" w:hAnsi="Times New Roman"/>
      <w:b/>
      <w:sz w:val="48"/>
    </w:rPr>
  </w:style>
  <w:style w:type="character" w:customStyle="1" w:styleId="H10">
    <w:name w:val="H1"/>
    <w:basedOn w:val="1"/>
    <w:link w:val="H1"/>
    <w:rsid w:val="00D27139"/>
    <w:rPr>
      <w:rFonts w:ascii="Times New Roman" w:hAnsi="Times New Roman"/>
      <w:b/>
      <w:sz w:val="48"/>
    </w:rPr>
  </w:style>
  <w:style w:type="paragraph" w:customStyle="1" w:styleId="12">
    <w:name w:val="Основной шрифт абзаца1"/>
    <w:rsid w:val="00D27139"/>
  </w:style>
  <w:style w:type="paragraph" w:styleId="a3">
    <w:name w:val="header"/>
    <w:basedOn w:val="a"/>
    <w:link w:val="a4"/>
    <w:rsid w:val="00D271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D27139"/>
    <w:rPr>
      <w:sz w:val="22"/>
    </w:rPr>
  </w:style>
  <w:style w:type="paragraph" w:customStyle="1" w:styleId="13">
    <w:name w:val="Номер страницы1"/>
    <w:basedOn w:val="12"/>
    <w:link w:val="a5"/>
    <w:rsid w:val="00D27139"/>
  </w:style>
  <w:style w:type="character" w:styleId="a5">
    <w:name w:val="page number"/>
    <w:basedOn w:val="a0"/>
    <w:link w:val="13"/>
    <w:rsid w:val="00D27139"/>
  </w:style>
  <w:style w:type="paragraph" w:styleId="31">
    <w:name w:val="toc 3"/>
    <w:next w:val="a"/>
    <w:link w:val="32"/>
    <w:uiPriority w:val="39"/>
    <w:rsid w:val="00D27139"/>
    <w:pPr>
      <w:ind w:left="400"/>
    </w:pPr>
  </w:style>
  <w:style w:type="character" w:customStyle="1" w:styleId="32">
    <w:name w:val="Оглавление 3 Знак"/>
    <w:link w:val="31"/>
    <w:rsid w:val="00D27139"/>
  </w:style>
  <w:style w:type="character" w:customStyle="1" w:styleId="50">
    <w:name w:val="Заголовок 5 Знак"/>
    <w:link w:val="5"/>
    <w:rsid w:val="00D27139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D27139"/>
    <w:rPr>
      <w:rFonts w:ascii="XO Thames" w:hAnsi="XO Thames"/>
      <w:b/>
      <w:sz w:val="32"/>
    </w:rPr>
  </w:style>
  <w:style w:type="paragraph" w:customStyle="1" w:styleId="14">
    <w:name w:val="Основной текст1"/>
    <w:link w:val="15"/>
    <w:rsid w:val="00D27139"/>
    <w:rPr>
      <w:rFonts w:ascii="Times New Roman" w:hAnsi="Times New Roman"/>
      <w:sz w:val="19"/>
    </w:rPr>
  </w:style>
  <w:style w:type="character" w:customStyle="1" w:styleId="15">
    <w:name w:val="Основной текст1"/>
    <w:link w:val="14"/>
    <w:rsid w:val="00D27139"/>
    <w:rPr>
      <w:rFonts w:ascii="Times New Roman" w:hAnsi="Times New Roman"/>
      <w:color w:val="000000"/>
      <w:spacing w:val="0"/>
      <w:sz w:val="19"/>
      <w:u w:val="none"/>
    </w:rPr>
  </w:style>
  <w:style w:type="paragraph" w:customStyle="1" w:styleId="33">
    <w:name w:val="Основной текст3"/>
    <w:basedOn w:val="a"/>
    <w:link w:val="34"/>
    <w:rsid w:val="00D27139"/>
    <w:pPr>
      <w:widowControl w:val="0"/>
      <w:spacing w:before="120" w:after="120" w:line="240" w:lineRule="exact"/>
      <w:ind w:hanging="420"/>
      <w:jc w:val="center"/>
    </w:pPr>
    <w:rPr>
      <w:rFonts w:ascii="Times New Roman" w:hAnsi="Times New Roman"/>
      <w:sz w:val="19"/>
    </w:rPr>
  </w:style>
  <w:style w:type="character" w:customStyle="1" w:styleId="34">
    <w:name w:val="Основной текст3"/>
    <w:basedOn w:val="1"/>
    <w:link w:val="33"/>
    <w:rsid w:val="00D27139"/>
    <w:rPr>
      <w:rFonts w:ascii="Times New Roman" w:hAnsi="Times New Roman"/>
      <w:sz w:val="19"/>
    </w:rPr>
  </w:style>
  <w:style w:type="paragraph" w:customStyle="1" w:styleId="16">
    <w:name w:val="Гиперссылка1"/>
    <w:link w:val="a6"/>
    <w:rsid w:val="00D27139"/>
    <w:rPr>
      <w:color w:val="0000FF"/>
      <w:u w:val="single"/>
    </w:rPr>
  </w:style>
  <w:style w:type="character" w:styleId="a6">
    <w:name w:val="Hyperlink"/>
    <w:link w:val="16"/>
    <w:rsid w:val="00D27139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D27139"/>
    <w:rPr>
      <w:sz w:val="20"/>
    </w:rPr>
  </w:style>
  <w:style w:type="character" w:customStyle="1" w:styleId="Footnote0">
    <w:name w:val="Footnote"/>
    <w:basedOn w:val="1"/>
    <w:link w:val="Footnote"/>
    <w:rsid w:val="00D27139"/>
    <w:rPr>
      <w:sz w:val="20"/>
    </w:rPr>
  </w:style>
  <w:style w:type="paragraph" w:customStyle="1" w:styleId="17">
    <w:name w:val="Абзац списка1"/>
    <w:basedOn w:val="a"/>
    <w:link w:val="18"/>
    <w:rsid w:val="00D27139"/>
    <w:pPr>
      <w:ind w:left="720"/>
      <w:contextualSpacing/>
    </w:pPr>
  </w:style>
  <w:style w:type="character" w:customStyle="1" w:styleId="18">
    <w:name w:val="Абзац списка1"/>
    <w:basedOn w:val="1"/>
    <w:link w:val="17"/>
    <w:rsid w:val="00D27139"/>
    <w:rPr>
      <w:sz w:val="22"/>
    </w:rPr>
  </w:style>
  <w:style w:type="paragraph" w:styleId="19">
    <w:name w:val="toc 1"/>
    <w:next w:val="a"/>
    <w:link w:val="1a"/>
    <w:uiPriority w:val="39"/>
    <w:rsid w:val="00D27139"/>
    <w:rPr>
      <w:rFonts w:ascii="XO Thames" w:hAnsi="XO Thames"/>
      <w:b/>
    </w:rPr>
  </w:style>
  <w:style w:type="character" w:customStyle="1" w:styleId="1a">
    <w:name w:val="Оглавление 1 Знак"/>
    <w:link w:val="19"/>
    <w:rsid w:val="00D27139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D27139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2713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27139"/>
    <w:pPr>
      <w:ind w:left="1600"/>
    </w:pPr>
  </w:style>
  <w:style w:type="character" w:customStyle="1" w:styleId="90">
    <w:name w:val="Оглавление 9 Знак"/>
    <w:link w:val="9"/>
    <w:rsid w:val="00D27139"/>
  </w:style>
  <w:style w:type="paragraph" w:styleId="8">
    <w:name w:val="toc 8"/>
    <w:next w:val="a"/>
    <w:link w:val="80"/>
    <w:uiPriority w:val="39"/>
    <w:rsid w:val="00D27139"/>
    <w:pPr>
      <w:ind w:left="1400"/>
    </w:pPr>
  </w:style>
  <w:style w:type="character" w:customStyle="1" w:styleId="80">
    <w:name w:val="Оглавление 8 Знак"/>
    <w:link w:val="8"/>
    <w:rsid w:val="00D27139"/>
  </w:style>
  <w:style w:type="paragraph" w:styleId="a7">
    <w:name w:val="Body Text"/>
    <w:basedOn w:val="a"/>
    <w:link w:val="a8"/>
    <w:rsid w:val="00D27139"/>
    <w:pPr>
      <w:widowControl w:val="0"/>
      <w:spacing w:before="120" w:after="120" w:line="240" w:lineRule="exact"/>
      <w:ind w:hanging="420"/>
      <w:jc w:val="center"/>
    </w:pPr>
    <w:rPr>
      <w:sz w:val="19"/>
    </w:rPr>
  </w:style>
  <w:style w:type="character" w:customStyle="1" w:styleId="a8">
    <w:name w:val="Основной текст Знак"/>
    <w:basedOn w:val="1"/>
    <w:link w:val="a7"/>
    <w:rsid w:val="00D27139"/>
    <w:rPr>
      <w:sz w:val="19"/>
    </w:rPr>
  </w:style>
  <w:style w:type="paragraph" w:styleId="51">
    <w:name w:val="toc 5"/>
    <w:next w:val="a"/>
    <w:link w:val="52"/>
    <w:uiPriority w:val="39"/>
    <w:rsid w:val="00D27139"/>
    <w:pPr>
      <w:ind w:left="800"/>
    </w:pPr>
  </w:style>
  <w:style w:type="character" w:customStyle="1" w:styleId="52">
    <w:name w:val="Оглавление 5 Знак"/>
    <w:link w:val="51"/>
    <w:rsid w:val="00D27139"/>
  </w:style>
  <w:style w:type="paragraph" w:styleId="a9">
    <w:name w:val="footer"/>
    <w:basedOn w:val="a"/>
    <w:link w:val="aa"/>
    <w:rsid w:val="00D271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sid w:val="00D27139"/>
    <w:rPr>
      <w:sz w:val="22"/>
    </w:rPr>
  </w:style>
  <w:style w:type="paragraph" w:styleId="ab">
    <w:name w:val="Balloon Text"/>
    <w:basedOn w:val="a"/>
    <w:link w:val="ac"/>
    <w:rsid w:val="00D27139"/>
    <w:pPr>
      <w:spacing w:after="0" w:line="240" w:lineRule="auto"/>
    </w:pPr>
    <w:rPr>
      <w:rFonts w:ascii="Segoe UI" w:hAnsi="Segoe UI"/>
      <w:sz w:val="18"/>
    </w:rPr>
  </w:style>
  <w:style w:type="character" w:customStyle="1" w:styleId="ac">
    <w:name w:val="Текст выноски Знак"/>
    <w:basedOn w:val="1"/>
    <w:link w:val="ab"/>
    <w:rsid w:val="00D27139"/>
    <w:rPr>
      <w:rFonts w:ascii="Segoe UI" w:hAnsi="Segoe UI"/>
      <w:sz w:val="18"/>
    </w:rPr>
  </w:style>
  <w:style w:type="paragraph" w:customStyle="1" w:styleId="ListParagraph1">
    <w:name w:val="List Paragraph1"/>
    <w:basedOn w:val="a"/>
    <w:link w:val="ListParagraph10"/>
    <w:rsid w:val="00D27139"/>
    <w:pPr>
      <w:ind w:left="720"/>
      <w:contextualSpacing/>
    </w:pPr>
  </w:style>
  <w:style w:type="character" w:customStyle="1" w:styleId="ListParagraph10">
    <w:name w:val="List Paragraph1"/>
    <w:basedOn w:val="1"/>
    <w:link w:val="ListParagraph1"/>
    <w:rsid w:val="00D27139"/>
    <w:rPr>
      <w:sz w:val="22"/>
    </w:rPr>
  </w:style>
  <w:style w:type="paragraph" w:customStyle="1" w:styleId="1b">
    <w:name w:val="Знак сноски1"/>
    <w:link w:val="ad"/>
    <w:rsid w:val="00D27139"/>
    <w:rPr>
      <w:vertAlign w:val="superscript"/>
    </w:rPr>
  </w:style>
  <w:style w:type="character" w:styleId="ad">
    <w:name w:val="footnote reference"/>
    <w:link w:val="1b"/>
    <w:rsid w:val="00D27139"/>
    <w:rPr>
      <w:vertAlign w:val="superscript"/>
    </w:rPr>
  </w:style>
  <w:style w:type="paragraph" w:styleId="ae">
    <w:name w:val="List Paragraph"/>
    <w:basedOn w:val="a"/>
    <w:link w:val="af"/>
    <w:rsid w:val="00D27139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D27139"/>
    <w:rPr>
      <w:sz w:val="22"/>
    </w:rPr>
  </w:style>
  <w:style w:type="paragraph" w:styleId="af0">
    <w:name w:val="Subtitle"/>
    <w:next w:val="a"/>
    <w:link w:val="af1"/>
    <w:uiPriority w:val="11"/>
    <w:qFormat/>
    <w:rsid w:val="00D27139"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sid w:val="00D27139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D27139"/>
    <w:pPr>
      <w:ind w:left="1800"/>
    </w:pPr>
  </w:style>
  <w:style w:type="character" w:customStyle="1" w:styleId="toc100">
    <w:name w:val="toc 10"/>
    <w:link w:val="toc10"/>
    <w:rsid w:val="00D27139"/>
  </w:style>
  <w:style w:type="paragraph" w:styleId="af2">
    <w:name w:val="Title"/>
    <w:next w:val="a"/>
    <w:link w:val="af3"/>
    <w:uiPriority w:val="10"/>
    <w:qFormat/>
    <w:rsid w:val="00D27139"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sid w:val="00D2713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D27139"/>
    <w:rPr>
      <w:rFonts w:ascii="XO Thames" w:hAnsi="XO Thames"/>
      <w:b/>
      <w:color w:val="595959"/>
      <w:sz w:val="26"/>
    </w:rPr>
  </w:style>
  <w:style w:type="paragraph" w:customStyle="1" w:styleId="23">
    <w:name w:val="Основной текст2"/>
    <w:link w:val="24"/>
    <w:rsid w:val="00D27139"/>
    <w:rPr>
      <w:rFonts w:ascii="Times New Roman" w:hAnsi="Times New Roman"/>
      <w:sz w:val="19"/>
      <w:highlight w:val="white"/>
    </w:rPr>
  </w:style>
  <w:style w:type="character" w:customStyle="1" w:styleId="24">
    <w:name w:val="Основной текст2"/>
    <w:link w:val="23"/>
    <w:rsid w:val="00D27139"/>
    <w:rPr>
      <w:rFonts w:ascii="Times New Roman" w:hAnsi="Times New Roman"/>
      <w:color w:val="000000"/>
      <w:spacing w:val="0"/>
      <w:sz w:val="19"/>
      <w:highlight w:val="white"/>
      <w:u w:val="none"/>
    </w:rPr>
  </w:style>
  <w:style w:type="paragraph" w:customStyle="1" w:styleId="af4">
    <w:name w:val="Основной текст + Курсив"/>
    <w:link w:val="af5"/>
    <w:rsid w:val="00D27139"/>
    <w:rPr>
      <w:i/>
      <w:sz w:val="19"/>
    </w:rPr>
  </w:style>
  <w:style w:type="character" w:customStyle="1" w:styleId="af5">
    <w:name w:val="Основной текст + Курсив"/>
    <w:link w:val="af4"/>
    <w:rsid w:val="00D27139"/>
    <w:rPr>
      <w:i/>
      <w:color w:val="000000"/>
      <w:spacing w:val="0"/>
      <w:sz w:val="19"/>
    </w:rPr>
  </w:style>
  <w:style w:type="character" w:customStyle="1" w:styleId="20">
    <w:name w:val="Заголовок 2 Знак"/>
    <w:link w:val="2"/>
    <w:rsid w:val="00D27139"/>
    <w:rPr>
      <w:rFonts w:ascii="XO Thames" w:hAnsi="XO Thames"/>
      <w:b/>
      <w:color w:val="00A0FF"/>
      <w:sz w:val="26"/>
    </w:rPr>
  </w:style>
  <w:style w:type="table" w:styleId="af6">
    <w:name w:val="Table Grid"/>
    <w:basedOn w:val="a1"/>
    <w:rsid w:val="00D271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26136"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D27139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27139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D27139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D27139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D27139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27139"/>
    <w:rPr>
      <w:sz w:val="22"/>
    </w:rPr>
  </w:style>
  <w:style w:type="paragraph" w:customStyle="1" w:styleId="H2">
    <w:name w:val="H2"/>
    <w:basedOn w:val="a"/>
    <w:next w:val="a"/>
    <w:link w:val="H20"/>
    <w:rsid w:val="00D27139"/>
    <w:pPr>
      <w:keepNext/>
      <w:spacing w:before="100" w:after="100" w:line="240" w:lineRule="auto"/>
      <w:outlineLvl w:val="2"/>
    </w:pPr>
    <w:rPr>
      <w:rFonts w:ascii="Times New Roman" w:hAnsi="Times New Roman"/>
      <w:b/>
      <w:sz w:val="36"/>
    </w:rPr>
  </w:style>
  <w:style w:type="character" w:customStyle="1" w:styleId="H20">
    <w:name w:val="H2"/>
    <w:basedOn w:val="1"/>
    <w:link w:val="H2"/>
    <w:rsid w:val="00D27139"/>
    <w:rPr>
      <w:rFonts w:ascii="Times New Roman" w:hAnsi="Times New Roman"/>
      <w:b/>
      <w:sz w:val="36"/>
    </w:rPr>
  </w:style>
  <w:style w:type="paragraph" w:styleId="21">
    <w:name w:val="toc 2"/>
    <w:next w:val="a"/>
    <w:link w:val="22"/>
    <w:uiPriority w:val="39"/>
    <w:rsid w:val="00D27139"/>
    <w:pPr>
      <w:ind w:left="200"/>
    </w:pPr>
  </w:style>
  <w:style w:type="character" w:customStyle="1" w:styleId="22">
    <w:name w:val="Оглавление 2 Знак"/>
    <w:link w:val="21"/>
    <w:rsid w:val="00D27139"/>
  </w:style>
  <w:style w:type="paragraph" w:styleId="41">
    <w:name w:val="toc 4"/>
    <w:next w:val="a"/>
    <w:link w:val="42"/>
    <w:uiPriority w:val="39"/>
    <w:rsid w:val="00D27139"/>
    <w:pPr>
      <w:ind w:left="600"/>
    </w:pPr>
  </w:style>
  <w:style w:type="character" w:customStyle="1" w:styleId="42">
    <w:name w:val="Оглавление 4 Знак"/>
    <w:link w:val="41"/>
    <w:rsid w:val="00D27139"/>
  </w:style>
  <w:style w:type="paragraph" w:styleId="6">
    <w:name w:val="toc 6"/>
    <w:next w:val="a"/>
    <w:link w:val="60"/>
    <w:uiPriority w:val="39"/>
    <w:rsid w:val="00D27139"/>
    <w:pPr>
      <w:ind w:left="1000"/>
    </w:pPr>
  </w:style>
  <w:style w:type="character" w:customStyle="1" w:styleId="60">
    <w:name w:val="Оглавление 6 Знак"/>
    <w:link w:val="6"/>
    <w:rsid w:val="00D27139"/>
  </w:style>
  <w:style w:type="paragraph" w:styleId="7">
    <w:name w:val="toc 7"/>
    <w:next w:val="a"/>
    <w:link w:val="70"/>
    <w:uiPriority w:val="39"/>
    <w:rsid w:val="00D27139"/>
    <w:pPr>
      <w:ind w:left="1200"/>
    </w:pPr>
  </w:style>
  <w:style w:type="character" w:customStyle="1" w:styleId="70">
    <w:name w:val="Оглавление 7 Знак"/>
    <w:link w:val="7"/>
    <w:rsid w:val="00D27139"/>
  </w:style>
  <w:style w:type="character" w:customStyle="1" w:styleId="30">
    <w:name w:val="Заголовок 3 Знак"/>
    <w:link w:val="3"/>
    <w:rsid w:val="00D27139"/>
    <w:rPr>
      <w:rFonts w:ascii="XO Thames" w:hAnsi="XO Thames"/>
      <w:b/>
      <w:i/>
      <w:color w:val="000000"/>
    </w:rPr>
  </w:style>
  <w:style w:type="paragraph" w:customStyle="1" w:styleId="H1">
    <w:name w:val="H1"/>
    <w:basedOn w:val="a"/>
    <w:next w:val="a"/>
    <w:link w:val="H10"/>
    <w:rsid w:val="00D27139"/>
    <w:pPr>
      <w:keepNext/>
      <w:spacing w:before="100" w:after="100" w:line="240" w:lineRule="auto"/>
      <w:outlineLvl w:val="1"/>
    </w:pPr>
    <w:rPr>
      <w:rFonts w:ascii="Times New Roman" w:hAnsi="Times New Roman"/>
      <w:b/>
      <w:sz w:val="48"/>
    </w:rPr>
  </w:style>
  <w:style w:type="character" w:customStyle="1" w:styleId="H10">
    <w:name w:val="H1"/>
    <w:basedOn w:val="1"/>
    <w:link w:val="H1"/>
    <w:rsid w:val="00D27139"/>
    <w:rPr>
      <w:rFonts w:ascii="Times New Roman" w:hAnsi="Times New Roman"/>
      <w:b/>
      <w:sz w:val="48"/>
    </w:rPr>
  </w:style>
  <w:style w:type="paragraph" w:customStyle="1" w:styleId="12">
    <w:name w:val="Основной шрифт абзаца1"/>
    <w:rsid w:val="00D27139"/>
  </w:style>
  <w:style w:type="paragraph" w:styleId="a3">
    <w:name w:val="header"/>
    <w:basedOn w:val="a"/>
    <w:link w:val="a4"/>
    <w:rsid w:val="00D271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D27139"/>
    <w:rPr>
      <w:sz w:val="22"/>
    </w:rPr>
  </w:style>
  <w:style w:type="paragraph" w:customStyle="1" w:styleId="13">
    <w:name w:val="Номер страницы1"/>
    <w:basedOn w:val="12"/>
    <w:link w:val="a5"/>
    <w:rsid w:val="00D27139"/>
  </w:style>
  <w:style w:type="character" w:styleId="a5">
    <w:name w:val="page number"/>
    <w:basedOn w:val="a0"/>
    <w:link w:val="13"/>
    <w:rsid w:val="00D27139"/>
  </w:style>
  <w:style w:type="paragraph" w:styleId="31">
    <w:name w:val="toc 3"/>
    <w:next w:val="a"/>
    <w:link w:val="32"/>
    <w:uiPriority w:val="39"/>
    <w:rsid w:val="00D27139"/>
    <w:pPr>
      <w:ind w:left="400"/>
    </w:pPr>
  </w:style>
  <w:style w:type="character" w:customStyle="1" w:styleId="32">
    <w:name w:val="Оглавление 3 Знак"/>
    <w:link w:val="31"/>
    <w:rsid w:val="00D27139"/>
  </w:style>
  <w:style w:type="character" w:customStyle="1" w:styleId="50">
    <w:name w:val="Заголовок 5 Знак"/>
    <w:link w:val="5"/>
    <w:rsid w:val="00D27139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D27139"/>
    <w:rPr>
      <w:rFonts w:ascii="XO Thames" w:hAnsi="XO Thames"/>
      <w:b/>
      <w:sz w:val="32"/>
    </w:rPr>
  </w:style>
  <w:style w:type="paragraph" w:customStyle="1" w:styleId="14">
    <w:name w:val="Основной текст1"/>
    <w:link w:val="15"/>
    <w:rsid w:val="00D27139"/>
    <w:rPr>
      <w:rFonts w:ascii="Times New Roman" w:hAnsi="Times New Roman"/>
      <w:sz w:val="19"/>
    </w:rPr>
  </w:style>
  <w:style w:type="character" w:customStyle="1" w:styleId="15">
    <w:name w:val="Основной текст1"/>
    <w:link w:val="14"/>
    <w:rsid w:val="00D27139"/>
    <w:rPr>
      <w:rFonts w:ascii="Times New Roman" w:hAnsi="Times New Roman"/>
      <w:color w:val="000000"/>
      <w:spacing w:val="0"/>
      <w:sz w:val="19"/>
      <w:u w:val="none"/>
    </w:rPr>
  </w:style>
  <w:style w:type="paragraph" w:customStyle="1" w:styleId="33">
    <w:name w:val="Основной текст3"/>
    <w:basedOn w:val="a"/>
    <w:link w:val="34"/>
    <w:rsid w:val="00D27139"/>
    <w:pPr>
      <w:widowControl w:val="0"/>
      <w:spacing w:before="120" w:after="120" w:line="240" w:lineRule="exact"/>
      <w:ind w:hanging="420"/>
      <w:jc w:val="center"/>
    </w:pPr>
    <w:rPr>
      <w:rFonts w:ascii="Times New Roman" w:hAnsi="Times New Roman"/>
      <w:sz w:val="19"/>
    </w:rPr>
  </w:style>
  <w:style w:type="character" w:customStyle="1" w:styleId="34">
    <w:name w:val="Основной текст3"/>
    <w:basedOn w:val="1"/>
    <w:link w:val="33"/>
    <w:rsid w:val="00D27139"/>
    <w:rPr>
      <w:rFonts w:ascii="Times New Roman" w:hAnsi="Times New Roman"/>
      <w:sz w:val="19"/>
    </w:rPr>
  </w:style>
  <w:style w:type="paragraph" w:customStyle="1" w:styleId="16">
    <w:name w:val="Гиперссылка1"/>
    <w:link w:val="a6"/>
    <w:rsid w:val="00D27139"/>
    <w:rPr>
      <w:color w:val="0000FF"/>
      <w:u w:val="single"/>
    </w:rPr>
  </w:style>
  <w:style w:type="character" w:styleId="a6">
    <w:name w:val="Hyperlink"/>
    <w:link w:val="16"/>
    <w:rsid w:val="00D27139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D27139"/>
    <w:rPr>
      <w:sz w:val="20"/>
    </w:rPr>
  </w:style>
  <w:style w:type="character" w:customStyle="1" w:styleId="Footnote0">
    <w:name w:val="Footnote"/>
    <w:basedOn w:val="1"/>
    <w:link w:val="Footnote"/>
    <w:rsid w:val="00D27139"/>
    <w:rPr>
      <w:sz w:val="20"/>
    </w:rPr>
  </w:style>
  <w:style w:type="paragraph" w:customStyle="1" w:styleId="17">
    <w:name w:val="Абзац списка1"/>
    <w:basedOn w:val="a"/>
    <w:link w:val="18"/>
    <w:rsid w:val="00D27139"/>
    <w:pPr>
      <w:ind w:left="720"/>
      <w:contextualSpacing/>
    </w:pPr>
  </w:style>
  <w:style w:type="character" w:customStyle="1" w:styleId="18">
    <w:name w:val="Абзац списка1"/>
    <w:basedOn w:val="1"/>
    <w:link w:val="17"/>
    <w:rsid w:val="00D27139"/>
    <w:rPr>
      <w:sz w:val="22"/>
    </w:rPr>
  </w:style>
  <w:style w:type="paragraph" w:styleId="19">
    <w:name w:val="toc 1"/>
    <w:next w:val="a"/>
    <w:link w:val="1a"/>
    <w:uiPriority w:val="39"/>
    <w:rsid w:val="00D27139"/>
    <w:rPr>
      <w:rFonts w:ascii="XO Thames" w:hAnsi="XO Thames"/>
      <w:b/>
    </w:rPr>
  </w:style>
  <w:style w:type="character" w:customStyle="1" w:styleId="1a">
    <w:name w:val="Оглавление 1 Знак"/>
    <w:link w:val="19"/>
    <w:rsid w:val="00D27139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D27139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2713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27139"/>
    <w:pPr>
      <w:ind w:left="1600"/>
    </w:pPr>
  </w:style>
  <w:style w:type="character" w:customStyle="1" w:styleId="90">
    <w:name w:val="Оглавление 9 Знак"/>
    <w:link w:val="9"/>
    <w:rsid w:val="00D27139"/>
  </w:style>
  <w:style w:type="paragraph" w:styleId="8">
    <w:name w:val="toc 8"/>
    <w:next w:val="a"/>
    <w:link w:val="80"/>
    <w:uiPriority w:val="39"/>
    <w:rsid w:val="00D27139"/>
    <w:pPr>
      <w:ind w:left="1400"/>
    </w:pPr>
  </w:style>
  <w:style w:type="character" w:customStyle="1" w:styleId="80">
    <w:name w:val="Оглавление 8 Знак"/>
    <w:link w:val="8"/>
    <w:rsid w:val="00D27139"/>
  </w:style>
  <w:style w:type="paragraph" w:styleId="a7">
    <w:name w:val="Body Text"/>
    <w:basedOn w:val="a"/>
    <w:link w:val="a8"/>
    <w:rsid w:val="00D27139"/>
    <w:pPr>
      <w:widowControl w:val="0"/>
      <w:spacing w:before="120" w:after="120" w:line="240" w:lineRule="exact"/>
      <w:ind w:hanging="420"/>
      <w:jc w:val="center"/>
    </w:pPr>
    <w:rPr>
      <w:sz w:val="19"/>
    </w:rPr>
  </w:style>
  <w:style w:type="character" w:customStyle="1" w:styleId="a8">
    <w:name w:val="Основной текст Знак"/>
    <w:basedOn w:val="1"/>
    <w:link w:val="a7"/>
    <w:rsid w:val="00D27139"/>
    <w:rPr>
      <w:sz w:val="19"/>
    </w:rPr>
  </w:style>
  <w:style w:type="paragraph" w:styleId="51">
    <w:name w:val="toc 5"/>
    <w:next w:val="a"/>
    <w:link w:val="52"/>
    <w:uiPriority w:val="39"/>
    <w:rsid w:val="00D27139"/>
    <w:pPr>
      <w:ind w:left="800"/>
    </w:pPr>
  </w:style>
  <w:style w:type="character" w:customStyle="1" w:styleId="52">
    <w:name w:val="Оглавление 5 Знак"/>
    <w:link w:val="51"/>
    <w:rsid w:val="00D27139"/>
  </w:style>
  <w:style w:type="paragraph" w:styleId="a9">
    <w:name w:val="footer"/>
    <w:basedOn w:val="a"/>
    <w:link w:val="aa"/>
    <w:rsid w:val="00D271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sid w:val="00D27139"/>
    <w:rPr>
      <w:sz w:val="22"/>
    </w:rPr>
  </w:style>
  <w:style w:type="paragraph" w:styleId="ab">
    <w:name w:val="Balloon Text"/>
    <w:basedOn w:val="a"/>
    <w:link w:val="ac"/>
    <w:rsid w:val="00D27139"/>
    <w:pPr>
      <w:spacing w:after="0" w:line="240" w:lineRule="auto"/>
    </w:pPr>
    <w:rPr>
      <w:rFonts w:ascii="Segoe UI" w:hAnsi="Segoe UI"/>
      <w:sz w:val="18"/>
    </w:rPr>
  </w:style>
  <w:style w:type="character" w:customStyle="1" w:styleId="ac">
    <w:name w:val="Текст выноски Знак"/>
    <w:basedOn w:val="1"/>
    <w:link w:val="ab"/>
    <w:rsid w:val="00D27139"/>
    <w:rPr>
      <w:rFonts w:ascii="Segoe UI" w:hAnsi="Segoe UI"/>
      <w:sz w:val="18"/>
    </w:rPr>
  </w:style>
  <w:style w:type="paragraph" w:customStyle="1" w:styleId="ListParagraph1">
    <w:name w:val="List Paragraph1"/>
    <w:basedOn w:val="a"/>
    <w:link w:val="ListParagraph10"/>
    <w:rsid w:val="00D27139"/>
    <w:pPr>
      <w:ind w:left="720"/>
      <w:contextualSpacing/>
    </w:pPr>
  </w:style>
  <w:style w:type="character" w:customStyle="1" w:styleId="ListParagraph10">
    <w:name w:val="List Paragraph1"/>
    <w:basedOn w:val="1"/>
    <w:link w:val="ListParagraph1"/>
    <w:rsid w:val="00D27139"/>
    <w:rPr>
      <w:sz w:val="22"/>
    </w:rPr>
  </w:style>
  <w:style w:type="paragraph" w:customStyle="1" w:styleId="1b">
    <w:name w:val="Знак сноски1"/>
    <w:link w:val="ad"/>
    <w:rsid w:val="00D27139"/>
    <w:rPr>
      <w:vertAlign w:val="superscript"/>
    </w:rPr>
  </w:style>
  <w:style w:type="character" w:styleId="ad">
    <w:name w:val="footnote reference"/>
    <w:link w:val="1b"/>
    <w:rsid w:val="00D27139"/>
    <w:rPr>
      <w:vertAlign w:val="superscript"/>
    </w:rPr>
  </w:style>
  <w:style w:type="paragraph" w:styleId="ae">
    <w:name w:val="List Paragraph"/>
    <w:basedOn w:val="a"/>
    <w:link w:val="af"/>
    <w:rsid w:val="00D27139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D27139"/>
    <w:rPr>
      <w:sz w:val="22"/>
    </w:rPr>
  </w:style>
  <w:style w:type="paragraph" w:styleId="af0">
    <w:name w:val="Subtitle"/>
    <w:next w:val="a"/>
    <w:link w:val="af1"/>
    <w:uiPriority w:val="11"/>
    <w:qFormat/>
    <w:rsid w:val="00D27139"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sid w:val="00D27139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D27139"/>
    <w:pPr>
      <w:ind w:left="1800"/>
    </w:pPr>
  </w:style>
  <w:style w:type="character" w:customStyle="1" w:styleId="toc100">
    <w:name w:val="toc 10"/>
    <w:link w:val="toc10"/>
    <w:rsid w:val="00D27139"/>
  </w:style>
  <w:style w:type="paragraph" w:styleId="af2">
    <w:name w:val="Title"/>
    <w:next w:val="a"/>
    <w:link w:val="af3"/>
    <w:uiPriority w:val="10"/>
    <w:qFormat/>
    <w:rsid w:val="00D27139"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sid w:val="00D2713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D27139"/>
    <w:rPr>
      <w:rFonts w:ascii="XO Thames" w:hAnsi="XO Thames"/>
      <w:b/>
      <w:color w:val="595959"/>
      <w:sz w:val="26"/>
    </w:rPr>
  </w:style>
  <w:style w:type="paragraph" w:customStyle="1" w:styleId="23">
    <w:name w:val="Основной текст2"/>
    <w:link w:val="24"/>
    <w:rsid w:val="00D27139"/>
    <w:rPr>
      <w:rFonts w:ascii="Times New Roman" w:hAnsi="Times New Roman"/>
      <w:sz w:val="19"/>
      <w:highlight w:val="white"/>
    </w:rPr>
  </w:style>
  <w:style w:type="character" w:customStyle="1" w:styleId="24">
    <w:name w:val="Основной текст2"/>
    <w:link w:val="23"/>
    <w:rsid w:val="00D27139"/>
    <w:rPr>
      <w:rFonts w:ascii="Times New Roman" w:hAnsi="Times New Roman"/>
      <w:color w:val="000000"/>
      <w:spacing w:val="0"/>
      <w:sz w:val="19"/>
      <w:highlight w:val="white"/>
      <w:u w:val="none"/>
    </w:rPr>
  </w:style>
  <w:style w:type="paragraph" w:customStyle="1" w:styleId="af4">
    <w:name w:val="Основной текст + Курсив"/>
    <w:link w:val="af5"/>
    <w:rsid w:val="00D27139"/>
    <w:rPr>
      <w:i/>
      <w:sz w:val="19"/>
    </w:rPr>
  </w:style>
  <w:style w:type="character" w:customStyle="1" w:styleId="af5">
    <w:name w:val="Основной текст + Курсив"/>
    <w:link w:val="af4"/>
    <w:rsid w:val="00D27139"/>
    <w:rPr>
      <w:i/>
      <w:color w:val="000000"/>
      <w:spacing w:val="0"/>
      <w:sz w:val="19"/>
    </w:rPr>
  </w:style>
  <w:style w:type="character" w:customStyle="1" w:styleId="20">
    <w:name w:val="Заголовок 2 Знак"/>
    <w:link w:val="2"/>
    <w:rsid w:val="00D27139"/>
    <w:rPr>
      <w:rFonts w:ascii="XO Thames" w:hAnsi="XO Thames"/>
      <w:b/>
      <w:color w:val="00A0FF"/>
      <w:sz w:val="26"/>
    </w:rPr>
  </w:style>
  <w:style w:type="table" w:styleId="af6">
    <w:name w:val="Table Grid"/>
    <w:basedOn w:val="a1"/>
    <w:rsid w:val="00D271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B3CD3-DFE1-4873-95D2-D9DE45135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2147</Words>
  <Characters>12243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14362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Хутова Элеонора Владимировна</cp:lastModifiedBy>
  <cp:revision>6</cp:revision>
  <cp:lastPrinted>2021-03-30T23:24:00Z</cp:lastPrinted>
  <dcterms:created xsi:type="dcterms:W3CDTF">2021-03-30T05:38:00Z</dcterms:created>
  <dcterms:modified xsi:type="dcterms:W3CDTF">2021-04-01T22:12:00Z</dcterms:modified>
</cp:coreProperties>
</file>