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4AA" w:rsidRDefault="00A914AA" w:rsidP="00A914A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</w:t>
      </w:r>
    </w:p>
    <w:p w:rsidR="00A914AA" w:rsidRDefault="00A914AA" w:rsidP="00A914A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 Закону Камчатского края "</w:t>
      </w:r>
      <w:proofErr w:type="gramStart"/>
      <w:r>
        <w:rPr>
          <w:rFonts w:ascii="Arial" w:hAnsi="Arial" w:cs="Arial"/>
          <w:sz w:val="20"/>
          <w:szCs w:val="20"/>
        </w:rPr>
        <w:t>Об</w:t>
      </w:r>
      <w:proofErr w:type="gramEnd"/>
    </w:p>
    <w:p w:rsidR="00A914AA" w:rsidRDefault="00A914AA" w:rsidP="00A914A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определении</w:t>
      </w:r>
      <w:proofErr w:type="gramEnd"/>
      <w:r>
        <w:rPr>
          <w:rFonts w:ascii="Arial" w:hAnsi="Arial" w:cs="Arial"/>
          <w:sz w:val="20"/>
          <w:szCs w:val="20"/>
        </w:rPr>
        <w:t xml:space="preserve"> территорий в Камчатском</w:t>
      </w:r>
    </w:p>
    <w:p w:rsidR="00A914AA" w:rsidRDefault="00A914AA" w:rsidP="00A914A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крае, в </w:t>
      </w:r>
      <w:proofErr w:type="gramStart"/>
      <w:r>
        <w:rPr>
          <w:rFonts w:ascii="Arial" w:hAnsi="Arial" w:cs="Arial"/>
          <w:sz w:val="20"/>
          <w:szCs w:val="20"/>
        </w:rPr>
        <w:t>границах</w:t>
      </w:r>
      <w:proofErr w:type="gramEnd"/>
      <w:r>
        <w:rPr>
          <w:rFonts w:ascii="Arial" w:hAnsi="Arial" w:cs="Arial"/>
          <w:sz w:val="20"/>
          <w:szCs w:val="20"/>
        </w:rPr>
        <w:t xml:space="preserve"> которых земельные</w:t>
      </w:r>
    </w:p>
    <w:p w:rsidR="00A914AA" w:rsidRDefault="00A914AA" w:rsidP="00A914A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участки не могут быть предоставлены </w:t>
      </w:r>
      <w:proofErr w:type="gramStart"/>
      <w:r>
        <w:rPr>
          <w:rFonts w:ascii="Arial" w:hAnsi="Arial" w:cs="Arial"/>
          <w:sz w:val="20"/>
          <w:szCs w:val="20"/>
        </w:rPr>
        <w:t>в</w:t>
      </w:r>
      <w:proofErr w:type="gramEnd"/>
    </w:p>
    <w:p w:rsidR="00A914AA" w:rsidRDefault="00A914AA" w:rsidP="00A914A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безвозмездное пользование в соответствии</w:t>
      </w:r>
    </w:p>
    <w:p w:rsidR="00A914AA" w:rsidRDefault="00A914AA" w:rsidP="00A914A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 Федеральным законом "Об особенностях</w:t>
      </w:r>
    </w:p>
    <w:p w:rsidR="00A914AA" w:rsidRDefault="00A914AA" w:rsidP="00A914A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предоставления гражданам земельных участков,</w:t>
      </w:r>
    </w:p>
    <w:p w:rsidR="00A914AA" w:rsidRDefault="00A914AA" w:rsidP="00A914A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находящихся в государственной или муниципальной</w:t>
      </w:r>
    </w:p>
    <w:p w:rsidR="00A914AA" w:rsidRDefault="00A914AA" w:rsidP="00A914A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собственности и расположенных на территориях</w:t>
      </w:r>
      <w:proofErr w:type="gramEnd"/>
    </w:p>
    <w:p w:rsidR="00A914AA" w:rsidRDefault="00A914AA" w:rsidP="00A914A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субъектов Российской Федерации, входящих </w:t>
      </w:r>
      <w:proofErr w:type="gramStart"/>
      <w:r>
        <w:rPr>
          <w:rFonts w:ascii="Arial" w:hAnsi="Arial" w:cs="Arial"/>
          <w:sz w:val="20"/>
          <w:szCs w:val="20"/>
        </w:rPr>
        <w:t>в</w:t>
      </w:r>
      <w:proofErr w:type="gramEnd"/>
    </w:p>
    <w:p w:rsidR="00A914AA" w:rsidRDefault="00A914AA" w:rsidP="00A914A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состав Дальневосточного федерального округа, и о</w:t>
      </w:r>
    </w:p>
    <w:p w:rsidR="00A914AA" w:rsidRDefault="00A914AA" w:rsidP="00A914A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внесении изменений в </w:t>
      </w:r>
      <w:proofErr w:type="gramStart"/>
      <w:r>
        <w:rPr>
          <w:rFonts w:ascii="Arial" w:hAnsi="Arial" w:cs="Arial"/>
          <w:sz w:val="20"/>
          <w:szCs w:val="20"/>
        </w:rPr>
        <w:t>отдельные</w:t>
      </w:r>
      <w:proofErr w:type="gramEnd"/>
      <w:r>
        <w:rPr>
          <w:rFonts w:ascii="Arial" w:hAnsi="Arial" w:cs="Arial"/>
          <w:sz w:val="20"/>
          <w:szCs w:val="20"/>
        </w:rPr>
        <w:t xml:space="preserve"> законодательные</w:t>
      </w:r>
    </w:p>
    <w:p w:rsidR="00A914AA" w:rsidRDefault="00A914AA" w:rsidP="00A914A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акты Российской Федерации"</w:t>
      </w:r>
    </w:p>
    <w:p w:rsidR="00A914AA" w:rsidRDefault="00A914AA" w:rsidP="00A914A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21.06.2017 N 107</w:t>
      </w:r>
    </w:p>
    <w:p w:rsidR="00A914AA" w:rsidRDefault="00A914AA" w:rsidP="00A91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914AA" w:rsidRDefault="00A914AA" w:rsidP="00A914A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ТЕРРИТОРИИ В КАМЧАТСКОМ КРАЕ,</w:t>
      </w:r>
    </w:p>
    <w:p w:rsidR="00A914AA" w:rsidRDefault="00A914AA" w:rsidP="00A914A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В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ГРАНИЦАХ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КОТОРЫХ ЗЕМЕЛЬНЫЕ УЧАСТКИ</w:t>
      </w:r>
    </w:p>
    <w:p w:rsidR="00A914AA" w:rsidRDefault="00A914AA" w:rsidP="00A914A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НЕ МОГУТ БЫТЬ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ПРЕДОСТАВЛЕНЫ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В БЕЗВОЗМЕЗДНОЕ</w:t>
      </w:r>
    </w:p>
    <w:p w:rsidR="00A914AA" w:rsidRDefault="00A914AA" w:rsidP="00A914A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ПОЛЬЗОВАНИЕ В СООТВЕТСТВИИ С ФЕДЕРАЛЬНЫМ ЗАКОНОМ</w:t>
      </w:r>
    </w:p>
    <w:p w:rsidR="00A914AA" w:rsidRDefault="00A914AA" w:rsidP="00A914A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ОТ 01.05.2016 N 119-ФЗ "ОБ ОСОБЕННОСТЯХ ПРЕДОСТАВЛЕНИЯ</w:t>
      </w:r>
    </w:p>
    <w:p w:rsidR="00A914AA" w:rsidRDefault="00A914AA" w:rsidP="00A914A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ГРАЖДАНАМ ЗЕМЕЛЬНЫХ УЧАСТКОВ, НАХОДЯЩИХСЯ В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ГОСУДАРСТВЕННОЙ</w:t>
      </w:r>
      <w:proofErr w:type="gramEnd"/>
    </w:p>
    <w:p w:rsidR="00A914AA" w:rsidRDefault="00A914AA" w:rsidP="00A914A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ИЛИ МУНИЦИПАЛЬНОЙ СОБСТВЕННОСТИ И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РАСПОЛОЖЕННЫХ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НА</w:t>
      </w:r>
    </w:p>
    <w:p w:rsidR="00A914AA" w:rsidRDefault="00A914AA" w:rsidP="00A914A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ТЕРРИТОРИЯХ СУБЪЕКТОВ РОССИЙСКОЙ ФЕДЕРАЦИИ, ВХОДЯЩИХ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В</w:t>
      </w:r>
      <w:proofErr w:type="gramEnd"/>
    </w:p>
    <w:p w:rsidR="00A914AA" w:rsidRDefault="00A914AA" w:rsidP="00A914A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СОСТАВ ДАЛЬНЕВОСТОЧНОГО ФЕДЕРАЛЬНОГО ОКРУГА, И О ВНЕСЕНИИ</w:t>
      </w:r>
    </w:p>
    <w:p w:rsidR="00A914AA" w:rsidRDefault="00A914AA" w:rsidP="00A914A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ИЗМЕНЕНИЙ В ОТДЕЛЬНЫЕ ЗАКОНОДАТЕЛЬНЫЕ АКТЫ</w:t>
      </w:r>
    </w:p>
    <w:p w:rsidR="00A914AA" w:rsidRDefault="00A914AA" w:rsidP="00A914A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РОССИЙСКОЙ ФЕДЕРАЦИИ"</w:t>
      </w:r>
    </w:p>
    <w:p w:rsidR="00A914AA" w:rsidRDefault="00A914AA" w:rsidP="00A91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914AA" w:rsidRDefault="00A914AA" w:rsidP="00A91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  <w:sectPr w:rsidR="00A914AA"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3288"/>
        <w:gridCol w:w="4819"/>
        <w:gridCol w:w="1587"/>
        <w:gridCol w:w="4535"/>
      </w:tblGrid>
      <w:tr w:rsidR="00A914A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AA" w:rsidRDefault="00A9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N</w:t>
            </w:r>
          </w:p>
          <w:p w:rsidR="00A914AA" w:rsidRDefault="00A9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/п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AA" w:rsidRDefault="00A9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Территория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AA" w:rsidRDefault="00A9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Местоположение территории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AA" w:rsidRDefault="00A9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Площадь,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га</w:t>
            </w:r>
            <w:proofErr w:type="gramEnd"/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AA" w:rsidRDefault="00A9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Основания, по которым земельные</w:t>
            </w:r>
          </w:p>
          <w:p w:rsidR="00A914AA" w:rsidRDefault="00A9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участки на данной территории не</w:t>
            </w:r>
          </w:p>
          <w:p w:rsidR="00A914AA" w:rsidRDefault="00A9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могут быть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предоставлены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в</w:t>
            </w:r>
          </w:p>
          <w:p w:rsidR="00A914AA" w:rsidRDefault="00A9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безвозмездное пользование</w:t>
            </w:r>
          </w:p>
        </w:tc>
      </w:tr>
      <w:tr w:rsidR="00A914A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AA" w:rsidRDefault="00A9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AA" w:rsidRDefault="00A914A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Территория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Петропавловск-Камчатского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AA" w:rsidRDefault="00A914A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 границах, установленных </w:t>
            </w:r>
            <w:hyperlink r:id="rId5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Законом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Камчатской области от 20.10.2004 N 220 "О наделении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Петропавловск-Камчатского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муниципального образования статусом городского округа и об установлении границ Петропавловск-Камчатского городского округа"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AA" w:rsidRDefault="00A9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36 214,00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AA" w:rsidRDefault="00A914A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 территории расположен город краевого подчинения Петропавловск-Камчатский - административный центр Камчатского края</w:t>
            </w:r>
          </w:p>
        </w:tc>
      </w:tr>
      <w:tr w:rsidR="00A914A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AA" w:rsidRDefault="00A9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AA" w:rsidRDefault="00A914A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Территория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Вилючинского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AA" w:rsidRDefault="00A914A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 границах, установленных </w:t>
            </w:r>
            <w:hyperlink r:id="rId6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Законом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Камчатской области от 17.12.2004 N 242 "О наделении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Вилючинского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городского муниципального образования статусом городского округа и об установлении границ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Вилючинского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городского округа"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AA" w:rsidRDefault="00A9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34 125,00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AA" w:rsidRDefault="00A914A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 территории расположено закрытое административно-территориальное образование - город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Вилючинск</w:t>
            </w:r>
            <w:proofErr w:type="spellEnd"/>
          </w:p>
        </w:tc>
      </w:tr>
      <w:tr w:rsidR="00A914A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AA" w:rsidRDefault="00A9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AA" w:rsidRDefault="00A914A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Территория города Елизово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AA" w:rsidRDefault="00A914A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 границах, установленных Постановлением главы администрации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Елизовского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района Камчатской области от 30.12.1993 N 1681 "Об утверждении проекта черты города Елизово" и Решением Собрания депутатов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Елизовского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городского поселения от 16.11.2010 N 1033 "Об утверждении Генерального плана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Елизовского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городского поселения"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AA" w:rsidRDefault="00A9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6 615,00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AA" w:rsidRDefault="00A914A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 территории расположен город краевого подчинения Елизово - административный центр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Елизовского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района Камчатского края</w:t>
            </w:r>
          </w:p>
        </w:tc>
      </w:tr>
      <w:tr w:rsidR="00A914A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AA" w:rsidRDefault="00A9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AA" w:rsidRDefault="00A914A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Часть территории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Елизовского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AA" w:rsidRDefault="00A914A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 границах десяти километров от границ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Петропавловск-Камчатского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городского округа, установленных </w:t>
            </w:r>
            <w:hyperlink r:id="rId7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Законом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Камчатской области от 20.10.2004 N 220 "О наделении Петропавловск-Камчатского городского муниципального образования статусом городского округа и об установлении границ Петропавловск-Камчатского городского округа"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AA" w:rsidRDefault="00A9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54,55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AA" w:rsidRDefault="00A914A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Территория прилегает к границам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Петропавловск-Камчатского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городского округа, численность населения которого составляет более пятидесяти тысяч человек</w:t>
            </w:r>
          </w:p>
        </w:tc>
      </w:tr>
    </w:tbl>
    <w:p w:rsidR="00A914AA" w:rsidRDefault="00A914AA" w:rsidP="00A91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914AA" w:rsidRDefault="00A914AA" w:rsidP="00A91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914AA" w:rsidRDefault="00A914AA" w:rsidP="00A914AA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Arial" w:hAnsi="Arial" w:cs="Arial"/>
          <w:sz w:val="2"/>
          <w:szCs w:val="2"/>
        </w:rPr>
      </w:pPr>
    </w:p>
    <w:p w:rsidR="00DE383E" w:rsidRDefault="00DE383E">
      <w:bookmarkStart w:id="0" w:name="_GoBack"/>
      <w:bookmarkEnd w:id="0"/>
    </w:p>
    <w:sectPr w:rsidR="00DE383E" w:rsidSect="00402108">
      <w:pgSz w:w="16838" w:h="11906" w:orient="landscape"/>
      <w:pgMar w:top="1133" w:right="1440" w:bottom="566" w:left="1440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3D22"/>
    <w:rsid w:val="00193008"/>
    <w:rsid w:val="007B3BC3"/>
    <w:rsid w:val="00863D22"/>
    <w:rsid w:val="00A914AA"/>
    <w:rsid w:val="00DE383E"/>
    <w:rsid w:val="00EA0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8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6DE4A42EA98D0A4E734159874FA96CB03CAEC19DD343CE71D1FF683E3AD1173p9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6DE4A42EA98D0A4E734159874FA96CB03CAEC19DA313DE21D1FF683E3AD1173p9G" TargetMode="External"/><Relationship Id="rId5" Type="http://schemas.openxmlformats.org/officeDocument/2006/relationships/hyperlink" Target="consultantplus://offline/ref=26DE4A42EA98D0A4E734159874FA96CB03CAEC19DD343CE71D1FF683E3AD1173p9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2873</Characters>
  <Application>Microsoft Office Word</Application>
  <DocSecurity>0</DocSecurity>
  <Lines>23</Lines>
  <Paragraphs>6</Paragraphs>
  <ScaleCrop>false</ScaleCrop>
  <Company/>
  <LinksUpToDate>false</LinksUpToDate>
  <CharactersWithSpaces>3370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Яровой Антон Михайлович</dc:creator>
  <cp:keywords/>
  <dc:description/>
  <cp:lastModifiedBy>Яровой Антон Михайлович</cp:lastModifiedBy>
  <cp:revision>2</cp:revision>
  <dcterms:created xsi:type="dcterms:W3CDTF">2017-08-24T06:42:00Z</dcterms:created>
  <dcterms:modified xsi:type="dcterms:W3CDTF">2017-08-24T06:42:00Z</dcterms:modified>
</cp:coreProperties>
</file>