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01" w:rsidRPr="007E1832" w:rsidRDefault="00C11A01">
      <w:pPr>
        <w:pStyle w:val="ConsPlusTitle"/>
        <w:jc w:val="center"/>
        <w:outlineLvl w:val="0"/>
      </w:pPr>
      <w:r w:rsidRPr="007E1832">
        <w:t>ЛЕНИНСК-КУЗНЕЦКИЙ ГОРОДСКОЙ</w:t>
      </w:r>
    </w:p>
    <w:p w:rsidR="00C11A01" w:rsidRPr="007E1832" w:rsidRDefault="00C11A01">
      <w:pPr>
        <w:pStyle w:val="ConsPlusTitle"/>
        <w:jc w:val="center"/>
      </w:pPr>
      <w:r w:rsidRPr="007E1832">
        <w:t>СОВЕТ НАРОДНЫХ ДЕПУТАТОВ</w:t>
      </w:r>
    </w:p>
    <w:p w:rsidR="00C11A01" w:rsidRPr="007E1832" w:rsidRDefault="00C11A01">
      <w:pPr>
        <w:pStyle w:val="ConsPlusTitle"/>
        <w:jc w:val="center"/>
      </w:pPr>
    </w:p>
    <w:p w:rsidR="00C11A01" w:rsidRPr="007E1832" w:rsidRDefault="00C11A01">
      <w:pPr>
        <w:pStyle w:val="ConsPlusTitle"/>
        <w:jc w:val="center"/>
      </w:pPr>
      <w:r w:rsidRPr="007E1832">
        <w:t>ПОСТАНОВЛЕНИЕ</w:t>
      </w:r>
    </w:p>
    <w:p w:rsidR="00C11A01" w:rsidRPr="007E1832" w:rsidRDefault="00C11A01">
      <w:pPr>
        <w:pStyle w:val="ConsPlusTitle"/>
        <w:jc w:val="center"/>
      </w:pPr>
      <w:r w:rsidRPr="007E1832">
        <w:t>от 27 октября 2005 г. N 25</w:t>
      </w:r>
    </w:p>
    <w:p w:rsidR="00C11A01" w:rsidRPr="007E1832" w:rsidRDefault="00C11A01">
      <w:pPr>
        <w:pStyle w:val="ConsPlusTitle"/>
        <w:jc w:val="center"/>
      </w:pPr>
    </w:p>
    <w:p w:rsidR="00C11A01" w:rsidRPr="007E1832" w:rsidRDefault="00C11A01">
      <w:pPr>
        <w:pStyle w:val="ConsPlusTitle"/>
        <w:jc w:val="center"/>
      </w:pPr>
      <w:r w:rsidRPr="007E1832">
        <w:t>О ВВЕДЕНИИ СИСТЕМЫ НАЛОГООБЛОЖЕНИЯ В ВИДЕ ЕДИНОГО НАЛОГА</w:t>
      </w:r>
    </w:p>
    <w:p w:rsidR="00C11A01" w:rsidRPr="007E1832" w:rsidRDefault="00C11A01">
      <w:pPr>
        <w:pStyle w:val="ConsPlusTitle"/>
        <w:jc w:val="center"/>
      </w:pPr>
      <w:r w:rsidRPr="007E1832">
        <w:t>НА ВМЕНЕННЫЙ ДОХОД ДЛЯ ОТДЕЛЬНЫХ ВИДОВ ДЕЯТЕЛЬНОСТИ</w:t>
      </w:r>
    </w:p>
    <w:p w:rsidR="00C11A01" w:rsidRPr="007E1832" w:rsidRDefault="00C11A01">
      <w:pPr>
        <w:pStyle w:val="ConsPlusTitle"/>
        <w:jc w:val="center"/>
      </w:pPr>
      <w:r w:rsidRPr="007E1832">
        <w:t>НА ТЕРРИТОРИИ Г. ЛЕНИНСКА-КУЗНЕЦКОГО</w:t>
      </w:r>
    </w:p>
    <w:p w:rsidR="00C11A01" w:rsidRPr="007E1832" w:rsidRDefault="00C11A01">
      <w:pPr>
        <w:pStyle w:val="ConsPlusNormal"/>
        <w:jc w:val="center"/>
      </w:pPr>
    </w:p>
    <w:p w:rsidR="00C11A01" w:rsidRPr="007E1832" w:rsidRDefault="00C11A01">
      <w:pPr>
        <w:pStyle w:val="ConsPlusNormal"/>
        <w:jc w:val="center"/>
      </w:pPr>
      <w:r w:rsidRPr="007E1832">
        <w:t>Список изменяющих документов</w:t>
      </w:r>
    </w:p>
    <w:p w:rsidR="00C11A01" w:rsidRPr="007E1832" w:rsidRDefault="00C11A01">
      <w:pPr>
        <w:pStyle w:val="ConsPlusNormal"/>
        <w:jc w:val="center"/>
      </w:pPr>
      <w:r w:rsidRPr="007E1832">
        <w:t>(в ред. решений Ленинск-Кузнецкого городского Совета народных депутатов</w:t>
      </w:r>
    </w:p>
    <w:p w:rsidR="00C11A01" w:rsidRPr="007E1832" w:rsidRDefault="00C11A01">
      <w:pPr>
        <w:pStyle w:val="ConsPlusNormal"/>
        <w:jc w:val="center"/>
      </w:pPr>
      <w:r w:rsidRPr="007E1832">
        <w:t xml:space="preserve">от 26.01.2006 </w:t>
      </w:r>
      <w:hyperlink r:id="rId5" w:history="1">
        <w:r w:rsidRPr="007E1832">
          <w:t>N 13</w:t>
        </w:r>
      </w:hyperlink>
      <w:r w:rsidRPr="007E1832">
        <w:t xml:space="preserve">, от 25.10.2007 </w:t>
      </w:r>
      <w:hyperlink r:id="rId6" w:history="1">
        <w:r w:rsidRPr="007E1832">
          <w:t>N 88</w:t>
        </w:r>
      </w:hyperlink>
      <w:r w:rsidRPr="007E1832">
        <w:t xml:space="preserve">, от 25.09.2008 </w:t>
      </w:r>
      <w:hyperlink r:id="rId7" w:history="1">
        <w:r w:rsidRPr="007E1832">
          <w:t>N 84</w:t>
        </w:r>
      </w:hyperlink>
      <w:r w:rsidRPr="007E1832">
        <w:t>,</w:t>
      </w:r>
    </w:p>
    <w:p w:rsidR="00C11A01" w:rsidRPr="007E1832" w:rsidRDefault="00C11A01">
      <w:pPr>
        <w:pStyle w:val="ConsPlusNormal"/>
        <w:jc w:val="center"/>
      </w:pPr>
      <w:r w:rsidRPr="007E1832">
        <w:t xml:space="preserve">от 28.04.2011 </w:t>
      </w:r>
      <w:hyperlink r:id="rId8" w:history="1">
        <w:r w:rsidRPr="007E1832">
          <w:t>N 29</w:t>
        </w:r>
      </w:hyperlink>
      <w:r w:rsidRPr="007E1832">
        <w:t>,</w:t>
      </w:r>
    </w:p>
    <w:p w:rsidR="00C11A01" w:rsidRPr="007E1832" w:rsidRDefault="00E03944">
      <w:pPr>
        <w:pStyle w:val="ConsPlusNormal"/>
        <w:jc w:val="center"/>
      </w:pPr>
      <w:hyperlink r:id="rId9" w:history="1">
        <w:r w:rsidR="00C11A01" w:rsidRPr="007E1832">
          <w:t>решения</w:t>
        </w:r>
      </w:hyperlink>
      <w:r w:rsidR="00C11A01" w:rsidRPr="007E1832">
        <w:t xml:space="preserve"> Совета народных депутатов Ленинск-Кузнецкого городского округа</w:t>
      </w:r>
    </w:p>
    <w:p w:rsidR="00C11A01" w:rsidRPr="007E1832" w:rsidRDefault="00C11A01">
      <w:pPr>
        <w:pStyle w:val="ConsPlusNormal"/>
        <w:jc w:val="center"/>
      </w:pPr>
      <w:r w:rsidRPr="007E1832">
        <w:t>от 24.11.2016 N 20)</w:t>
      </w:r>
    </w:p>
    <w:p w:rsidR="00C11A01" w:rsidRPr="007E1832" w:rsidRDefault="00C11A01">
      <w:pPr>
        <w:pStyle w:val="ConsPlusNormal"/>
        <w:jc w:val="center"/>
      </w:pP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В соответствии с </w:t>
      </w:r>
      <w:hyperlink r:id="rId10" w:history="1">
        <w:r w:rsidRPr="007E1832">
          <w:t>главой 26.3</w:t>
        </w:r>
      </w:hyperlink>
      <w:r w:rsidRPr="007E1832">
        <w:t xml:space="preserve"> части второй Налогового кодекса Российской Федерации, Федеральным </w:t>
      </w:r>
      <w:hyperlink r:id="rId11" w:history="1">
        <w:r w:rsidRPr="007E1832">
          <w:t>законом</w:t>
        </w:r>
      </w:hyperlink>
      <w:r w:rsidRPr="007E1832">
        <w:t xml:space="preserve">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12" w:history="1">
        <w:r w:rsidRPr="007E1832">
          <w:t>законом</w:t>
        </w:r>
      </w:hyperlink>
      <w:r w:rsidRPr="007E1832">
        <w:t xml:space="preserve"> от 18.06.2005 N 63-ФЗ "О внесении изменений в статью 346.26 части второй Налогового кодекса Российской Федерации", </w:t>
      </w:r>
      <w:hyperlink r:id="rId13" w:history="1">
        <w:r w:rsidRPr="007E1832">
          <w:t>Законом</w:t>
        </w:r>
      </w:hyperlink>
      <w:r w:rsidRPr="007E1832">
        <w:t xml:space="preserve"> Российской Федерации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 городской Совет постановляет: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  <w:r w:rsidRPr="007E1832">
        <w:t>1. Ввести систему налогообложения в виде единого налога на вмененный доход для отдельных видов деятельности (далее - единый налог) на территории г. Ленинска-Кузнецкого с 01.01.2006.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 Установить виды предпринимательской деятельности, в отношении которых вводится единый налог: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2.1. Оказание бытовых услуг, коды которых в соответствии с Общероссийским </w:t>
      </w:r>
      <w:hyperlink r:id="rId14" w:history="1">
        <w:r w:rsidRPr="007E1832">
          <w:t>классификатором</w:t>
        </w:r>
      </w:hyperlink>
      <w:r w:rsidRPr="007E1832">
        <w:t xml:space="preserve"> видов экономической деятельности и Общероссийским </w:t>
      </w:r>
      <w:hyperlink r:id="rId15" w:history="1">
        <w:r w:rsidRPr="007E1832">
          <w:t>классификатором</w:t>
        </w:r>
      </w:hyperlink>
      <w:r w:rsidRPr="007E1832">
        <w:t xml:space="preserve"> продукции по видам экономической деятельности определяются Правительством Российской Федерации: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готовых текстильных изделий по индивидуальному заказу населения, кроме одежды;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производственной одежды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изготовление прочих текстильных изделий по индивидуальному заказу населения, не включенных в другие группировки;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одежды из кожи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и вязание прочей одежды и аксессуаров одежды, головных уборов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обуви и различных дополнений к обуви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пошив меховых изделий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переплетные, брошюровочные, окантовочные, картонажные работы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кузнечные работы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газовая и электрическая сварка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резка, обработка и отделка камня для памятников;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изготовление готовых металлических изделий хозяйственного назначения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изготовление кухонной мебели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lastRenderedPageBreak/>
        <w:t>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изготовление ювелирных изделий и аналогичных изделий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бензомоторных пил, бытовых электроинструментов (электродрелей, электролобзиков, электропаяльников, электрорубанков и др.), бытовых электропил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заказу населения;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разработка строительных проектов;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домофонов и прочего оборудования, включая плинтусное отопление;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работы штукатурные;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работы столярные и плотничные;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работы по устройству покрытий полов и облицовке стен;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производство малярных и стекольных работ;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производство кровельных работ;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изготовление и печатание визитных карточек и пригласительных билетов на семейные торжества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деятельность в области фотографии;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благоустройство придомовых территорий; услуги ландшафтного дизайна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деятельность по присмотру за детьми;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организация обрядов (свадеб, юбилеев), в т.ч. музыкальное сопровождение;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компьютеров и периферийного компьютерного оборудования;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электронной бытовой техники;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бытовых приборов, домашнего и садового инвентаря;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обуви и прочих изделий из кожи;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мебели и предметов домашнего обихода;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часов;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ювелирных изделий;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одежды и текстильных изделий;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ремонт металлоизделий бытового и хозяйственного назначения;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стирка и химическая чистка текстильных и меховых изделий;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предоставление парикмахерских услуг;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предоставление косметических услуг парикмахерскими и салонами красоты;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lastRenderedPageBreak/>
        <w:t>организация похорон и связанных с ними услуг;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услуги бань, душевых и саун; услуги соляриев по индивидуальному заказу населения;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предоставление прочих бытовых услуг, коды которых в соответствии с Общероссийским </w:t>
      </w:r>
      <w:hyperlink r:id="rId16" w:history="1">
        <w:r w:rsidRPr="007E1832">
          <w:t>классификатором</w:t>
        </w:r>
      </w:hyperlink>
      <w:r w:rsidRPr="007E1832">
        <w:t xml:space="preserve"> видов экономической деятельности и Общероссийским </w:t>
      </w:r>
      <w:hyperlink r:id="rId17" w:history="1">
        <w:r w:rsidRPr="007E1832">
          <w:t>классификатором</w:t>
        </w:r>
      </w:hyperlink>
      <w:r w:rsidRPr="007E1832">
        <w:t xml:space="preserve"> продукции по видам экономической деятельности определяются Правительством Российской Федерации.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2.2. Оказание ветеринарных услуг.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2.3. Оказание услуг по ремонту, техническому обслуживанию и мойке автотранспортных средств.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2.7. Розничная торговля, осуществляемая через объекты стационарной торговой сети, не имеющие торговые залы, а также объекты нестационарной торговой сети.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2.10. Распространение наружной рекламы с использованием рекламных конструкций.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2.11. Размещение рекламы на транспортных средствах.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11A01" w:rsidRPr="007E1832" w:rsidRDefault="00C11A01">
      <w:pPr>
        <w:pStyle w:val="ConsPlusNormal"/>
        <w:jc w:val="both"/>
      </w:pPr>
      <w:r w:rsidRPr="007E1832">
        <w:t xml:space="preserve">(п. 2 в ред. </w:t>
      </w:r>
      <w:hyperlink r:id="rId18" w:history="1">
        <w:r w:rsidRPr="007E1832">
          <w:t>решения</w:t>
        </w:r>
      </w:hyperlink>
      <w:r w:rsidRPr="007E1832">
        <w:t xml:space="preserve"> Совета народных депутатов Ленинск-Кузнецкого городского округа от 24.11.2016 N 20)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3. Установить значение корректирующего коэффициента базовой доходности (К2), учитывающего совокупность особенностей ведения предпринимательской деятельности, как произведение следующих подкоэффициентов: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3.1. Подкоэффициента для всех видов деятельности (за исключением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 размещения рекламы на транспортных средствах), учитывающего особенности места ведения предпринимательской деятельности, согласно </w:t>
      </w:r>
      <w:hyperlink w:anchor="P117" w:history="1">
        <w:r w:rsidRPr="007E1832">
          <w:t>приложению N 1</w:t>
        </w:r>
      </w:hyperlink>
      <w:r w:rsidRPr="007E1832">
        <w:t>.</w:t>
      </w:r>
    </w:p>
    <w:p w:rsidR="00C11A01" w:rsidRPr="007E1832" w:rsidRDefault="00C11A01">
      <w:pPr>
        <w:pStyle w:val="ConsPlusNormal"/>
        <w:jc w:val="both"/>
      </w:pPr>
      <w:r w:rsidRPr="007E1832">
        <w:t xml:space="preserve">(в ред. </w:t>
      </w:r>
      <w:hyperlink r:id="rId19" w:history="1">
        <w:r w:rsidRPr="007E1832">
          <w:t>решения</w:t>
        </w:r>
      </w:hyperlink>
      <w:r w:rsidRPr="007E1832">
        <w:t xml:space="preserve"> Ленинск-Кузнецкого городского Совета народных депутатов от 25.09.2008 N 84)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3.2. Подкоэффициента, учитывающего ассортимент товаров для розничной торговли, согласно </w:t>
      </w:r>
      <w:hyperlink w:anchor="P161" w:history="1">
        <w:r w:rsidRPr="007E1832">
          <w:t>приложению N 2</w:t>
        </w:r>
      </w:hyperlink>
      <w:r w:rsidRPr="007E1832">
        <w:t>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3.3. Подкоэффициента, учитывающего вид предпринимательской деятельности, за </w:t>
      </w:r>
      <w:r w:rsidRPr="007E1832">
        <w:lastRenderedPageBreak/>
        <w:t xml:space="preserve">исключением розничной торговли, согласно </w:t>
      </w:r>
      <w:hyperlink w:anchor="P200" w:history="1">
        <w:r w:rsidRPr="007E1832">
          <w:t>приложению N 3</w:t>
        </w:r>
      </w:hyperlink>
      <w:r w:rsidRPr="007E1832">
        <w:t>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3.4. Подкоэффициента, учитывающего сезонность, для розничной торговли, осуществляемой на рынках города вне помещений, с рук в местах, определенных администрацией рынка: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в зимний период - 0,9 (с 1 октября по 31 марта),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в летний период - 1,0 (с 1 апреля по 30 сентября).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3.5. При получении значения корректирующего коэффициента базовой доходности К2 менее 0,005 или более 1 (после перемножения подкоэффициентов), считать К2 равным 0,005 и 1 соответственно.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 xml:space="preserve">4. Налогоплательщики и иные элементы налогообложения по единому налогу определяются </w:t>
      </w:r>
      <w:hyperlink r:id="rId20" w:history="1">
        <w:r w:rsidRPr="007E1832">
          <w:t>главой 26.3</w:t>
        </w:r>
      </w:hyperlink>
      <w:r w:rsidRPr="007E1832">
        <w:t xml:space="preserve"> части второй Налогового кодекса Российской Федерации.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5. Опубликовать настоящее постановление в "Городской газете".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6. Направить копию настоящего постановления в Министерство финансов Российской Федерации, Федеральную налоговую службу, главное финансовое управление Кемеровской области и межрайонную инспекцию Федеральную налоговую службу России N 2 по Кемеровской области.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7. Контроль за исполнением постановления возложить на председателя комитета по бюджету, налогам и финансам А.Е.Крапивину.</w:t>
      </w:r>
    </w:p>
    <w:p w:rsidR="00C11A01" w:rsidRPr="007E1832" w:rsidRDefault="00C11A01">
      <w:pPr>
        <w:pStyle w:val="ConsPlusNormal"/>
        <w:ind w:firstLine="540"/>
        <w:jc w:val="both"/>
      </w:pPr>
      <w:r w:rsidRPr="007E1832">
        <w:t>8. Настоящее постановление вступает в силу с 1 января 2006 года, но не ранее чем по истечении одного месяца со дня его официального опубликования.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</w:pPr>
      <w:r w:rsidRPr="007E1832">
        <w:t>Председатель</w:t>
      </w:r>
    </w:p>
    <w:p w:rsidR="00C11A01" w:rsidRPr="007E1832" w:rsidRDefault="00C11A01">
      <w:pPr>
        <w:pStyle w:val="ConsPlusNormal"/>
        <w:jc w:val="right"/>
      </w:pPr>
      <w:r w:rsidRPr="007E1832">
        <w:t>Ленинск-Кузнецкого городского</w:t>
      </w:r>
    </w:p>
    <w:p w:rsidR="00C11A01" w:rsidRPr="007E1832" w:rsidRDefault="00C11A01">
      <w:pPr>
        <w:pStyle w:val="ConsPlusNormal"/>
        <w:jc w:val="right"/>
      </w:pPr>
      <w:r w:rsidRPr="007E1832">
        <w:t>Совета народных депутатов</w:t>
      </w:r>
    </w:p>
    <w:p w:rsidR="00C11A01" w:rsidRPr="007E1832" w:rsidRDefault="00C11A01">
      <w:pPr>
        <w:pStyle w:val="ConsPlusNormal"/>
        <w:jc w:val="right"/>
      </w:pPr>
      <w:r w:rsidRPr="007E1832">
        <w:t>А.ДУЛЬЦЕВ</w:t>
      </w:r>
    </w:p>
    <w:p w:rsidR="00C11A01" w:rsidRPr="007E1832" w:rsidRDefault="00C11A01">
      <w:pPr>
        <w:pStyle w:val="ConsPlusNormal"/>
        <w:jc w:val="right"/>
      </w:pPr>
    </w:p>
    <w:p w:rsidR="00C11A01" w:rsidRPr="007E1832" w:rsidRDefault="00C11A01">
      <w:pPr>
        <w:pStyle w:val="ConsPlusNormal"/>
        <w:jc w:val="right"/>
      </w:pPr>
      <w:r w:rsidRPr="007E1832">
        <w:t>Глава города Ленинска-Кузнецкого</w:t>
      </w:r>
    </w:p>
    <w:p w:rsidR="00C11A01" w:rsidRPr="007E1832" w:rsidRDefault="00C11A01">
      <w:pPr>
        <w:pStyle w:val="ConsPlusNormal"/>
        <w:jc w:val="right"/>
      </w:pPr>
      <w:r w:rsidRPr="007E1832">
        <w:t>В.ЕРМАКОВ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  <w:outlineLvl w:val="0"/>
      </w:pPr>
      <w:r w:rsidRPr="007E1832">
        <w:t>Приложение N 1</w:t>
      </w:r>
    </w:p>
    <w:p w:rsidR="00C11A01" w:rsidRPr="007E1832" w:rsidRDefault="00C11A01">
      <w:pPr>
        <w:pStyle w:val="ConsPlusNormal"/>
        <w:jc w:val="right"/>
      </w:pPr>
      <w:r w:rsidRPr="007E1832">
        <w:t>к постановлению</w:t>
      </w:r>
    </w:p>
    <w:p w:rsidR="00C11A01" w:rsidRPr="007E1832" w:rsidRDefault="00C11A01">
      <w:pPr>
        <w:pStyle w:val="ConsPlusNormal"/>
        <w:jc w:val="right"/>
      </w:pPr>
      <w:r w:rsidRPr="007E1832">
        <w:t>Ленинск-Кузнецкого городского</w:t>
      </w:r>
    </w:p>
    <w:p w:rsidR="00C11A01" w:rsidRPr="007E1832" w:rsidRDefault="00C11A01">
      <w:pPr>
        <w:pStyle w:val="ConsPlusNormal"/>
        <w:jc w:val="right"/>
      </w:pPr>
      <w:r w:rsidRPr="007E1832">
        <w:t>Совета народных депутатов</w:t>
      </w:r>
    </w:p>
    <w:p w:rsidR="00C11A01" w:rsidRPr="007E1832" w:rsidRDefault="00C11A01">
      <w:pPr>
        <w:pStyle w:val="ConsPlusNormal"/>
        <w:jc w:val="right"/>
      </w:pPr>
      <w:r w:rsidRPr="007E1832">
        <w:t>от 27 октября 2005 г. N 25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Title"/>
        <w:jc w:val="center"/>
      </w:pPr>
      <w:bookmarkStart w:id="0" w:name="P117"/>
      <w:bookmarkEnd w:id="0"/>
      <w:r w:rsidRPr="007E1832">
        <w:t>ЗНАЧЕНИЯ ПОДКОЭФФИЦИЕНТОВ</w:t>
      </w:r>
    </w:p>
    <w:p w:rsidR="00C11A01" w:rsidRPr="007E1832" w:rsidRDefault="00C11A01">
      <w:pPr>
        <w:pStyle w:val="ConsPlusTitle"/>
        <w:jc w:val="center"/>
      </w:pPr>
      <w:r w:rsidRPr="007E1832">
        <w:t>ДЛЯ ВСЕХ ВИДОВ ДЕЯТЕЛЬНОСТИ (ЗА ИСКЛЮЧЕНИЕМ ОКАЗАНИЯ</w:t>
      </w:r>
    </w:p>
    <w:p w:rsidR="00C11A01" w:rsidRPr="007E1832" w:rsidRDefault="00C11A01">
      <w:pPr>
        <w:pStyle w:val="ConsPlusTitle"/>
        <w:jc w:val="center"/>
      </w:pPr>
      <w:r w:rsidRPr="007E1832">
        <w:t>АВТОТРАНСПОРТНЫХ УСЛУГ ПО ПЕРЕВОЗКЕ ПАССАЖИРОВ И ГРУЗОВ,</w:t>
      </w:r>
    </w:p>
    <w:p w:rsidR="00C11A01" w:rsidRPr="007E1832" w:rsidRDefault="00C11A01">
      <w:pPr>
        <w:pStyle w:val="ConsPlusTitle"/>
        <w:jc w:val="center"/>
      </w:pPr>
      <w:r w:rsidRPr="007E1832">
        <w:t>ОСУЩЕСТВЛЯЕМЫХ ОРГАНИЗАЦИЯМИ И ИНДИВИДУАЛЬНЫМИ</w:t>
      </w:r>
    </w:p>
    <w:p w:rsidR="00C11A01" w:rsidRPr="007E1832" w:rsidRDefault="00C11A01">
      <w:pPr>
        <w:pStyle w:val="ConsPlusTitle"/>
        <w:jc w:val="center"/>
      </w:pPr>
      <w:r w:rsidRPr="007E1832">
        <w:t>ПРЕДПРИНИМАТЕЛЯМИ, ИМЕЮЩИМИ НА ПРАВЕ СОБСТВЕННОСТИ ИЛИ</w:t>
      </w:r>
    </w:p>
    <w:p w:rsidR="00C11A01" w:rsidRPr="007E1832" w:rsidRDefault="00C11A01">
      <w:pPr>
        <w:pStyle w:val="ConsPlusTitle"/>
        <w:jc w:val="center"/>
      </w:pPr>
      <w:r w:rsidRPr="007E1832">
        <w:t>ИНОМ ПРАВЕ (ПОЛЬЗОВАНИЯ, ВЛАДЕНИЯ И (ИЛИ) РАСПОРЯЖЕНИЯ)</w:t>
      </w:r>
    </w:p>
    <w:p w:rsidR="00C11A01" w:rsidRPr="007E1832" w:rsidRDefault="00C11A01">
      <w:pPr>
        <w:pStyle w:val="ConsPlusTitle"/>
        <w:jc w:val="center"/>
      </w:pPr>
      <w:r w:rsidRPr="007E1832">
        <w:t>НЕ БОЛЕЕ 20 ТРАНСПОРТНЫХ СРЕДСТВ, ПРЕДНАЗНАЧЕННЫХ</w:t>
      </w:r>
    </w:p>
    <w:p w:rsidR="00C11A01" w:rsidRPr="007E1832" w:rsidRDefault="00C11A01">
      <w:pPr>
        <w:pStyle w:val="ConsPlusTitle"/>
        <w:jc w:val="center"/>
      </w:pPr>
      <w:r w:rsidRPr="007E1832">
        <w:t>ДЛЯ ОКАЗАНИЯ ТАКИХ УСЛУГ; РАЗМЕЩЕНИЯ РЕКЛАМЫ</w:t>
      </w:r>
    </w:p>
    <w:p w:rsidR="00C11A01" w:rsidRPr="007E1832" w:rsidRDefault="00C11A01">
      <w:pPr>
        <w:pStyle w:val="ConsPlusTitle"/>
        <w:jc w:val="center"/>
      </w:pPr>
      <w:r w:rsidRPr="007E1832">
        <w:t>НА ТРАНСПОРТНЫХ СРЕДСТВАХ), УЧИТЫВАЮЩИХ ОСОБЕННОСТИ</w:t>
      </w:r>
    </w:p>
    <w:p w:rsidR="00C11A01" w:rsidRPr="007E1832" w:rsidRDefault="00C11A01">
      <w:pPr>
        <w:pStyle w:val="ConsPlusTitle"/>
        <w:jc w:val="center"/>
      </w:pPr>
      <w:r w:rsidRPr="007E1832">
        <w:t>МЕСТА ВЕДЕНИЯ ПРЕДПРИНИМАТЕЛЬСКОЙ ДЕЯТЕЛЬНОСТИ</w:t>
      </w:r>
    </w:p>
    <w:p w:rsidR="00C11A01" w:rsidRPr="007E1832" w:rsidRDefault="00C11A01">
      <w:pPr>
        <w:pStyle w:val="ConsPlusNormal"/>
        <w:jc w:val="center"/>
      </w:pPr>
    </w:p>
    <w:p w:rsidR="00C11A01" w:rsidRPr="007E1832" w:rsidRDefault="00C11A01">
      <w:pPr>
        <w:pStyle w:val="ConsPlusNormal"/>
        <w:jc w:val="center"/>
      </w:pPr>
      <w:r w:rsidRPr="007E1832">
        <w:t>Список изменяющих документов</w:t>
      </w:r>
    </w:p>
    <w:p w:rsidR="00C11A01" w:rsidRPr="007E1832" w:rsidRDefault="00C11A01">
      <w:pPr>
        <w:pStyle w:val="ConsPlusNormal"/>
        <w:jc w:val="center"/>
      </w:pPr>
      <w:r w:rsidRPr="007E1832">
        <w:t>(в ред. решений Ленинск-Кузнецкого городского Совета народных депутатов</w:t>
      </w:r>
    </w:p>
    <w:p w:rsidR="00C11A01" w:rsidRPr="007E1832" w:rsidRDefault="00C11A01">
      <w:pPr>
        <w:pStyle w:val="ConsPlusNormal"/>
        <w:jc w:val="center"/>
      </w:pPr>
      <w:r w:rsidRPr="007E1832">
        <w:t xml:space="preserve">от 26.01.2006 </w:t>
      </w:r>
      <w:hyperlink r:id="rId21" w:history="1">
        <w:r w:rsidRPr="007E1832">
          <w:t>N 13</w:t>
        </w:r>
      </w:hyperlink>
      <w:r w:rsidRPr="007E1832">
        <w:t xml:space="preserve">, от 25.09.2008 </w:t>
      </w:r>
      <w:hyperlink r:id="rId22" w:history="1">
        <w:r w:rsidRPr="007E1832">
          <w:t>N 84</w:t>
        </w:r>
      </w:hyperlink>
      <w:r w:rsidRPr="007E1832">
        <w:t>)</w:t>
      </w:r>
    </w:p>
    <w:p w:rsidR="00C11A01" w:rsidRPr="007E1832" w:rsidRDefault="00C11A01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211"/>
      </w:tblGrid>
      <w:tr w:rsidR="007E1832" w:rsidRPr="007E1832">
        <w:tc>
          <w:tcPr>
            <w:tcW w:w="6690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Место ведения предпринимательской деятельности (улиц, участков улиц и т.д.)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Значение подкоэффициента</w:t>
            </w:r>
          </w:p>
        </w:tc>
      </w:tr>
      <w:tr w:rsidR="007E1832" w:rsidRPr="007E1832">
        <w:tc>
          <w:tcPr>
            <w:tcW w:w="6690" w:type="dxa"/>
          </w:tcPr>
          <w:p w:rsidR="00C11A01" w:rsidRPr="007E1832" w:rsidRDefault="00C11A01">
            <w:pPr>
              <w:pStyle w:val="ConsPlusNormal"/>
            </w:pPr>
            <w:r w:rsidRPr="007E1832">
              <w:t>пр. Кирова 12 - 116, пр. Текстильщиков, пр. Ленина, ул. Пушкина N 88, 90, ул. Шевцовой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0,72</w:t>
            </w:r>
          </w:p>
        </w:tc>
      </w:tr>
      <w:tr w:rsidR="007E1832" w:rsidRPr="007E1832">
        <w:tc>
          <w:tcPr>
            <w:tcW w:w="6690" w:type="dxa"/>
          </w:tcPr>
          <w:p w:rsidR="00C11A01" w:rsidRPr="007E1832" w:rsidRDefault="00C11A01">
            <w:pPr>
              <w:pStyle w:val="ConsPlusNormal"/>
            </w:pPr>
            <w:r w:rsidRPr="007E1832">
              <w:t>пр. Кольчугинский, пр. Кирова, 118 до конца, б. Химиков, пр. Дзержинского, ул. Лесной городок, ул. Пушкина 1 - 86, ул. Зварыгина, ул. Шишлянникова, ул. Васильева, ул. Ломоносова, ул. Энгельса, ул. Лермонтова, ул. Туснолобовой, 1 - 4, ул. Суворова, 1 - 16, ул. Ульяновская, ул. Топкинская, 1 - 20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0,63</w:t>
            </w:r>
          </w:p>
        </w:tc>
      </w:tr>
      <w:tr w:rsidR="007E1832" w:rsidRPr="007E1832">
        <w:tc>
          <w:tcPr>
            <w:tcW w:w="6690" w:type="dxa"/>
          </w:tcPr>
          <w:p w:rsidR="00C11A01" w:rsidRPr="007E1832" w:rsidRDefault="00C11A01">
            <w:pPr>
              <w:pStyle w:val="ConsPlusNormal"/>
            </w:pPr>
            <w:r w:rsidRPr="007E1832">
              <w:t>ул. Шилина, ул. Маресьева, ул. 7 Ноября, ул. Толбухина, ул. Менделеева, 1 - 25, ул. Левитана, ул. Суворова 17 до конца, ул. Мусохранова, 1 - 12, ул. Зорина, ул. Гагарина, ул. Орджоникидзе 1 - 21, ул. Юргинская, ул. Чекмарева, ул. Шакурина, ул. Григорченкова, ул. Горького, 1 - 41, пер. Крупина, Новокировский проезд, ул. Розы Люксембург, ул. Белинского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0,54</w:t>
            </w:r>
          </w:p>
        </w:tc>
      </w:tr>
      <w:tr w:rsidR="00C11A01" w:rsidRPr="007E1832">
        <w:tc>
          <w:tcPr>
            <w:tcW w:w="6690" w:type="dxa"/>
          </w:tcPr>
          <w:p w:rsidR="00C11A01" w:rsidRPr="007E1832" w:rsidRDefault="00C11A01">
            <w:pPr>
              <w:pStyle w:val="ConsPlusNormal"/>
            </w:pPr>
            <w:r w:rsidRPr="007E1832">
              <w:t>Прочие территории г. Ленинска-Кузнецкого, не перечисленные выше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0,45</w:t>
            </w:r>
          </w:p>
        </w:tc>
      </w:tr>
    </w:tbl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  <w:r w:rsidRPr="007E1832">
        <w:t>Примечание: для разносной торговли используется значение подкоэффициента 0,63, для оказания услуг общественного питания, осуществляемых через нестационарные (передвижные) объекты, не имеющие зала обслуживания посетителей, и бытовых услуг выездного характера используется значение подкоэффициента 0,54. При оказании налогоплательщиком бытовых услуг, как в стационарных точках, так и выездного характера, применяется максимальный из установленных подкоэффициентов.</w:t>
      </w:r>
    </w:p>
    <w:p w:rsidR="00C11A01" w:rsidRPr="007E1832" w:rsidRDefault="00C11A01">
      <w:pPr>
        <w:pStyle w:val="ConsPlusNormal"/>
        <w:jc w:val="both"/>
      </w:pPr>
      <w:r w:rsidRPr="007E1832">
        <w:t xml:space="preserve">(примечание введено </w:t>
      </w:r>
      <w:hyperlink r:id="rId23" w:history="1">
        <w:r w:rsidRPr="007E1832">
          <w:t>решением</w:t>
        </w:r>
      </w:hyperlink>
      <w:r w:rsidRPr="007E1832">
        <w:t xml:space="preserve"> Ленинск-Кузнецкого городского Совета народных депутатов от 26.01.2006 N 13)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</w:pPr>
      <w:r w:rsidRPr="007E1832">
        <w:t>Заместитель главы города</w:t>
      </w:r>
    </w:p>
    <w:p w:rsidR="00C11A01" w:rsidRPr="007E1832" w:rsidRDefault="00C11A01">
      <w:pPr>
        <w:pStyle w:val="ConsPlusNormal"/>
        <w:jc w:val="right"/>
      </w:pPr>
      <w:r w:rsidRPr="007E1832">
        <w:t>по экономике, промышленности</w:t>
      </w:r>
    </w:p>
    <w:p w:rsidR="00C11A01" w:rsidRPr="007E1832" w:rsidRDefault="00C11A01">
      <w:pPr>
        <w:pStyle w:val="ConsPlusNormal"/>
        <w:jc w:val="right"/>
      </w:pPr>
      <w:r w:rsidRPr="007E1832">
        <w:t>и финансам</w:t>
      </w:r>
    </w:p>
    <w:p w:rsidR="00C11A01" w:rsidRPr="007E1832" w:rsidRDefault="00C11A01">
      <w:pPr>
        <w:pStyle w:val="ConsPlusNormal"/>
        <w:jc w:val="right"/>
      </w:pPr>
      <w:r w:rsidRPr="007E1832">
        <w:t>И.ПОЛЯКОВ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  <w:outlineLvl w:val="0"/>
      </w:pPr>
      <w:r w:rsidRPr="007E1832">
        <w:t>Приложение N 2</w:t>
      </w:r>
    </w:p>
    <w:p w:rsidR="00C11A01" w:rsidRPr="007E1832" w:rsidRDefault="00C11A01">
      <w:pPr>
        <w:pStyle w:val="ConsPlusNormal"/>
        <w:jc w:val="right"/>
      </w:pPr>
      <w:r w:rsidRPr="007E1832">
        <w:t>к постановлению</w:t>
      </w:r>
    </w:p>
    <w:p w:rsidR="00C11A01" w:rsidRPr="007E1832" w:rsidRDefault="00C11A01">
      <w:pPr>
        <w:pStyle w:val="ConsPlusNormal"/>
        <w:jc w:val="right"/>
      </w:pPr>
      <w:r w:rsidRPr="007E1832">
        <w:t>Ленинск-Кузнецкого городского</w:t>
      </w:r>
    </w:p>
    <w:p w:rsidR="00C11A01" w:rsidRPr="007E1832" w:rsidRDefault="00C11A01">
      <w:pPr>
        <w:pStyle w:val="ConsPlusNormal"/>
        <w:jc w:val="right"/>
      </w:pPr>
      <w:r w:rsidRPr="007E1832">
        <w:t>Совета народных депутатов</w:t>
      </w:r>
    </w:p>
    <w:p w:rsidR="00C11A01" w:rsidRPr="007E1832" w:rsidRDefault="00C11A01">
      <w:pPr>
        <w:pStyle w:val="ConsPlusNormal"/>
        <w:jc w:val="right"/>
      </w:pPr>
      <w:r w:rsidRPr="007E1832">
        <w:t>от 27 октября 2005 г. N 25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Title"/>
        <w:jc w:val="center"/>
      </w:pPr>
      <w:bookmarkStart w:id="1" w:name="P161"/>
      <w:bookmarkEnd w:id="1"/>
      <w:r w:rsidRPr="007E1832">
        <w:t>ЗНАЧЕНИЯ ПОДКОЭФФИЦИЕНТОВ,</w:t>
      </w:r>
    </w:p>
    <w:p w:rsidR="00C11A01" w:rsidRPr="007E1832" w:rsidRDefault="00C11A01">
      <w:pPr>
        <w:pStyle w:val="ConsPlusTitle"/>
        <w:jc w:val="center"/>
      </w:pPr>
      <w:r w:rsidRPr="007E1832">
        <w:t>УЧИТЫВАЮЩИХ АССОРТИМЕНТ ТОВАРОВ ДЛЯ РОЗНИЧНОЙ ТОРГОВЛИ</w:t>
      </w:r>
    </w:p>
    <w:p w:rsidR="00C11A01" w:rsidRPr="007E1832" w:rsidRDefault="00C11A0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36"/>
        <w:gridCol w:w="2098"/>
      </w:tblGrid>
      <w:tr w:rsidR="007E1832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N п/п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Ассортимент товаров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Значение подкоэффициента</w:t>
            </w:r>
          </w:p>
        </w:tc>
      </w:tr>
      <w:tr w:rsidR="007E1832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right"/>
            </w:pPr>
            <w:r w:rsidRPr="007E1832">
              <w:t>1.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 xml:space="preserve">Хлеб, хлебобулочные изделия, мука, макаронные изделия, крупы, соль, сахар, жиры, маргарин, молоко и молочные </w:t>
            </w:r>
            <w:r w:rsidRPr="007E1832">
              <w:lastRenderedPageBreak/>
              <w:t>продукты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0,72</w:t>
            </w:r>
          </w:p>
        </w:tc>
      </w:tr>
      <w:tr w:rsidR="007E1832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right"/>
            </w:pPr>
            <w:r w:rsidRPr="007E1832">
              <w:lastRenderedPageBreak/>
              <w:t>2.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Периодические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0,81</w:t>
            </w:r>
          </w:p>
        </w:tc>
      </w:tr>
      <w:tr w:rsidR="007E1832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right"/>
            </w:pPr>
            <w:r w:rsidRPr="007E1832">
              <w:t>3.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Комиссионные товары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right"/>
            </w:pPr>
            <w:r w:rsidRPr="007E1832">
              <w:t>4.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Товары детского ассортимента, в т.ч. детское питание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0,5</w:t>
            </w:r>
          </w:p>
        </w:tc>
      </w:tr>
      <w:tr w:rsidR="00C11A01" w:rsidRPr="007E1832">
        <w:tc>
          <w:tcPr>
            <w:tcW w:w="660" w:type="dxa"/>
          </w:tcPr>
          <w:p w:rsidR="00C11A01" w:rsidRPr="007E1832" w:rsidRDefault="00C11A01">
            <w:pPr>
              <w:pStyle w:val="ConsPlusNormal"/>
              <w:jc w:val="right"/>
            </w:pPr>
            <w:r w:rsidRPr="007E1832">
              <w:t>5.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Иные товары</w:t>
            </w:r>
          </w:p>
        </w:tc>
        <w:tc>
          <w:tcPr>
            <w:tcW w:w="2098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0,9</w:t>
            </w:r>
          </w:p>
        </w:tc>
      </w:tr>
    </w:tbl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  <w:r w:rsidRPr="007E1832">
        <w:t>Примечание: при торговле смешанными товарами, на которые установлены разные подкоэффициенты, применяется максимальный из установленных подкоэффициентов.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</w:pPr>
      <w:r w:rsidRPr="007E1832">
        <w:t>Заместитель главы города</w:t>
      </w:r>
    </w:p>
    <w:p w:rsidR="00C11A01" w:rsidRPr="007E1832" w:rsidRDefault="00C11A01">
      <w:pPr>
        <w:pStyle w:val="ConsPlusNormal"/>
        <w:jc w:val="right"/>
      </w:pPr>
      <w:r w:rsidRPr="007E1832">
        <w:t>по экономике, промышленности</w:t>
      </w:r>
    </w:p>
    <w:p w:rsidR="00C11A01" w:rsidRPr="007E1832" w:rsidRDefault="00C11A01">
      <w:pPr>
        <w:pStyle w:val="ConsPlusNormal"/>
        <w:jc w:val="right"/>
      </w:pPr>
      <w:r w:rsidRPr="007E1832">
        <w:t>и финансам</w:t>
      </w:r>
    </w:p>
    <w:p w:rsidR="00C11A01" w:rsidRPr="007E1832" w:rsidRDefault="00C11A01">
      <w:pPr>
        <w:pStyle w:val="ConsPlusNormal"/>
        <w:jc w:val="right"/>
      </w:pPr>
      <w:r w:rsidRPr="007E1832">
        <w:t>И.ПОЛЯКОВ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  <w:outlineLvl w:val="0"/>
      </w:pPr>
      <w:r w:rsidRPr="007E1832">
        <w:t>Приложение N 3</w:t>
      </w:r>
    </w:p>
    <w:p w:rsidR="00C11A01" w:rsidRPr="007E1832" w:rsidRDefault="00C11A01">
      <w:pPr>
        <w:pStyle w:val="ConsPlusNormal"/>
        <w:jc w:val="right"/>
      </w:pPr>
      <w:r w:rsidRPr="007E1832">
        <w:t>к постановлению</w:t>
      </w:r>
    </w:p>
    <w:p w:rsidR="00C11A01" w:rsidRPr="007E1832" w:rsidRDefault="00C11A01">
      <w:pPr>
        <w:pStyle w:val="ConsPlusNormal"/>
        <w:jc w:val="right"/>
      </w:pPr>
      <w:r w:rsidRPr="007E1832">
        <w:t>Ленинск-Кузнецкого городского</w:t>
      </w:r>
    </w:p>
    <w:p w:rsidR="00C11A01" w:rsidRPr="007E1832" w:rsidRDefault="00C11A01">
      <w:pPr>
        <w:pStyle w:val="ConsPlusNormal"/>
        <w:jc w:val="right"/>
      </w:pPr>
      <w:r w:rsidRPr="007E1832">
        <w:t>Совета народных депутатов</w:t>
      </w:r>
    </w:p>
    <w:p w:rsidR="00C11A01" w:rsidRPr="007E1832" w:rsidRDefault="00C11A01">
      <w:pPr>
        <w:pStyle w:val="ConsPlusNormal"/>
        <w:jc w:val="right"/>
      </w:pPr>
      <w:r w:rsidRPr="007E1832">
        <w:t>от 27 октября 2005 г. N 25</w:t>
      </w:r>
    </w:p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Title"/>
        <w:jc w:val="center"/>
      </w:pPr>
      <w:bookmarkStart w:id="2" w:name="P200"/>
      <w:bookmarkEnd w:id="2"/>
      <w:r w:rsidRPr="007E1832">
        <w:t>КОРРЕКТИРУЮЩИЕ ПОДКОЭФФИЦИЕНТЫ</w:t>
      </w:r>
    </w:p>
    <w:p w:rsidR="00C11A01" w:rsidRPr="007E1832" w:rsidRDefault="00C11A01">
      <w:pPr>
        <w:pStyle w:val="ConsPlusTitle"/>
        <w:jc w:val="center"/>
      </w:pPr>
      <w:r w:rsidRPr="007E1832">
        <w:t>ДЛЯ ВСЕХ ВИДОВ ПРЕДПРИНИМАТЕЛЬСКОЙ ДЕЯТЕЛЬНОСТИ,</w:t>
      </w:r>
    </w:p>
    <w:p w:rsidR="00C11A01" w:rsidRPr="007E1832" w:rsidRDefault="00C11A01">
      <w:pPr>
        <w:pStyle w:val="ConsPlusTitle"/>
        <w:jc w:val="center"/>
      </w:pPr>
      <w:r w:rsidRPr="007E1832">
        <w:t>КРОМЕ РОЗНИЧНОЙ ТОРГОВЛИ</w:t>
      </w:r>
    </w:p>
    <w:p w:rsidR="00C11A01" w:rsidRPr="007E1832" w:rsidRDefault="00C11A01">
      <w:pPr>
        <w:pStyle w:val="ConsPlusNormal"/>
        <w:jc w:val="center"/>
      </w:pPr>
    </w:p>
    <w:p w:rsidR="00C11A01" w:rsidRPr="007E1832" w:rsidRDefault="00C11A01">
      <w:pPr>
        <w:pStyle w:val="ConsPlusNormal"/>
        <w:jc w:val="center"/>
      </w:pPr>
      <w:r w:rsidRPr="007E1832">
        <w:t>Список изменяющих документов</w:t>
      </w:r>
    </w:p>
    <w:p w:rsidR="00C11A01" w:rsidRPr="007E1832" w:rsidRDefault="00C11A01">
      <w:pPr>
        <w:pStyle w:val="ConsPlusNormal"/>
        <w:jc w:val="center"/>
      </w:pPr>
      <w:r w:rsidRPr="007E1832">
        <w:t xml:space="preserve">(в ред. </w:t>
      </w:r>
      <w:hyperlink r:id="rId24" w:history="1">
        <w:r w:rsidRPr="007E1832">
          <w:t>решения</w:t>
        </w:r>
      </w:hyperlink>
      <w:r w:rsidRPr="007E1832">
        <w:t xml:space="preserve"> Совета народных депутатов</w:t>
      </w:r>
    </w:p>
    <w:p w:rsidR="00C11A01" w:rsidRPr="007E1832" w:rsidRDefault="00C11A01">
      <w:pPr>
        <w:pStyle w:val="ConsPlusNormal"/>
        <w:jc w:val="center"/>
      </w:pPr>
      <w:r w:rsidRPr="007E1832">
        <w:t>Ленинск-Кузнецкого городского округа</w:t>
      </w:r>
    </w:p>
    <w:p w:rsidR="00C11A01" w:rsidRPr="007E1832" w:rsidRDefault="00C11A01">
      <w:pPr>
        <w:pStyle w:val="ConsPlusNormal"/>
        <w:jc w:val="center"/>
      </w:pPr>
      <w:r w:rsidRPr="007E1832">
        <w:t>от 24.11.2016 N 20)</w:t>
      </w:r>
    </w:p>
    <w:p w:rsidR="00C11A01" w:rsidRPr="007E1832" w:rsidRDefault="00C11A0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36"/>
        <w:gridCol w:w="2211"/>
      </w:tblGrid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N п/п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Вид предпринимательской деятельности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Корректирующие подкоэффициенты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2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бытовых услуг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</w:pP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производственной одежды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 xml:space="preserve">Изготовление прочих текстильных изделий по </w:t>
            </w:r>
            <w:r w:rsidRPr="007E1832">
              <w:lastRenderedPageBreak/>
              <w:t>индивидуальному заказу населения, не включенных в другие группировки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1.4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одежды из кожи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1.5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1.6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1.7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Пошив меховых изделий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1.8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1.9</w:t>
            </w:r>
          </w:p>
        </w:tc>
        <w:tc>
          <w:tcPr>
            <w:tcW w:w="6236" w:type="dxa"/>
            <w:vAlign w:val="center"/>
          </w:tcPr>
          <w:p w:rsidR="00C11A01" w:rsidRPr="007E1832" w:rsidRDefault="00C11A01">
            <w:pPr>
              <w:pStyle w:val="ConsPlusNormal"/>
            </w:pPr>
            <w:r w:rsidRPr="007E1832">
              <w:t>Кузнечные работы по индивидуальному заказу населения</w:t>
            </w:r>
          </w:p>
        </w:tc>
        <w:tc>
          <w:tcPr>
            <w:tcW w:w="2211" w:type="dxa"/>
            <w:vAlign w:val="center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1.10</w:t>
            </w:r>
          </w:p>
        </w:tc>
        <w:tc>
          <w:tcPr>
            <w:tcW w:w="6236" w:type="dxa"/>
            <w:vAlign w:val="center"/>
          </w:tcPr>
          <w:p w:rsidR="00C11A01" w:rsidRPr="007E1832" w:rsidRDefault="00C11A01">
            <w:pPr>
              <w:pStyle w:val="ConsPlusNormal"/>
            </w:pPr>
            <w:r w:rsidRPr="007E1832">
              <w:t>Газовая и электрическая сварка по индивидуальному заказу населения</w:t>
            </w:r>
          </w:p>
        </w:tc>
        <w:tc>
          <w:tcPr>
            <w:tcW w:w="2211" w:type="dxa"/>
            <w:vAlign w:val="center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1.11</w:t>
            </w:r>
          </w:p>
        </w:tc>
        <w:tc>
          <w:tcPr>
            <w:tcW w:w="6236" w:type="dxa"/>
            <w:vAlign w:val="center"/>
          </w:tcPr>
          <w:p w:rsidR="00C11A01" w:rsidRPr="007E1832" w:rsidRDefault="00C11A01">
            <w:pPr>
              <w:pStyle w:val="ConsPlusNormal"/>
            </w:pPr>
            <w:r w:rsidRPr="007E1832">
              <w:t>Резка, обработка и отделка камня для памятников</w:t>
            </w:r>
          </w:p>
        </w:tc>
        <w:tc>
          <w:tcPr>
            <w:tcW w:w="2211" w:type="dxa"/>
            <w:vAlign w:val="center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Изготовление кухонной мебели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1.14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1.15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1.16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бензомоторных пил, бытовых электроинструментов (электродрелей, электролобзиков, электропаяльников, электрорубанков и др.), бытовых электропил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1.17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заказу населения;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1.18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Разработка строительных проектов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1.19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1.20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домофонов и прочего оборудования, включая плинтусное отопление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Производство штукатурных работ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Работы столярные и плотничные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1.24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Работы по устройству покрытий полов и облицовке стен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1.25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Производство малярных и стекольных работ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1.26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Производство кровельных работ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1.27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1.28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Деятельность в области фотографии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1.29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0,5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1.30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Деятельность по присмотру за детьми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Организация обрядов (свадеб, юбилеев), в т.ч. музыкальное сопровождение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1,0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1,0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компьютеров и периферийного компьютерного оборудования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1.34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электронной бытовой техники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1.35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бытовых приборов, домашнего и садового инвентаря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1.36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обуви и прочих изделий из кожи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1.37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мебели и предметов домашнего обихода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1.38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часов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1.39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ювелирных изделий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1.40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одежды и текстильных изделий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Ремонт металлоизделий бытового и хозяйственного назначения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Стирка и химическая чистка текстильных и меховых изделий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0,5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Предоставление парикмахерских услуг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1.44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Предоставление косметических услуг парикмахерскими и салонами красоты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1.45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Организация похорон и предоставление связанных с ними услуг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1.46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0,5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1.47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 xml:space="preserve">Предоставление прочих бытовых услуг, коды которых в соответствии с Общероссийским </w:t>
            </w:r>
            <w:hyperlink r:id="rId25" w:history="1">
              <w:r w:rsidRPr="007E1832">
                <w:t>классификатором</w:t>
              </w:r>
            </w:hyperlink>
            <w:r w:rsidRPr="007E1832">
              <w:t xml:space="preserve"> видов экономической деятельности и Общероссийским </w:t>
            </w:r>
            <w:hyperlink r:id="rId26" w:history="1">
              <w:r w:rsidRPr="007E1832">
                <w:t>классификатором</w:t>
              </w:r>
            </w:hyperlink>
            <w:r w:rsidRPr="007E1832">
              <w:t xml:space="preserve"> продукции по видам экономической деятельности определяются Правительством Российской Федерации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0,4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2.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ветеринарных услуг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0,72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3.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0,9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4.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1,0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</w:pP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Перевозка пассажиров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1,0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Перевозка грузов автомобилем с грузоподъемностью в зависимости от параметров используемого автомобиля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</w:pP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5.2.1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Менее 1,6 тонны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5.2.2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От 1,6 до 3 тонн включительно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0,72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5.2.3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Свыше 3 тонн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0,9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lastRenderedPageBreak/>
              <w:t>6.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общественного питания, осуществляемых при использовании зала площадью не более 150 квадратных метров, в зависимости от специализации объекта общественного питания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</w:pP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6.1.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Рестораны, бары, кафе, пиццерии, кафетерии, закусочные, шашлычные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0,9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6.2.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0,9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6.3.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Иные объекты общественного питания, не осуществляющие реализацию алкогольной продукции и пива, кроме объектов общественного питания, указанных в пункте 4.1 настоящей таблицы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7.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общественного питания, осуществляемых через объекты организации общественного питания, в том числе нестационарные (передвижные) объекты, не имеющие зала обслуживания посетителей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0,63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8.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Распространение наружной рекламы с использованием рекламных конструкций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0,18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9.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Размещение рекламы на транспортных средствах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0,18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10.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1,0</w:t>
            </w:r>
          </w:p>
        </w:tc>
      </w:tr>
      <w:tr w:rsidR="007E1832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11.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  <w:tr w:rsidR="00C11A01" w:rsidRPr="007E1832">
        <w:tc>
          <w:tcPr>
            <w:tcW w:w="624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12.</w:t>
            </w:r>
          </w:p>
        </w:tc>
        <w:tc>
          <w:tcPr>
            <w:tcW w:w="6236" w:type="dxa"/>
          </w:tcPr>
          <w:p w:rsidR="00C11A01" w:rsidRPr="007E1832" w:rsidRDefault="00C11A01">
            <w:pPr>
              <w:pStyle w:val="ConsPlusNormal"/>
            </w:pPr>
            <w:r w:rsidRPr="007E183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11" w:type="dxa"/>
          </w:tcPr>
          <w:p w:rsidR="00C11A01" w:rsidRPr="007E1832" w:rsidRDefault="00C11A01">
            <w:pPr>
              <w:pStyle w:val="ConsPlusNormal"/>
              <w:jc w:val="center"/>
            </w:pPr>
            <w:r w:rsidRPr="007E1832">
              <w:t>0,3</w:t>
            </w:r>
          </w:p>
        </w:tc>
      </w:tr>
    </w:tbl>
    <w:p w:rsidR="00C11A01" w:rsidRPr="007E1832" w:rsidRDefault="00C11A01">
      <w:pPr>
        <w:pStyle w:val="ConsPlusNormal"/>
        <w:ind w:firstLine="540"/>
        <w:jc w:val="both"/>
      </w:pPr>
    </w:p>
    <w:p w:rsidR="00C11A01" w:rsidRPr="007E1832" w:rsidRDefault="00C11A01">
      <w:pPr>
        <w:pStyle w:val="ConsPlusNormal"/>
        <w:jc w:val="right"/>
      </w:pPr>
      <w:r w:rsidRPr="007E1832">
        <w:t>Заместитель главы города</w:t>
      </w:r>
    </w:p>
    <w:p w:rsidR="00C11A01" w:rsidRPr="007E1832" w:rsidRDefault="00C11A01">
      <w:pPr>
        <w:pStyle w:val="ConsPlusNormal"/>
        <w:jc w:val="right"/>
      </w:pPr>
      <w:r w:rsidRPr="007E1832">
        <w:t>по экономике, промышленности</w:t>
      </w:r>
      <w:r w:rsidR="00E03944" w:rsidRPr="00E03944">
        <w:t xml:space="preserve"> </w:t>
      </w:r>
      <w:r w:rsidRPr="007E1832">
        <w:t>и финансам</w:t>
      </w:r>
    </w:p>
    <w:p w:rsidR="00C11A01" w:rsidRPr="007E1832" w:rsidRDefault="00C11A01">
      <w:pPr>
        <w:pStyle w:val="ConsPlusNormal"/>
        <w:jc w:val="right"/>
      </w:pPr>
      <w:r w:rsidRPr="007E1832">
        <w:t>И.П</w:t>
      </w:r>
      <w:r w:rsidR="00E03944" w:rsidRPr="007E1832">
        <w:t>оляков</w:t>
      </w:r>
    </w:p>
    <w:p w:rsidR="00C11A01" w:rsidRPr="007E1832" w:rsidRDefault="00C11A01">
      <w:pPr>
        <w:pStyle w:val="ConsPlusNormal"/>
        <w:ind w:firstLine="540"/>
        <w:jc w:val="both"/>
      </w:pPr>
      <w:bookmarkStart w:id="3" w:name="_GoBack"/>
      <w:bookmarkEnd w:id="3"/>
    </w:p>
    <w:sectPr w:rsidR="00C11A01" w:rsidRPr="007E1832" w:rsidSect="0067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01"/>
    <w:rsid w:val="005864C4"/>
    <w:rsid w:val="007E1832"/>
    <w:rsid w:val="00C11A01"/>
    <w:rsid w:val="00C26C81"/>
    <w:rsid w:val="00E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1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1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1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1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5C0B42B24E1A9CD621C8CF16972F0B29F8FD37D1794C5673C84E3E521628174175A25FBFA6EEA8E1538KBpFG" TargetMode="External"/><Relationship Id="rId13" Type="http://schemas.openxmlformats.org/officeDocument/2006/relationships/hyperlink" Target="consultantplus://offline/ref=FCB5C0B42B24E1A9CD620281E7052EF5B792D4DA7C1597943863DFBEB2K2p8G" TargetMode="External"/><Relationship Id="rId18" Type="http://schemas.openxmlformats.org/officeDocument/2006/relationships/hyperlink" Target="consultantplus://offline/ref=1FF698C6502B25698CE3450460E502F049926CFCD5FD038A4CF5A5E18C08D9650DD49E164C3875BDC4E9B8LEp5G" TargetMode="External"/><Relationship Id="rId26" Type="http://schemas.openxmlformats.org/officeDocument/2006/relationships/hyperlink" Target="consultantplus://offline/ref=1FF698C6502B25698CE35B0976895EF54F9833F3DAFC0FDF10AAFEBCDBL0p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FF698C6502B25698CE3450460E502F049926CFCD3F90C8B4AF5A5E18C08D9650DD49E164C3875BDC4E9B8LEp5G" TargetMode="External"/><Relationship Id="rId7" Type="http://schemas.openxmlformats.org/officeDocument/2006/relationships/hyperlink" Target="consultantplus://offline/ref=FCB5C0B42B24E1A9CD621C8CF16972F0B29F8FD37C119ECB623C84E3E521628174175A25FBFA6EEA8E1538KBpFG" TargetMode="External"/><Relationship Id="rId12" Type="http://schemas.openxmlformats.org/officeDocument/2006/relationships/hyperlink" Target="consultantplus://offline/ref=FCB5C0B42B24E1A9CD620281E7052EF5B390D1DC7D19CA9E303AD3BCKBp5G" TargetMode="External"/><Relationship Id="rId17" Type="http://schemas.openxmlformats.org/officeDocument/2006/relationships/hyperlink" Target="consultantplus://offline/ref=1FF698C6502B25698CE35B0976895EF54F9833F3DAFC0FDF10AAFEBCDBL0p1G" TargetMode="External"/><Relationship Id="rId25" Type="http://schemas.openxmlformats.org/officeDocument/2006/relationships/hyperlink" Target="consultantplus://offline/ref=1FF698C6502B25698CE35B0976895EF54F9833F3D5F80FDF10AAFEBCDBL0p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F698C6502B25698CE35B0976895EF54F9833F3D5F80FDF10AAFEBCDBL0p1G" TargetMode="External"/><Relationship Id="rId20" Type="http://schemas.openxmlformats.org/officeDocument/2006/relationships/hyperlink" Target="consultantplus://offline/ref=1FF698C6502B25698CE35B0976895EF54F9932F3DBFD0FDF10AAFEBCDB01D3324A9BC754083673BFLCp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5C0B42B24E1A9CD621C8CF16972F0B29F8FD37F1B9FC6623C84E3E521628174175A25FBFA6EEA8E1538KBpFG" TargetMode="External"/><Relationship Id="rId11" Type="http://schemas.openxmlformats.org/officeDocument/2006/relationships/hyperlink" Target="consultantplus://offline/ref=FCB5C0B42B24E1A9CD620281E7052EF5B791D1DF7A1297943863DFBEB2K2p8G" TargetMode="External"/><Relationship Id="rId24" Type="http://schemas.openxmlformats.org/officeDocument/2006/relationships/hyperlink" Target="consultantplus://offline/ref=1FF698C6502B25698CE3450460E502F049926CFCD5FD038A4CF5A5E18C08D9650DD49E164C3875BDC4E9BELEpAG" TargetMode="External"/><Relationship Id="rId5" Type="http://schemas.openxmlformats.org/officeDocument/2006/relationships/hyperlink" Target="consultantplus://offline/ref=FCB5C0B42B24E1A9CD621C8CF16972F0B29F8FD37F1194C0623C84E3E521628174175A25FBFA6EEA8E1538KBpFG" TargetMode="External"/><Relationship Id="rId15" Type="http://schemas.openxmlformats.org/officeDocument/2006/relationships/hyperlink" Target="consultantplus://offline/ref=FCB5C0B42B24E1A9CD620281E7052EF5B495D0DC761497943863DFBEB2K2p8G" TargetMode="External"/><Relationship Id="rId23" Type="http://schemas.openxmlformats.org/officeDocument/2006/relationships/hyperlink" Target="consultantplus://offline/ref=1FF698C6502B25698CE3450460E502F049926CFCD3F90C8B4AF5A5E18C08D9650DD49E164C3875BDC4E9B8LEp5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CB5C0B42B24E1A9CD620281E7052EF5B494D1DC771597943863DFBEB22868D633580367BFF468E8K8pBG" TargetMode="External"/><Relationship Id="rId19" Type="http://schemas.openxmlformats.org/officeDocument/2006/relationships/hyperlink" Target="consultantplus://offline/ref=1FF698C6502B25698CE3450460E502F049926CFCD0F906804AF5A5E18C08D9650DD49E164C3875BDC4E9B9LEp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B5C0B42B24E1A9CD621C8CF16972F0B29F8FD379159BC1643C84E3E521628174175A25FBFA6EEA8E1538KBpFG" TargetMode="External"/><Relationship Id="rId14" Type="http://schemas.openxmlformats.org/officeDocument/2006/relationships/hyperlink" Target="consultantplus://offline/ref=FCB5C0B42B24E1A9CD620281E7052EF5B495D0DC791097943863DFBEB2K2p8G" TargetMode="External"/><Relationship Id="rId22" Type="http://schemas.openxmlformats.org/officeDocument/2006/relationships/hyperlink" Target="consultantplus://offline/ref=1FF698C6502B25698CE3450460E502F049926CFCD0F906804AF5A5E18C08D9650DD49E164C3875BDC4E9B9LEpB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2017-04-06T03:56:00Z</dcterms:created>
  <dcterms:modified xsi:type="dcterms:W3CDTF">2017-04-06T04:49:00Z</dcterms:modified>
</cp:coreProperties>
</file>