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66" w:rsidRPr="004C6282" w:rsidRDefault="006C2C66">
      <w:pPr>
        <w:pStyle w:val="ConsPlusNormal"/>
        <w:jc w:val="right"/>
        <w:outlineLvl w:val="0"/>
      </w:pPr>
      <w:r w:rsidRPr="004C6282">
        <w:t>Приложение N 3</w:t>
      </w:r>
    </w:p>
    <w:p w:rsidR="006C2C66" w:rsidRPr="004C6282" w:rsidRDefault="006C2C66">
      <w:pPr>
        <w:pStyle w:val="ConsPlusNormal"/>
        <w:jc w:val="right"/>
      </w:pPr>
      <w:r w:rsidRPr="004C6282">
        <w:t>к Постановлению Междуреченского городского</w:t>
      </w:r>
    </w:p>
    <w:p w:rsidR="006C2C66" w:rsidRPr="004C6282" w:rsidRDefault="006C2C66">
      <w:pPr>
        <w:pStyle w:val="ConsPlusNormal"/>
        <w:jc w:val="right"/>
      </w:pPr>
      <w:r w:rsidRPr="004C6282">
        <w:t>Совета народных депутатов</w:t>
      </w:r>
    </w:p>
    <w:p w:rsidR="006C2C66" w:rsidRPr="004C6282" w:rsidRDefault="006C2C66">
      <w:pPr>
        <w:pStyle w:val="ConsPlusNormal"/>
        <w:jc w:val="right"/>
      </w:pPr>
      <w:r w:rsidRPr="004C6282">
        <w:t>от 25.11.2005 N 195</w:t>
      </w:r>
    </w:p>
    <w:p w:rsidR="006C2C66" w:rsidRPr="004C6282" w:rsidRDefault="006C2C66">
      <w:pPr>
        <w:pStyle w:val="ConsPlusNormal"/>
        <w:ind w:firstLine="540"/>
        <w:jc w:val="both"/>
      </w:pPr>
    </w:p>
    <w:p w:rsidR="006C2C66" w:rsidRPr="004C6282" w:rsidRDefault="006C2C66">
      <w:pPr>
        <w:pStyle w:val="ConsPlusTitle"/>
        <w:jc w:val="center"/>
      </w:pPr>
      <w:bookmarkStart w:id="0" w:name="P144"/>
      <w:bookmarkEnd w:id="0"/>
      <w:r w:rsidRPr="004C6282">
        <w:t>ЗНАЧЕНИЯ К2,</w:t>
      </w:r>
    </w:p>
    <w:p w:rsidR="006C2C66" w:rsidRPr="004C6282" w:rsidRDefault="006C2C66">
      <w:pPr>
        <w:pStyle w:val="ConsPlusTitle"/>
        <w:jc w:val="center"/>
      </w:pPr>
      <w:r w:rsidRPr="004C6282">
        <w:t>УЧИТЫВАЮЩИЕ СПЕЦИФИКУ ВСЕХ ВИДОВ ПРЕДПРИНИМАТЕЛЬСКОЙ</w:t>
      </w:r>
    </w:p>
    <w:p w:rsidR="006C2C66" w:rsidRPr="004C6282" w:rsidRDefault="006C2C66">
      <w:pPr>
        <w:pStyle w:val="ConsPlusTitle"/>
        <w:jc w:val="center"/>
      </w:pPr>
      <w:bookmarkStart w:id="1" w:name="_GoBack"/>
      <w:bookmarkEnd w:id="1"/>
      <w:r w:rsidRPr="004C6282">
        <w:t>ДЕЯТЕЛЬНОСТИ, КРОМЕ РОЗНИЧНОЙ ТОРГОВЛИ</w:t>
      </w:r>
    </w:p>
    <w:p w:rsidR="006C2C66" w:rsidRPr="004C6282" w:rsidRDefault="006C2C66">
      <w:pPr>
        <w:pStyle w:val="ConsPlusNormal"/>
        <w:jc w:val="center"/>
      </w:pPr>
    </w:p>
    <w:p w:rsidR="006C2C66" w:rsidRPr="004C6282" w:rsidRDefault="006C2C66">
      <w:pPr>
        <w:pStyle w:val="ConsPlusNormal"/>
        <w:jc w:val="center"/>
      </w:pPr>
      <w:r w:rsidRPr="004C6282">
        <w:t>Список изменяющих документов</w:t>
      </w:r>
    </w:p>
    <w:p w:rsidR="006C2C66" w:rsidRPr="004C6282" w:rsidRDefault="006C2C66">
      <w:pPr>
        <w:pStyle w:val="ConsPlusNormal"/>
        <w:jc w:val="center"/>
      </w:pPr>
      <w:r w:rsidRPr="004C6282">
        <w:t>(в ред. Решений Междуреченского городского Совета народных</w:t>
      </w:r>
    </w:p>
    <w:p w:rsidR="006C2C66" w:rsidRPr="004C6282" w:rsidRDefault="006C2C66">
      <w:pPr>
        <w:pStyle w:val="ConsPlusNormal"/>
        <w:jc w:val="center"/>
      </w:pPr>
      <w:r w:rsidRPr="004C6282">
        <w:t>депутатов от 28.01.2011 N 216, от 26.11.2012 N 392, Решения Совета</w:t>
      </w:r>
    </w:p>
    <w:p w:rsidR="006C2C66" w:rsidRPr="004C6282" w:rsidRDefault="006C2C66">
      <w:pPr>
        <w:pStyle w:val="ConsPlusNormal"/>
        <w:jc w:val="center"/>
      </w:pPr>
      <w:r w:rsidRPr="004C6282">
        <w:t>народных депутатов Междуреченского городского округа от 25.11.2016 N 256)</w:t>
      </w:r>
    </w:p>
    <w:p w:rsidR="006C2C66" w:rsidRPr="004C6282" w:rsidRDefault="006C2C6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3"/>
      </w:tblGrid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Вид предпринимательской деятельности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Корректирующие подкоэффициенты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bookmarkStart w:id="2" w:name="P155"/>
            <w:bookmarkEnd w:id="2"/>
            <w:r w:rsidRPr="004C6282">
              <w:t>1. Оказание бытовых услуг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</w:pP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1.1. Все виды бытовых услуг, кроме ремонта бытовых приборов</w:t>
            </w:r>
          </w:p>
        </w:tc>
        <w:tc>
          <w:tcPr>
            <w:tcW w:w="2153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0,9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C2C66" w:rsidRPr="004C6282" w:rsidRDefault="006C2C66">
            <w:pPr>
              <w:pStyle w:val="ConsPlusNormal"/>
              <w:jc w:val="both"/>
            </w:pPr>
            <w:r w:rsidRPr="004C6282">
              <w:t>(в ред. Решения Совета народных депутатов Междуреченского городского округа от 25.11.2016 N 256)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1.2. Ремонт бытовых приборов</w:t>
            </w:r>
          </w:p>
        </w:tc>
        <w:tc>
          <w:tcPr>
            <w:tcW w:w="2153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0,3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C2C66" w:rsidRPr="004C6282" w:rsidRDefault="006C2C66">
            <w:pPr>
              <w:pStyle w:val="ConsPlusNormal"/>
              <w:jc w:val="both"/>
            </w:pPr>
            <w:r w:rsidRPr="004C6282">
              <w:t>(в ред. Решения Совета народных депутатов Междуреченского городского округа от 25.11.2016 N 256)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>2. Оказание ветеринарных услуг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0,7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>3.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</w:pP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3.1. Перевозка пассажиров автомобилями и автобусами:</w:t>
            </w:r>
          </w:p>
        </w:tc>
        <w:tc>
          <w:tcPr>
            <w:tcW w:w="2153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- до 4 посадочных мест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1,0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- свыше 4 и до 27 посадочных мест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0,5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- свыше 27 посадочных мест</w:t>
            </w:r>
          </w:p>
        </w:tc>
        <w:tc>
          <w:tcPr>
            <w:tcW w:w="2153" w:type="dxa"/>
            <w:tcBorders>
              <w:top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0,4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3.2. Перевозка грузов автомобилями:</w:t>
            </w:r>
          </w:p>
        </w:tc>
        <w:tc>
          <w:tcPr>
            <w:tcW w:w="2153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- с грузоподъемностью менее 1,6 тонн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0,7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- с грузоподъемностью от 1,6 до 3 тонн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0,8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- с грузоподъемностью свыше 3 тонн</w:t>
            </w:r>
          </w:p>
        </w:tc>
        <w:tc>
          <w:tcPr>
            <w:tcW w:w="2153" w:type="dxa"/>
            <w:tcBorders>
              <w:top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1,0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 xml:space="preserve">4.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зависимости </w:t>
            </w:r>
            <w:r w:rsidRPr="004C6282">
              <w:lastRenderedPageBreak/>
              <w:t>от его специализации: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</w:pP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bookmarkStart w:id="3" w:name="P185"/>
            <w:bookmarkEnd w:id="3"/>
            <w:r w:rsidRPr="004C6282">
              <w:lastRenderedPageBreak/>
              <w:t>4.1. Рестораны, бары, кафе, пиццерии, кафетерии, закусочные, шашлычные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1,0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>4.2.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1,0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4.3. Иные объекты общественного питания, не осуществляющие реализацию алкогольной продукции и пива, кроме объектов общественного питания, указанных в позиции 4.1 настоящей таблицы</w:t>
            </w:r>
          </w:p>
        </w:tc>
        <w:tc>
          <w:tcPr>
            <w:tcW w:w="2153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0,8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C2C66" w:rsidRPr="004C6282" w:rsidRDefault="006C2C66">
            <w:pPr>
              <w:pStyle w:val="ConsPlusNormal"/>
              <w:jc w:val="both"/>
            </w:pPr>
            <w:r w:rsidRPr="004C6282">
              <w:t>(в ред. Решения Междуреченского городского Совета народных депутатов от 26.11.2012 N 392)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>5.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0,8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>6. Распространение наружной рекламы с использованием рекламных конструкций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0,15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7.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53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0,3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C2C66" w:rsidRPr="004C6282" w:rsidRDefault="006C2C66">
            <w:pPr>
              <w:pStyle w:val="ConsPlusNormal"/>
              <w:jc w:val="both"/>
            </w:pPr>
            <w:r w:rsidRPr="004C6282">
              <w:t>(в ред. Решения Междуреченского городского Совета народных депутатов от 26.11.2012 N 392)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>8.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0,9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>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0,6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10.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2153" w:type="dxa"/>
            <w:tcBorders>
              <w:bottom w:val="nil"/>
            </w:tcBorders>
          </w:tcPr>
          <w:p w:rsidR="006C2C66" w:rsidRPr="004C6282" w:rsidRDefault="006C2C66">
            <w:pPr>
              <w:pStyle w:val="ConsPlusNormal"/>
            </w:pP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- не превышает 10 квадратных метров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0,9</w:t>
            </w:r>
          </w:p>
        </w:tc>
      </w:tr>
      <w:tr w:rsidR="004C6282" w:rsidRPr="004C6282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6C2C66" w:rsidRPr="004C6282" w:rsidRDefault="006C2C66">
            <w:pPr>
              <w:pStyle w:val="ConsPlusNormal"/>
            </w:pPr>
            <w:r w:rsidRPr="004C6282">
              <w:t>- превышает 10 квадратных метров</w:t>
            </w:r>
          </w:p>
        </w:tc>
        <w:tc>
          <w:tcPr>
            <w:tcW w:w="2153" w:type="dxa"/>
            <w:tcBorders>
              <w:top w:val="nil"/>
            </w:tcBorders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0,2</w:t>
            </w:r>
          </w:p>
        </w:tc>
      </w:tr>
      <w:tr w:rsidR="004C6282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bookmarkStart w:id="4" w:name="P209"/>
            <w:bookmarkEnd w:id="4"/>
            <w:r w:rsidRPr="004C6282">
              <w:t>11. Распространение и (или) размещение наружной социальной рекламы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0,005</w:t>
            </w:r>
          </w:p>
        </w:tc>
      </w:tr>
      <w:tr w:rsidR="006C2C66" w:rsidRPr="004C6282">
        <w:tc>
          <w:tcPr>
            <w:tcW w:w="6917" w:type="dxa"/>
          </w:tcPr>
          <w:p w:rsidR="006C2C66" w:rsidRPr="004C6282" w:rsidRDefault="006C2C66">
            <w:pPr>
              <w:pStyle w:val="ConsPlusNormal"/>
            </w:pPr>
            <w:r w:rsidRPr="004C6282">
              <w:t>12. Оказание услуг по видам предпринимательской деятельности, не перечисленным в пунктах 1 - 11</w:t>
            </w:r>
          </w:p>
        </w:tc>
        <w:tc>
          <w:tcPr>
            <w:tcW w:w="2153" w:type="dxa"/>
          </w:tcPr>
          <w:p w:rsidR="006C2C66" w:rsidRPr="004C6282" w:rsidRDefault="006C2C66">
            <w:pPr>
              <w:pStyle w:val="ConsPlusNormal"/>
              <w:jc w:val="center"/>
            </w:pPr>
            <w:r w:rsidRPr="004C6282">
              <w:t>1,0</w:t>
            </w:r>
          </w:p>
        </w:tc>
      </w:tr>
    </w:tbl>
    <w:p w:rsidR="006C2C66" w:rsidRPr="004C6282" w:rsidRDefault="006C2C66">
      <w:pPr>
        <w:pStyle w:val="ConsPlusNormal"/>
        <w:ind w:firstLine="540"/>
        <w:jc w:val="both"/>
      </w:pPr>
    </w:p>
    <w:sectPr w:rsidR="006C2C66" w:rsidRPr="004C6282" w:rsidSect="0001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66"/>
    <w:rsid w:val="004C6282"/>
    <w:rsid w:val="00654776"/>
    <w:rsid w:val="006C2C66"/>
    <w:rsid w:val="00C10BA9"/>
    <w:rsid w:val="00D0399D"/>
    <w:rsid w:val="00F0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4</cp:revision>
  <dcterms:created xsi:type="dcterms:W3CDTF">2017-04-06T07:37:00Z</dcterms:created>
  <dcterms:modified xsi:type="dcterms:W3CDTF">2017-04-06T08:41:00Z</dcterms:modified>
</cp:coreProperties>
</file>