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0C" w:rsidRDefault="00CE590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59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90C" w:rsidRDefault="00CE590C">
            <w:pPr>
              <w:pStyle w:val="ConsPlusNormal"/>
              <w:outlineLvl w:val="0"/>
            </w:pPr>
            <w:r>
              <w:t>24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90C" w:rsidRDefault="00CE590C">
            <w:pPr>
              <w:pStyle w:val="ConsPlusNormal"/>
              <w:jc w:val="right"/>
              <w:outlineLvl w:val="0"/>
            </w:pPr>
            <w:r>
              <w:t>N 417-ЗО</w:t>
            </w:r>
          </w:p>
        </w:tc>
      </w:tr>
    </w:tbl>
    <w:p w:rsidR="00CE590C" w:rsidRDefault="00CE59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Title"/>
        <w:jc w:val="center"/>
      </w:pPr>
      <w:r>
        <w:t>ЗАКОН</w:t>
      </w:r>
    </w:p>
    <w:p w:rsidR="00CE590C" w:rsidRDefault="00CE590C">
      <w:pPr>
        <w:pStyle w:val="ConsPlusTitle"/>
        <w:jc w:val="both"/>
      </w:pPr>
    </w:p>
    <w:p w:rsidR="00CE590C" w:rsidRDefault="00CE590C">
      <w:pPr>
        <w:pStyle w:val="ConsPlusTitle"/>
        <w:jc w:val="center"/>
      </w:pPr>
      <w:r>
        <w:t>КИРОВСКОЙ ОБЛАСТИ</w:t>
      </w:r>
    </w:p>
    <w:p w:rsidR="00CE590C" w:rsidRDefault="00CE590C">
      <w:pPr>
        <w:pStyle w:val="ConsPlusTitle"/>
        <w:jc w:val="both"/>
      </w:pPr>
    </w:p>
    <w:p w:rsidR="00CE590C" w:rsidRDefault="00CE590C">
      <w:pPr>
        <w:pStyle w:val="ConsPlusTitle"/>
        <w:jc w:val="center"/>
      </w:pPr>
      <w:r>
        <w:t xml:space="preserve">О ПРИМЕНЕНИИ НА ТЕРРИТОРИИ КИРОВСКОЙ ОБЛАСТИ </w:t>
      </w:r>
      <w:proofErr w:type="gramStart"/>
      <w:r>
        <w:t>ИНВЕСТИЦИОННОГО</w:t>
      </w:r>
      <w:proofErr w:type="gramEnd"/>
    </w:p>
    <w:p w:rsidR="00CE590C" w:rsidRDefault="00CE590C">
      <w:pPr>
        <w:pStyle w:val="ConsPlusTitle"/>
        <w:jc w:val="center"/>
      </w:pPr>
      <w:r>
        <w:t>НАЛОГОВОГО ВЫЧЕТА ПО НАЛОГУ НА ПРИБЫЛЬ ОРГАНИЗАЦИЙ</w:t>
      </w:r>
    </w:p>
    <w:p w:rsidR="00CE590C" w:rsidRDefault="00CE590C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ЗАКОНА</w:t>
      </w:r>
    </w:p>
    <w:p w:rsidR="00CE590C" w:rsidRDefault="00CE590C">
      <w:pPr>
        <w:pStyle w:val="ConsPlusTitle"/>
        <w:jc w:val="center"/>
      </w:pPr>
      <w:r>
        <w:t>КИРОВСКОЙ ОБЛАСТИ "О ПОНИЖЕННОЙ НАЛОГОВОЙ СТАВКЕ НАЛОГА</w:t>
      </w:r>
    </w:p>
    <w:p w:rsidR="00CE590C" w:rsidRDefault="00CE590C">
      <w:pPr>
        <w:pStyle w:val="ConsPlusTitle"/>
        <w:jc w:val="center"/>
      </w:pPr>
      <w:r>
        <w:t xml:space="preserve">НА ПРИБЫЛЬ ОРГАНИЗАЦИЙ, ПОДЛЕЖАЩЕГО ЗАЧИСЛЕНИЮ В </w:t>
      </w:r>
      <w:proofErr w:type="gramStart"/>
      <w:r>
        <w:t>ОБЛАСТНОЙ</w:t>
      </w:r>
      <w:proofErr w:type="gramEnd"/>
    </w:p>
    <w:p w:rsidR="00CE590C" w:rsidRDefault="00CE590C">
      <w:pPr>
        <w:pStyle w:val="ConsPlusTitle"/>
        <w:jc w:val="center"/>
      </w:pPr>
      <w:r>
        <w:t>БЮДЖЕТ, ДЛЯ ОТДЕЛЬНЫХ КАТЕГОРИЙ НАЛОГОПЛАТЕЛЬЩИКОВ"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jc w:val="right"/>
      </w:pPr>
      <w:proofErr w:type="gramStart"/>
      <w:r>
        <w:t>Принят</w:t>
      </w:r>
      <w:proofErr w:type="gramEnd"/>
    </w:p>
    <w:p w:rsidR="00CE590C" w:rsidRDefault="00CE590C">
      <w:pPr>
        <w:pStyle w:val="ConsPlusNormal"/>
        <w:jc w:val="right"/>
      </w:pPr>
      <w:r>
        <w:t>Законодательным Собранием</w:t>
      </w:r>
    </w:p>
    <w:p w:rsidR="00CE590C" w:rsidRDefault="00CE590C">
      <w:pPr>
        <w:pStyle w:val="ConsPlusNormal"/>
        <w:jc w:val="right"/>
      </w:pPr>
      <w:r>
        <w:t>Кировской области</w:t>
      </w:r>
    </w:p>
    <w:p w:rsidR="00CE590C" w:rsidRDefault="00CE590C">
      <w:pPr>
        <w:pStyle w:val="ConsPlusNormal"/>
        <w:jc w:val="right"/>
      </w:pPr>
      <w:r>
        <w:t>19 ноября 2020 года</w:t>
      </w:r>
    </w:p>
    <w:p w:rsidR="00CE590C" w:rsidRDefault="00CE59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59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90C" w:rsidRDefault="00CE59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90C" w:rsidRDefault="00CE59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Список изменяющих документов</w:t>
            </w:r>
          </w:p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bookmarkStart w:id="0" w:name="_GoBack"/>
            <w:proofErr w:type="gramStart"/>
            <w:r w:rsidRPr="002B337D">
              <w:rPr>
                <w:color w:val="000000" w:themeColor="text1"/>
              </w:rPr>
              <w:t>(в ред. Законов Кировской области</w:t>
            </w:r>
            <w:proofErr w:type="gramEnd"/>
          </w:p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 xml:space="preserve">от 02.04.2021 </w:t>
            </w:r>
            <w:hyperlink r:id="rId5">
              <w:r w:rsidRPr="002B337D">
                <w:rPr>
                  <w:color w:val="000000" w:themeColor="text1"/>
                </w:rPr>
                <w:t>N 465-ЗО</w:t>
              </w:r>
            </w:hyperlink>
            <w:r w:rsidRPr="002B337D">
              <w:rPr>
                <w:color w:val="000000" w:themeColor="text1"/>
              </w:rPr>
              <w:t>, от 07.08.2024 N 302-ЗО, от 07.08.2024 N 304-ЗО,</w:t>
            </w:r>
          </w:p>
          <w:p w:rsidR="00CE590C" w:rsidRDefault="00CE590C">
            <w:pPr>
              <w:pStyle w:val="ConsPlusNormal"/>
              <w:jc w:val="center"/>
            </w:pPr>
            <w:r w:rsidRPr="002B337D">
              <w:rPr>
                <w:color w:val="000000" w:themeColor="text1"/>
              </w:rPr>
              <w:t>от 15.10.2024 N 311-ЗО)</w:t>
            </w:r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90C" w:rsidRDefault="00CE590C">
            <w:pPr>
              <w:pStyle w:val="ConsPlusNormal"/>
            </w:pPr>
          </w:p>
        </w:tc>
      </w:tr>
    </w:tbl>
    <w:p w:rsidR="00CE590C" w:rsidRDefault="00CE590C">
      <w:pPr>
        <w:pStyle w:val="ConsPlusNormal"/>
        <w:jc w:val="both"/>
      </w:pPr>
    </w:p>
    <w:p w:rsidR="00CE590C" w:rsidRDefault="00CE590C">
      <w:pPr>
        <w:pStyle w:val="ConsPlusTitle"/>
        <w:ind w:firstLine="540"/>
        <w:jc w:val="both"/>
        <w:outlineLvl w:val="1"/>
      </w:pPr>
      <w:r>
        <w:t>Статья 1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ind w:firstLine="540"/>
        <w:jc w:val="both"/>
      </w:pPr>
      <w:r>
        <w:t xml:space="preserve">Настоящим Законом в соответствии со </w:t>
      </w:r>
      <w:r w:rsidRPr="002B337D">
        <w:rPr>
          <w:color w:val="000000" w:themeColor="text1"/>
        </w:rPr>
        <w:t xml:space="preserve">статьей 286.1 </w:t>
      </w:r>
      <w:r>
        <w:t>Налогового кодекса Российской Федерации (далее - Налоговый кодекс) устанавливается право на применение на территории Кировской области инвестиционного налогового вычета при исчислении налога на прибыль организаций.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Title"/>
        <w:ind w:firstLine="540"/>
        <w:jc w:val="both"/>
        <w:outlineLvl w:val="1"/>
      </w:pPr>
      <w:r>
        <w:t>Статья 2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ind w:firstLine="540"/>
        <w:jc w:val="both"/>
      </w:pPr>
      <w:bookmarkStart w:id="1" w:name="P30"/>
      <w:bookmarkEnd w:id="1"/>
      <w:r>
        <w:t xml:space="preserve">1. </w:t>
      </w:r>
      <w:proofErr w:type="gramStart"/>
      <w:r>
        <w:t xml:space="preserve">Право на применение инвестиционного налогового вычета имеют налогоплательщики в части расходов, указанных в </w:t>
      </w:r>
      <w:hyperlink r:id="rId6">
        <w:r w:rsidRPr="002B337D">
          <w:rPr>
            <w:color w:val="000000" w:themeColor="text1"/>
          </w:rPr>
          <w:t>подпунктах 1</w:t>
        </w:r>
      </w:hyperlink>
      <w:r w:rsidRPr="002B337D">
        <w:rPr>
          <w:color w:val="000000" w:themeColor="text1"/>
        </w:rPr>
        <w:t xml:space="preserve"> и </w:t>
      </w:r>
      <w:hyperlink r:id="rId7">
        <w:r w:rsidRPr="002B337D">
          <w:rPr>
            <w:color w:val="000000" w:themeColor="text1"/>
          </w:rPr>
          <w:t>2 пункта 2 статьи 286.1</w:t>
        </w:r>
      </w:hyperlink>
      <w:r>
        <w:t xml:space="preserve"> Налогового кодекса, осуществляемых в рамках реализации инвестиционных проектов, включенных в перечень приоритетных инвестиционных проектов в соответствии с требованиями </w:t>
      </w:r>
      <w:hyperlink r:id="rId8">
        <w:r w:rsidRPr="002B337D">
          <w:rPr>
            <w:color w:val="000000" w:themeColor="text1"/>
          </w:rPr>
          <w:t>Закона</w:t>
        </w:r>
      </w:hyperlink>
      <w:r>
        <w:t xml:space="preserve"> Кировской области от 2 июля 2010 года N 537-ЗО "О регулировании инвестиционной деятельности в Кировской области".</w:t>
      </w:r>
      <w:proofErr w:type="gramEnd"/>
    </w:p>
    <w:p w:rsidR="00CE590C" w:rsidRDefault="00CE590C">
      <w:pPr>
        <w:pStyle w:val="ConsPlusNormal"/>
        <w:jc w:val="both"/>
      </w:pPr>
      <w:r>
        <w:t>(часть 1 в ред</w:t>
      </w:r>
      <w:r w:rsidRPr="002B337D">
        <w:rPr>
          <w:color w:val="000000" w:themeColor="text1"/>
        </w:rPr>
        <w:t xml:space="preserve">. </w:t>
      </w:r>
      <w:hyperlink r:id="rId9">
        <w:r w:rsidRPr="002B337D">
          <w:rPr>
            <w:color w:val="000000" w:themeColor="text1"/>
          </w:rPr>
          <w:t>Закона</w:t>
        </w:r>
      </w:hyperlink>
      <w:r>
        <w:t xml:space="preserve"> Кировской области от 07.08.2024 N 304-ЗО)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2. Предельный размер расходов, учитываемых при определении размера инвестиционного налогового вычета текущего налогового (отчетного) периода, составляет: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1) 90 процентов суммы расходов налогоплательщиков, указанных в </w:t>
      </w:r>
      <w:r w:rsidRPr="002B337D">
        <w:rPr>
          <w:color w:val="000000" w:themeColor="text1"/>
        </w:rPr>
        <w:t xml:space="preserve">части 1 </w:t>
      </w:r>
      <w:r>
        <w:t>настоящей статьи, составляющей первоначальную стоимость основного средства в соответствии с</w:t>
      </w:r>
      <w:r w:rsidRPr="002B337D">
        <w:rPr>
          <w:color w:val="000000" w:themeColor="text1"/>
        </w:rPr>
        <w:t xml:space="preserve"> </w:t>
      </w:r>
      <w:hyperlink r:id="rId10">
        <w:r w:rsidRPr="002B337D">
          <w:rPr>
            <w:color w:val="000000" w:themeColor="text1"/>
          </w:rPr>
          <w:t>абзацем вторым пункта 1 статьи 257</w:t>
        </w:r>
      </w:hyperlink>
      <w:r w:rsidRPr="002B337D">
        <w:rPr>
          <w:color w:val="000000" w:themeColor="text1"/>
        </w:rPr>
        <w:t xml:space="preserve"> </w:t>
      </w:r>
      <w:r>
        <w:t xml:space="preserve">Налогового кодекса, за исключением расходов, предусмотренных </w:t>
      </w:r>
      <w:r w:rsidRPr="002B337D">
        <w:rPr>
          <w:color w:val="000000" w:themeColor="text1"/>
        </w:rPr>
        <w:t xml:space="preserve">подпунктом 2.1 пункта 2 статьи 286.1 </w:t>
      </w:r>
      <w:r>
        <w:t>Налогового кодекса;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2) 90 процентов суммы расходов налогоплательщиков, указанных в </w:t>
      </w:r>
      <w:r w:rsidRPr="002B337D">
        <w:rPr>
          <w:color w:val="000000" w:themeColor="text1"/>
        </w:rPr>
        <w:t xml:space="preserve">части 1 </w:t>
      </w:r>
      <w:r>
        <w:t xml:space="preserve">настоящей статьи, составляющей величину изменения первоначальной стоимости основного средства в случаях, указанных в </w:t>
      </w:r>
      <w:r w:rsidRPr="002B337D">
        <w:rPr>
          <w:color w:val="000000" w:themeColor="text1"/>
        </w:rPr>
        <w:t xml:space="preserve">пункте 2 статьи 257 </w:t>
      </w:r>
      <w:r>
        <w:t xml:space="preserve">Налогового кодекса (за исключением частичной ликвидации основного средства), за исключением расходов, предусмотренных </w:t>
      </w:r>
      <w:r w:rsidRPr="002B337D">
        <w:rPr>
          <w:color w:val="000000" w:themeColor="text1"/>
        </w:rPr>
        <w:t>подпунктом 2.1</w:t>
      </w:r>
      <w:r>
        <w:rPr>
          <w:color w:val="0000FF"/>
        </w:rPr>
        <w:t xml:space="preserve"> </w:t>
      </w:r>
      <w:r w:rsidRPr="002B337D">
        <w:rPr>
          <w:color w:val="000000" w:themeColor="text1"/>
        </w:rPr>
        <w:lastRenderedPageBreak/>
        <w:t xml:space="preserve">пункта 2 статьи 286.1 </w:t>
      </w:r>
      <w:r>
        <w:t>Налогового кодекса.</w:t>
      </w:r>
    </w:p>
    <w:p w:rsidR="00CE590C" w:rsidRDefault="00CE590C">
      <w:pPr>
        <w:pStyle w:val="ConsPlusNormal"/>
        <w:jc w:val="both"/>
      </w:pPr>
      <w:r>
        <w:t xml:space="preserve">(часть 2 в ред. </w:t>
      </w:r>
      <w:r w:rsidRPr="002B337D">
        <w:rPr>
          <w:color w:val="000000" w:themeColor="text1"/>
        </w:rPr>
        <w:t>Закона</w:t>
      </w:r>
      <w:r>
        <w:t xml:space="preserve"> Кировской области от 07.08.2024 N 304-ЗО)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3. Абзац утратил силу. </w:t>
      </w:r>
      <w:r w:rsidRPr="002B337D">
        <w:rPr>
          <w:color w:val="000000" w:themeColor="text1"/>
        </w:rPr>
        <w:t xml:space="preserve">- Закон </w:t>
      </w:r>
      <w:r>
        <w:t>Кировской области от 15.10.2024 N 311-ЗО.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В случае исключения инвестиционного проекта из перечня приоритетных инвестиционных проектов налогоплательщики утрачивают право на применение инвестиционного налогового вычета, установленного настоящей статьей, с начала налогового периода, в котором он был исключен из перечня приоритетных инвестиционных проектов.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nformat"/>
        <w:jc w:val="both"/>
      </w:pPr>
      <w:r>
        <w:t xml:space="preserve">            1</w:t>
      </w:r>
    </w:p>
    <w:p w:rsidR="00CE590C" w:rsidRDefault="00CE590C">
      <w:pPr>
        <w:pStyle w:val="ConsPlusNonformat"/>
        <w:jc w:val="both"/>
      </w:pPr>
      <w:r>
        <w:t xml:space="preserve">    Статья 2</w:t>
      </w:r>
    </w:p>
    <w:p w:rsidR="00CE590C" w:rsidRDefault="00CE590C">
      <w:pPr>
        <w:pStyle w:val="ConsPlusNormal"/>
        <w:ind w:firstLine="540"/>
        <w:jc w:val="both"/>
      </w:pPr>
    </w:p>
    <w:p w:rsidR="00CE590C" w:rsidRDefault="00CE590C">
      <w:pPr>
        <w:pStyle w:val="ConsPlusNormal"/>
        <w:ind w:firstLine="540"/>
        <w:jc w:val="both"/>
      </w:pPr>
      <w:r>
        <w:t>(</w:t>
      </w:r>
      <w:proofErr w:type="gramStart"/>
      <w:r w:rsidRPr="002B337D">
        <w:rPr>
          <w:color w:val="000000" w:themeColor="text1"/>
        </w:rPr>
        <w:t>введена</w:t>
      </w:r>
      <w:proofErr w:type="gramEnd"/>
      <w:r w:rsidRPr="002B337D">
        <w:rPr>
          <w:color w:val="000000" w:themeColor="text1"/>
        </w:rPr>
        <w:t xml:space="preserve"> Законом Кировской </w:t>
      </w:r>
      <w:r>
        <w:t>области от 07.08.2024 N 302-ЗО)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Право на применение инвестиционного налогового вычета в части расходов, указанных в </w:t>
      </w:r>
      <w:hyperlink r:id="rId11">
        <w:r w:rsidRPr="002B337D">
          <w:rPr>
            <w:color w:val="000000" w:themeColor="text1"/>
          </w:rPr>
          <w:t>подпункте 1 пункта 2 статьи 286.1</w:t>
        </w:r>
      </w:hyperlink>
      <w:r>
        <w:t xml:space="preserve"> Налогового кодекса, осуществляемых по соглашению о реализации инвестиционного проекта, направленного на обеспечение услугами сотовой связи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 (далее - соглашение о реализации инвестиционного проекта), заключенному</w:t>
      </w:r>
      <w:proofErr w:type="gramEnd"/>
      <w:r>
        <w:t xml:space="preserve"> в порядке, установленном Правительством Кировской области, имеют налогоплательщики, осуществляющие основной или дополнительный вид деятельности, относящийся в соответствии с Общероссийским</w:t>
      </w:r>
      <w:r w:rsidRPr="002B337D">
        <w:rPr>
          <w:color w:val="000000" w:themeColor="text1"/>
        </w:rPr>
        <w:t xml:space="preserve"> классификатором </w:t>
      </w:r>
      <w:r>
        <w:t>видов экономической деятельности к группе видов экономической деятельности "Деятельность в области связи на базе беспроводных технологий".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Инвестиционный налоговый вычет в отношении расходов, указанных в абзаце первом настоящей части, применяется к объектам основных средств, относящимся к организациям или обособленным подразделениям организаций, расположенным на территории Кировской области.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В отношении объектов основных сре</w:t>
      </w:r>
      <w:proofErr w:type="gramStart"/>
      <w:r>
        <w:t>дств в в</w:t>
      </w:r>
      <w:proofErr w:type="gramEnd"/>
      <w:r>
        <w:t>иде зданий, сооружений, передаточных устройств, относящихся к восьмой - десятой амортизационным группам, предоставляется право на применение инвестиционного налогового вычета, предусмотренного абзацем первым настоящей части.</w:t>
      </w:r>
      <w:r w:rsidRPr="002B337D">
        <w:rPr>
          <w:color w:val="000000" w:themeColor="text1"/>
        </w:rPr>
        <w:t xml:space="preserve"> Перечень </w:t>
      </w:r>
      <w:r>
        <w:t>объектов основных сре</w:t>
      </w:r>
      <w:proofErr w:type="gramStart"/>
      <w:r>
        <w:t>дств в в</w:t>
      </w:r>
      <w:proofErr w:type="gramEnd"/>
      <w:r>
        <w:t>иде зданий, сооружений, передаточных устройств, относящихся к восьмой - десятой амортизационным группам, установлен настоящим Законом согласно приложению.</w:t>
      </w:r>
    </w:p>
    <w:p w:rsidR="00CE590C" w:rsidRDefault="00CE590C">
      <w:pPr>
        <w:pStyle w:val="ConsPlusNormal"/>
        <w:jc w:val="both"/>
      </w:pPr>
      <w:r>
        <w:t xml:space="preserve">(абзац введен </w:t>
      </w:r>
      <w:hyperlink r:id="rId12">
        <w:r w:rsidRPr="002B337D">
          <w:rPr>
            <w:color w:val="000000" w:themeColor="text1"/>
          </w:rPr>
          <w:t>Законом</w:t>
        </w:r>
      </w:hyperlink>
      <w:r w:rsidRPr="002B337D">
        <w:rPr>
          <w:color w:val="000000" w:themeColor="text1"/>
        </w:rPr>
        <w:t xml:space="preserve"> </w:t>
      </w:r>
      <w:r>
        <w:t>Кировской области от 15.10.2024 N 311-ЗО)</w:t>
      </w:r>
    </w:p>
    <w:p w:rsidR="00CE590C" w:rsidRDefault="00CE590C">
      <w:pPr>
        <w:pStyle w:val="ConsPlusNormal"/>
        <w:spacing w:before="220"/>
        <w:ind w:firstLine="540"/>
        <w:jc w:val="both"/>
      </w:pPr>
      <w:proofErr w:type="gramStart"/>
      <w:r>
        <w:t>Минимальный срок фактического использования объектов основных средств, относящихся к восьмой - десятой амортизационным группам, до истечения которого реализация или иное выбытие (за исключением ликвидации) указанных объектов основных средств, в отношении которых налогоплательщик использовал право на применение инвестиционного налогового вычета в соответствии с абзацем третьим настоящей части, сопровождается восстановлением и уплатой в бюджет суммы налога, не уплаченной в связи с применением такого</w:t>
      </w:r>
      <w:proofErr w:type="gramEnd"/>
      <w:r>
        <w:t xml:space="preserve"> вычета в отношении этих объектов основных средств, с уплатой соответствующих сумм пеней, составляет десять лет с момента ввода в эксплуатацию указанных объектов основных средств.</w:t>
      </w:r>
    </w:p>
    <w:p w:rsidR="00CE590C" w:rsidRDefault="00CE590C">
      <w:pPr>
        <w:pStyle w:val="ConsPlusNormal"/>
        <w:jc w:val="both"/>
      </w:pPr>
      <w:r>
        <w:t>(абзац введен</w:t>
      </w:r>
      <w:r w:rsidRPr="002B337D">
        <w:rPr>
          <w:color w:val="000000" w:themeColor="text1"/>
        </w:rPr>
        <w:t xml:space="preserve"> Законом </w:t>
      </w:r>
      <w:r>
        <w:t>Кировской области от 15.10.2024 N 311-ЗО)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2. Предельный размер расходов, учитываемых при определении размера инвестиционного налогового вычета текущего налогового (отчетного) периода, составляет 90 процентов суммы расходов, составляющей первоначальную стоимость основного средства в соответствии </w:t>
      </w:r>
      <w:r w:rsidRPr="002B337D">
        <w:rPr>
          <w:color w:val="000000" w:themeColor="text1"/>
        </w:rPr>
        <w:t xml:space="preserve">с абзацем вторым пункта 1 статьи 257 </w:t>
      </w:r>
      <w:r>
        <w:t xml:space="preserve">Налогового кодекса, за исключением расходов, предусмотренных </w:t>
      </w:r>
      <w:r w:rsidRPr="002B337D">
        <w:rPr>
          <w:color w:val="000000" w:themeColor="text1"/>
        </w:rPr>
        <w:t xml:space="preserve">подпунктом 2.1 пункта 2 статьи 286.1 </w:t>
      </w:r>
      <w:r>
        <w:t>Налогового кодекса.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lastRenderedPageBreak/>
        <w:t>3. В случае расторжения или прекращения действия соглашения о реализации инвестиционного проекта, налогоплательщики утрачивают право на применение инвестиционного налогового вычета, установленного настоящей статьей, с начала налогового периода, следующего за налоговым периодом, в котором было расторгнуто или прекращено действие такого соглашения.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Title"/>
        <w:ind w:firstLine="540"/>
        <w:jc w:val="both"/>
        <w:outlineLvl w:val="1"/>
      </w:pPr>
      <w:r>
        <w:t>Статья 3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ind w:firstLine="540"/>
        <w:jc w:val="both"/>
      </w:pPr>
      <w:r>
        <w:t xml:space="preserve">1. Право на применение инвестиционного налогового вычета имеют налогоплательщики, осуществившие расходы, указанные в </w:t>
      </w:r>
      <w:hyperlink r:id="rId13">
        <w:r w:rsidRPr="002B337D">
          <w:rPr>
            <w:color w:val="000000" w:themeColor="text1"/>
          </w:rPr>
          <w:t>подпунктах 4</w:t>
        </w:r>
      </w:hyperlink>
      <w:r w:rsidRPr="002B337D">
        <w:rPr>
          <w:color w:val="000000" w:themeColor="text1"/>
        </w:rPr>
        <w:t xml:space="preserve">, </w:t>
      </w:r>
      <w:hyperlink r:id="rId14">
        <w:r w:rsidRPr="002B337D">
          <w:rPr>
            <w:color w:val="000000" w:themeColor="text1"/>
          </w:rPr>
          <w:t>5</w:t>
        </w:r>
      </w:hyperlink>
      <w:r w:rsidRPr="002B337D">
        <w:rPr>
          <w:color w:val="000000" w:themeColor="text1"/>
        </w:rPr>
        <w:t xml:space="preserve">, </w:t>
      </w:r>
      <w:hyperlink r:id="rId15">
        <w:r w:rsidRPr="002B337D">
          <w:rPr>
            <w:color w:val="000000" w:themeColor="text1"/>
          </w:rPr>
          <w:t>9 пункта 2 статьи 286.1</w:t>
        </w:r>
      </w:hyperlink>
      <w:r w:rsidRPr="002B337D">
        <w:rPr>
          <w:color w:val="000000" w:themeColor="text1"/>
        </w:rPr>
        <w:t xml:space="preserve"> </w:t>
      </w:r>
      <w:r>
        <w:t>Налогового кодекса.</w:t>
      </w:r>
    </w:p>
    <w:p w:rsidR="00CE590C" w:rsidRDefault="00CE590C">
      <w:pPr>
        <w:pStyle w:val="ConsPlusNormal"/>
        <w:jc w:val="both"/>
      </w:pPr>
      <w:r>
        <w:t xml:space="preserve">(в ред. </w:t>
      </w:r>
      <w:r w:rsidRPr="002B337D">
        <w:rPr>
          <w:color w:val="000000" w:themeColor="text1"/>
        </w:rPr>
        <w:t>Закона</w:t>
      </w:r>
      <w:r>
        <w:t xml:space="preserve"> Кировской области от 07.08.2024 N 304-ЗО)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2. Предельный размер расходов, учитываемых при определении размера инвестиционного налогового вычета текущего налогового (отчетного) периода, составляет:</w:t>
      </w:r>
    </w:p>
    <w:p w:rsidR="00CE590C" w:rsidRDefault="00CE590C">
      <w:pPr>
        <w:pStyle w:val="ConsPlusNormal"/>
        <w:jc w:val="both"/>
      </w:pPr>
      <w:r>
        <w:t xml:space="preserve">(в ред. </w:t>
      </w:r>
      <w:r w:rsidRPr="002B337D">
        <w:rPr>
          <w:color w:val="000000" w:themeColor="text1"/>
        </w:rPr>
        <w:t>Закона</w:t>
      </w:r>
      <w:r>
        <w:t xml:space="preserve"> Кировской области от 02.04.2021 N 465-ЗО)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1) в части расходов, указанных в </w:t>
      </w:r>
      <w:r w:rsidRPr="002B337D">
        <w:rPr>
          <w:color w:val="000000" w:themeColor="text1"/>
        </w:rPr>
        <w:t xml:space="preserve">подпункте 4 пункта 2 статьи 286.1 </w:t>
      </w:r>
      <w:r>
        <w:t>Налогового кодекса: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85 процентов суммы расходов текущего периода в виде денежных средств, перечисленных по договорам финансирования деятельности по созданию на территории Кировской области объектов инфраструктуры, которые в соответствии с законодательством Российской Федерации могут находиться исключительно в федеральной собственности;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2) в части расходов, указанных в </w:t>
      </w:r>
      <w:r w:rsidRPr="002B337D">
        <w:rPr>
          <w:color w:val="000000" w:themeColor="text1"/>
        </w:rPr>
        <w:t xml:space="preserve">подпункте 5 пункта 2 статьи 286.1 </w:t>
      </w:r>
      <w:r>
        <w:t>Налогового кодекса:</w:t>
      </w:r>
    </w:p>
    <w:p w:rsidR="00CE590C" w:rsidRDefault="00CE590C">
      <w:pPr>
        <w:pStyle w:val="ConsPlusNormal"/>
        <w:spacing w:before="220"/>
        <w:ind w:firstLine="540"/>
        <w:jc w:val="both"/>
      </w:pPr>
      <w:proofErr w:type="gramStart"/>
      <w:r>
        <w:t xml:space="preserve">80 процентов суммы расходов на создание объектов транспортной, коммунальной и социальной инфраструктур, указанных в </w:t>
      </w:r>
      <w:hyperlink r:id="rId16">
        <w:r w:rsidRPr="002B337D">
          <w:rPr>
            <w:color w:val="000000" w:themeColor="text1"/>
          </w:rPr>
          <w:t>подпункте 5 пункта 2 статьи 286.1</w:t>
        </w:r>
      </w:hyperlink>
      <w:r w:rsidRPr="002B337D">
        <w:rPr>
          <w:color w:val="000000" w:themeColor="text1"/>
        </w:rPr>
        <w:t xml:space="preserve"> </w:t>
      </w:r>
      <w:r>
        <w:t>Налогового кодекса, безвозмездно переданных в государственную собственность Кировской области или муниципальную собственность муниципальных образований Кировской области;</w:t>
      </w:r>
      <w:proofErr w:type="gramEnd"/>
    </w:p>
    <w:p w:rsidR="00CE590C" w:rsidRDefault="00CE590C">
      <w:pPr>
        <w:pStyle w:val="ConsPlusNormal"/>
        <w:jc w:val="both"/>
      </w:pPr>
      <w:r>
        <w:t>(в ред.</w:t>
      </w:r>
      <w:r w:rsidRPr="002B337D">
        <w:rPr>
          <w:color w:val="000000" w:themeColor="text1"/>
        </w:rPr>
        <w:t xml:space="preserve"> Закона </w:t>
      </w:r>
      <w:r>
        <w:t>Кировской области от 07.08.2024 N 304-ЗО)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3) в части расходов, указанных </w:t>
      </w:r>
      <w:r w:rsidRPr="002B337D">
        <w:rPr>
          <w:color w:val="000000" w:themeColor="text1"/>
        </w:rPr>
        <w:t xml:space="preserve">в подпункте 9 пункта 2 статьи 286.1 </w:t>
      </w:r>
      <w:r>
        <w:t>Налогового кодекса: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100 процентов суммы расходов в виде стоимости движимого имущества (включая денежные средства), безвозмездно переданного образовательным организациям, реализующим основные образовательные программы начального общего, основного общего, среднего общего, среднего профессионального образования, имеющие государственную аккредитацию, и принятого такими образовательными организациями в порядке, определяемом Правительством Кировской области.</w:t>
      </w:r>
    </w:p>
    <w:p w:rsidR="00CE590C" w:rsidRDefault="00CE590C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r w:rsidRPr="002B337D">
        <w:rPr>
          <w:color w:val="000000" w:themeColor="text1"/>
        </w:rPr>
        <w:t>Законом</w:t>
      </w:r>
      <w:r>
        <w:t xml:space="preserve"> Кировской области от 07.08.2024 N 304-ЗО)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>3. Размер ставки налога на прибыль организаций, применяемой для расчета предельной величины инвестиционного налогового вычета, составляет 10 процентов.</w:t>
      </w:r>
    </w:p>
    <w:p w:rsidR="00CE590C" w:rsidRDefault="00CE590C">
      <w:pPr>
        <w:pStyle w:val="ConsPlusNormal"/>
        <w:jc w:val="both"/>
      </w:pPr>
      <w:r>
        <w:t xml:space="preserve">(часть 3 в ред. </w:t>
      </w:r>
      <w:r w:rsidRPr="002B337D">
        <w:rPr>
          <w:color w:val="000000" w:themeColor="text1"/>
        </w:rPr>
        <w:t xml:space="preserve">Закона </w:t>
      </w:r>
      <w:r>
        <w:t>Кировской области от 02.04.2021 N 465-ЗО)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Title"/>
        <w:ind w:firstLine="540"/>
        <w:jc w:val="both"/>
        <w:outlineLvl w:val="1"/>
      </w:pPr>
      <w:r>
        <w:t>Статья 4</w:t>
      </w:r>
    </w:p>
    <w:p w:rsidR="00CE590C" w:rsidRDefault="00CE590C">
      <w:pPr>
        <w:pStyle w:val="ConsPlusNormal"/>
        <w:ind w:firstLine="540"/>
        <w:jc w:val="both"/>
      </w:pPr>
    </w:p>
    <w:p w:rsidR="00CE590C" w:rsidRDefault="00CE590C">
      <w:pPr>
        <w:pStyle w:val="ConsPlusNormal"/>
        <w:ind w:firstLine="540"/>
        <w:jc w:val="both"/>
      </w:pPr>
      <w:r>
        <w:t>(в ред</w:t>
      </w:r>
      <w:r w:rsidRPr="002B337D">
        <w:rPr>
          <w:color w:val="000000" w:themeColor="text1"/>
        </w:rPr>
        <w:t xml:space="preserve">. Закона </w:t>
      </w:r>
      <w:r>
        <w:t>Кировской области от 02.04.2021 N 465-ЗО)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ind w:firstLine="540"/>
        <w:jc w:val="both"/>
      </w:pPr>
      <w:proofErr w:type="gramStart"/>
      <w:r>
        <w:t>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может быть использован для уменьшения суммы налога (авансового платежа), подлежащей зачислению в доходную часть областного бюджета, в последующих налоговых (отчетных) периодах, но не более трех последовательных налоговых периодов.</w:t>
      </w:r>
      <w:proofErr w:type="gramEnd"/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Title"/>
        <w:ind w:firstLine="540"/>
        <w:jc w:val="both"/>
        <w:outlineLvl w:val="1"/>
      </w:pPr>
      <w:r>
        <w:t>Статья 5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ind w:firstLine="540"/>
        <w:jc w:val="both"/>
      </w:pPr>
      <w:r>
        <w:t>1. Настоящий Закон вступает в силу с 1 января 2021 года.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2. Утратила силу. </w:t>
      </w:r>
      <w:r w:rsidRPr="002B337D">
        <w:rPr>
          <w:color w:val="000000" w:themeColor="text1"/>
        </w:rPr>
        <w:t xml:space="preserve">- </w:t>
      </w:r>
      <w:hyperlink r:id="rId17">
        <w:r w:rsidRPr="002B337D">
          <w:rPr>
            <w:color w:val="000000" w:themeColor="text1"/>
          </w:rPr>
          <w:t>Закон</w:t>
        </w:r>
      </w:hyperlink>
      <w:r>
        <w:t xml:space="preserve"> Кировской области от 15.10.2024 N 311-ЗО.</w:t>
      </w:r>
    </w:p>
    <w:p w:rsidR="00CE590C" w:rsidRDefault="00CE590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Со дня вступления в силу настоящего Закона признать утратившими силу </w:t>
      </w:r>
      <w:hyperlink r:id="rId18">
        <w:r w:rsidRPr="002B337D">
          <w:rPr>
            <w:color w:val="000000" w:themeColor="text1"/>
          </w:rPr>
          <w:t>часть 1 статьи 3</w:t>
        </w:r>
      </w:hyperlink>
      <w:r w:rsidRPr="002B337D">
        <w:rPr>
          <w:color w:val="000000" w:themeColor="text1"/>
        </w:rPr>
        <w:t xml:space="preserve">, </w:t>
      </w:r>
      <w:hyperlink r:id="rId19">
        <w:r w:rsidRPr="002B337D">
          <w:rPr>
            <w:color w:val="000000" w:themeColor="text1"/>
          </w:rPr>
          <w:t>статью 4</w:t>
        </w:r>
      </w:hyperlink>
      <w:r>
        <w:t xml:space="preserve"> Закона Кировской области от 8 октября 2012 года N 199-ЗО "О пониженной налоговой ставке налога на прибыль организаций, подлежащего зачислению в областной бюджет, для отдельных категорий налогоплательщиков" (Сборник основных нормативных правовых актов органов государственной власти Кировской области, 2012, N 6 (144), ст. 5060, ст</w:t>
      </w:r>
      <w:proofErr w:type="gramEnd"/>
      <w:r>
        <w:t xml:space="preserve">. 5073; 2013, N 1 (145), часть 2, ст. 5120; 2014, N 6 (156), ст. 5586; 2015, N 4 (160), ст. 5761; 2016, N 5 (167), ст. 6032; </w:t>
      </w:r>
      <w:proofErr w:type="gramStart"/>
      <w:r>
        <w:t>Кировская</w:t>
      </w:r>
      <w:proofErr w:type="gramEnd"/>
      <w:r>
        <w:t xml:space="preserve"> правда, 2017, 28 ноября; 2018, 22 февраля; 2019, 30 июля; официальный информационный сайт Правительства Кировской области, 2020, 4 июня).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jc w:val="right"/>
      </w:pPr>
      <w:r>
        <w:t>Губернатор</w:t>
      </w:r>
    </w:p>
    <w:p w:rsidR="00CE590C" w:rsidRDefault="00CE590C">
      <w:pPr>
        <w:pStyle w:val="ConsPlusNormal"/>
        <w:jc w:val="right"/>
      </w:pPr>
      <w:r>
        <w:t>Кировской области</w:t>
      </w:r>
    </w:p>
    <w:p w:rsidR="00CE590C" w:rsidRDefault="00CE590C">
      <w:pPr>
        <w:pStyle w:val="ConsPlusNormal"/>
        <w:jc w:val="right"/>
      </w:pPr>
      <w:r>
        <w:t>И.В.ВАСИЛЬЕВ</w:t>
      </w:r>
    </w:p>
    <w:p w:rsidR="00CE590C" w:rsidRDefault="00CE590C">
      <w:pPr>
        <w:pStyle w:val="ConsPlusNormal"/>
      </w:pPr>
      <w:r>
        <w:t>г. Киров</w:t>
      </w:r>
    </w:p>
    <w:p w:rsidR="00CE590C" w:rsidRDefault="00CE590C">
      <w:pPr>
        <w:pStyle w:val="ConsPlusNormal"/>
        <w:spacing w:before="220"/>
      </w:pPr>
      <w:r>
        <w:t>24 ноября 2020 года</w:t>
      </w:r>
    </w:p>
    <w:p w:rsidR="00CE590C" w:rsidRDefault="00CE590C">
      <w:pPr>
        <w:pStyle w:val="ConsPlusNormal"/>
        <w:spacing w:before="220"/>
      </w:pPr>
      <w:r>
        <w:t>N 417-ЗО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2B337D" w:rsidRDefault="002B337D">
      <w:pPr>
        <w:pStyle w:val="ConsPlusNormal"/>
        <w:jc w:val="both"/>
      </w:pPr>
    </w:p>
    <w:p w:rsidR="00CE590C" w:rsidRDefault="00CE590C">
      <w:pPr>
        <w:pStyle w:val="ConsPlusNormal"/>
        <w:jc w:val="right"/>
        <w:outlineLvl w:val="0"/>
      </w:pPr>
      <w:r>
        <w:lastRenderedPageBreak/>
        <w:t>Приложение</w:t>
      </w:r>
    </w:p>
    <w:p w:rsidR="00CE590C" w:rsidRDefault="00CE590C">
      <w:pPr>
        <w:pStyle w:val="ConsPlusNormal"/>
        <w:jc w:val="right"/>
      </w:pPr>
      <w:r>
        <w:t>к Закону</w:t>
      </w:r>
    </w:p>
    <w:p w:rsidR="00CE590C" w:rsidRDefault="00CE590C">
      <w:pPr>
        <w:pStyle w:val="ConsPlusNormal"/>
        <w:jc w:val="right"/>
      </w:pPr>
      <w:r>
        <w:t>Кировской области</w:t>
      </w:r>
    </w:p>
    <w:p w:rsidR="00CE590C" w:rsidRDefault="00CE590C">
      <w:pPr>
        <w:pStyle w:val="ConsPlusNormal"/>
        <w:jc w:val="right"/>
      </w:pPr>
      <w:r>
        <w:t>"О применении на территории</w:t>
      </w:r>
    </w:p>
    <w:p w:rsidR="00CE590C" w:rsidRDefault="00CE590C">
      <w:pPr>
        <w:pStyle w:val="ConsPlusNormal"/>
        <w:jc w:val="right"/>
      </w:pPr>
      <w:r>
        <w:t xml:space="preserve">Кировской области </w:t>
      </w:r>
      <w:proofErr w:type="gramStart"/>
      <w:r>
        <w:t>инвестиционного</w:t>
      </w:r>
      <w:proofErr w:type="gramEnd"/>
    </w:p>
    <w:p w:rsidR="00CE590C" w:rsidRDefault="00CE590C">
      <w:pPr>
        <w:pStyle w:val="ConsPlusNormal"/>
        <w:jc w:val="right"/>
      </w:pPr>
      <w:r>
        <w:t>налогового вычета по налогу на прибыль</w:t>
      </w:r>
    </w:p>
    <w:p w:rsidR="00CE590C" w:rsidRDefault="00CE590C">
      <w:pPr>
        <w:pStyle w:val="ConsPlusNormal"/>
        <w:jc w:val="right"/>
      </w:pPr>
      <w:r>
        <w:t xml:space="preserve">организаций и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CE590C" w:rsidRDefault="00CE590C">
      <w:pPr>
        <w:pStyle w:val="ConsPlusNormal"/>
        <w:jc w:val="right"/>
      </w:pPr>
      <w:r>
        <w:t>отдельных положений</w:t>
      </w:r>
    </w:p>
    <w:p w:rsidR="00CE590C" w:rsidRDefault="00CE590C">
      <w:pPr>
        <w:pStyle w:val="ConsPlusNormal"/>
        <w:jc w:val="right"/>
      </w:pPr>
      <w:r>
        <w:t>Закона Кировской области "</w:t>
      </w:r>
      <w:proofErr w:type="gramStart"/>
      <w:r>
        <w:t>О</w:t>
      </w:r>
      <w:proofErr w:type="gramEnd"/>
      <w:r>
        <w:t xml:space="preserve"> пониженной</w:t>
      </w:r>
    </w:p>
    <w:p w:rsidR="00CE590C" w:rsidRDefault="00CE590C">
      <w:pPr>
        <w:pStyle w:val="ConsPlusNormal"/>
        <w:jc w:val="right"/>
      </w:pPr>
      <w:r>
        <w:t>налоговой ставке налога на прибыль</w:t>
      </w:r>
    </w:p>
    <w:p w:rsidR="00CE590C" w:rsidRDefault="00CE590C">
      <w:pPr>
        <w:pStyle w:val="ConsPlusNormal"/>
        <w:jc w:val="right"/>
      </w:pPr>
      <w:r>
        <w:t>организаций, подлежащего зачислению</w:t>
      </w:r>
    </w:p>
    <w:p w:rsidR="00CE590C" w:rsidRDefault="00CE590C">
      <w:pPr>
        <w:pStyle w:val="ConsPlusNormal"/>
        <w:jc w:val="right"/>
      </w:pPr>
      <w:r>
        <w:t xml:space="preserve">в областной бюджет, для </w:t>
      </w:r>
      <w:proofErr w:type="gramStart"/>
      <w:r>
        <w:t>отдельных</w:t>
      </w:r>
      <w:proofErr w:type="gramEnd"/>
    </w:p>
    <w:p w:rsidR="00CE590C" w:rsidRDefault="00CE590C">
      <w:pPr>
        <w:pStyle w:val="ConsPlusNormal"/>
        <w:jc w:val="right"/>
      </w:pPr>
      <w:r>
        <w:t>категорий налогоплательщиков"</w:t>
      </w: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Title"/>
        <w:jc w:val="center"/>
      </w:pPr>
      <w:bookmarkStart w:id="2" w:name="P107"/>
      <w:bookmarkEnd w:id="2"/>
      <w:r>
        <w:t>ПЕРЕЧЕНЬ</w:t>
      </w:r>
    </w:p>
    <w:p w:rsidR="00CE590C" w:rsidRDefault="00CE590C">
      <w:pPr>
        <w:pStyle w:val="ConsPlusTitle"/>
        <w:jc w:val="center"/>
      </w:pPr>
      <w:r>
        <w:t>ОБЪЕКТОВ ОСНОВНЫХ СРЕДСТВ В ВИДЕ ЗДАНИЙ, СООРУЖЕНИЙ,</w:t>
      </w:r>
    </w:p>
    <w:p w:rsidR="00CE590C" w:rsidRDefault="00CE590C">
      <w:pPr>
        <w:pStyle w:val="ConsPlusTitle"/>
        <w:jc w:val="center"/>
      </w:pPr>
      <w:r>
        <w:t>ПЕРЕДАТОЧНЫХ УСТРОЙСТВ, ОТНОСЯЩИХСЯ К ВОСЬМОЙ - ДЕСЯТОЙ</w:t>
      </w:r>
    </w:p>
    <w:p w:rsidR="00CE590C" w:rsidRDefault="00CE590C">
      <w:pPr>
        <w:pStyle w:val="ConsPlusTitle"/>
        <w:jc w:val="center"/>
      </w:pPr>
      <w:r>
        <w:t>АМОРТИЗАЦИОННЫМ ГРУППАМ, В ОТНОШЕНИИ КОТОРЫХ</w:t>
      </w:r>
    </w:p>
    <w:p w:rsidR="00CE590C" w:rsidRDefault="00CE590C">
      <w:pPr>
        <w:pStyle w:val="ConsPlusTitle"/>
        <w:jc w:val="center"/>
      </w:pPr>
      <w:r>
        <w:t xml:space="preserve">РАСПРОСТРАНЯЕТСЯ ПРАВО НА ПРИМЕНЕНИЕ </w:t>
      </w:r>
      <w:proofErr w:type="gramStart"/>
      <w:r>
        <w:t>ИНВЕСТИЦИОННОГО</w:t>
      </w:r>
      <w:proofErr w:type="gramEnd"/>
    </w:p>
    <w:p w:rsidR="00CE590C" w:rsidRDefault="00CE590C">
      <w:pPr>
        <w:pStyle w:val="ConsPlusTitle"/>
        <w:jc w:val="center"/>
      </w:pPr>
      <w:r>
        <w:t>НАЛОГОВОГО ВЫЧЕТА В ЧАСТИ РАСХОДОВ, ОСУЩЕСТВЛЯЕМЫХ</w:t>
      </w:r>
    </w:p>
    <w:p w:rsidR="00CE590C" w:rsidRDefault="00CE590C">
      <w:pPr>
        <w:pStyle w:val="ConsPlusTitle"/>
        <w:jc w:val="center"/>
      </w:pPr>
      <w:r>
        <w:t>ПО СОГЛАШЕНИЮ О РЕАЛИЗАЦИИ ИНВЕСТИЦИОННОГО ПРОЕКТА,</w:t>
      </w:r>
    </w:p>
    <w:p w:rsidR="00CE590C" w:rsidRDefault="00CE590C">
      <w:pPr>
        <w:pStyle w:val="ConsPlusTitle"/>
        <w:jc w:val="center"/>
      </w:pPr>
      <w:proofErr w:type="gramStart"/>
      <w:r>
        <w:t>НАПРАВЛЕННОГО</w:t>
      </w:r>
      <w:proofErr w:type="gramEnd"/>
      <w:r>
        <w:t xml:space="preserve"> НА ОБЕСПЕЧЕНИЕ УСЛУГАМИ СОТОВОЙ СВЯЗИ</w:t>
      </w:r>
    </w:p>
    <w:p w:rsidR="00CE590C" w:rsidRDefault="00CE590C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КИРОВСКОЙ ОБЛАСТИ АВТОМОБИЛЬНЫХ</w:t>
      </w:r>
    </w:p>
    <w:p w:rsidR="00CE590C" w:rsidRDefault="00CE590C">
      <w:pPr>
        <w:pStyle w:val="ConsPlusTitle"/>
        <w:jc w:val="center"/>
      </w:pPr>
      <w:r>
        <w:t>ДОРОГ ОБЩЕГО ПОЛЬЗОВАНИЯ ФЕДЕРАЛЬНОГО, РЕГИОНАЛЬНОГО</w:t>
      </w:r>
    </w:p>
    <w:p w:rsidR="00CE590C" w:rsidRDefault="00CE590C">
      <w:pPr>
        <w:pStyle w:val="ConsPlusTitle"/>
        <w:jc w:val="center"/>
      </w:pPr>
      <w:r>
        <w:t>И (ИЛИ) МЕЖМУНИЦИПАЛЬНОГО ЗНАЧЕНИЯ, НАСЕЛЕННЫХ ПУНКТОВ</w:t>
      </w:r>
    </w:p>
    <w:p w:rsidR="00CE590C" w:rsidRDefault="00CE590C">
      <w:pPr>
        <w:pStyle w:val="ConsPlusTitle"/>
        <w:jc w:val="center"/>
      </w:pPr>
      <w:r>
        <w:t>И ИНЫХ ОБЪЕКТОВ ИНФРАСТРУКТУРЫ</w:t>
      </w:r>
    </w:p>
    <w:p w:rsidR="00CE590C" w:rsidRDefault="00CE59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59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90C" w:rsidRDefault="00CE59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90C" w:rsidRDefault="00CE59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Список изменяющих документов</w:t>
            </w:r>
          </w:p>
          <w:p w:rsidR="00CE590C" w:rsidRDefault="00CE590C">
            <w:pPr>
              <w:pStyle w:val="ConsPlusNormal"/>
              <w:jc w:val="center"/>
            </w:pPr>
            <w:r w:rsidRPr="002B337D">
              <w:rPr>
                <w:color w:val="000000" w:themeColor="text1"/>
              </w:rPr>
              <w:t>(</w:t>
            </w:r>
            <w:proofErr w:type="gramStart"/>
            <w:r w:rsidRPr="002B337D">
              <w:rPr>
                <w:color w:val="000000" w:themeColor="text1"/>
              </w:rPr>
              <w:t>введен</w:t>
            </w:r>
            <w:proofErr w:type="gramEnd"/>
            <w:r w:rsidRPr="002B337D">
              <w:rPr>
                <w:color w:val="000000" w:themeColor="text1"/>
              </w:rPr>
              <w:t xml:space="preserve"> Законом Кировской области от 15.10.2024 N 311-ЗО)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90C" w:rsidRDefault="00CE590C">
            <w:pPr>
              <w:pStyle w:val="ConsPlusNormal"/>
            </w:pPr>
          </w:p>
        </w:tc>
      </w:tr>
    </w:tbl>
    <w:p w:rsidR="00CE590C" w:rsidRDefault="00CE59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CE590C">
        <w:tc>
          <w:tcPr>
            <w:tcW w:w="3005" w:type="dxa"/>
            <w:vAlign w:val="bottom"/>
          </w:tcPr>
          <w:p w:rsidR="00CE590C" w:rsidRDefault="00CE590C">
            <w:pPr>
              <w:pStyle w:val="ConsPlusNormal"/>
              <w:jc w:val="center"/>
            </w:pPr>
            <w:r>
              <w:t xml:space="preserve">Код по Общероссийскому </w:t>
            </w:r>
            <w:r w:rsidRPr="002B337D">
              <w:rPr>
                <w:color w:val="000000" w:themeColor="text1"/>
              </w:rPr>
              <w:t xml:space="preserve">классификатору </w:t>
            </w:r>
            <w:r>
              <w:t>основных фондов</w:t>
            </w:r>
          </w:p>
        </w:tc>
        <w:tc>
          <w:tcPr>
            <w:tcW w:w="6066" w:type="dxa"/>
          </w:tcPr>
          <w:p w:rsidR="00CE590C" w:rsidRDefault="00CE590C">
            <w:pPr>
              <w:pStyle w:val="ConsPlusNormal"/>
              <w:jc w:val="center"/>
            </w:pPr>
            <w:r>
              <w:t>Наименование объекта основных средств</w:t>
            </w:r>
          </w:p>
        </w:tc>
      </w:tr>
      <w:tr w:rsidR="00CE590C">
        <w:tc>
          <w:tcPr>
            <w:tcW w:w="3005" w:type="dxa"/>
            <w:vAlign w:val="center"/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220.23.61.12.160</w:t>
            </w:r>
          </w:p>
        </w:tc>
        <w:tc>
          <w:tcPr>
            <w:tcW w:w="6066" w:type="dxa"/>
          </w:tcPr>
          <w:p w:rsidR="00CE590C" w:rsidRDefault="00CE590C">
            <w:pPr>
              <w:pStyle w:val="ConsPlusNormal"/>
            </w:pPr>
            <w:r>
              <w:t>Конструкции и детали специального назначения сборные железобетонные</w:t>
            </w:r>
          </w:p>
        </w:tc>
      </w:tr>
      <w:tr w:rsidR="00CE590C">
        <w:tc>
          <w:tcPr>
            <w:tcW w:w="3005" w:type="dxa"/>
            <w:vAlign w:val="center"/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220.25.11.22.190</w:t>
            </w:r>
          </w:p>
        </w:tc>
        <w:tc>
          <w:tcPr>
            <w:tcW w:w="6066" w:type="dxa"/>
          </w:tcPr>
          <w:p w:rsidR="00CE590C" w:rsidRDefault="00CE590C">
            <w:pPr>
              <w:pStyle w:val="ConsPlusNormal"/>
            </w:pPr>
            <w:r>
              <w:t>Опоры и мачты решетчатые из черных металлов прочие, не включенные в другие группировки</w:t>
            </w:r>
          </w:p>
        </w:tc>
      </w:tr>
      <w:tr w:rsidR="00CE590C">
        <w:tc>
          <w:tcPr>
            <w:tcW w:w="3005" w:type="dxa"/>
            <w:vAlign w:val="center"/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220.25.11.22.191</w:t>
            </w:r>
          </w:p>
        </w:tc>
        <w:tc>
          <w:tcPr>
            <w:tcW w:w="6066" w:type="dxa"/>
          </w:tcPr>
          <w:p w:rsidR="00CE590C" w:rsidRDefault="00CE590C">
            <w:pPr>
              <w:pStyle w:val="ConsPlusNormal"/>
            </w:pPr>
            <w:r>
              <w:t>Мачты решетчатые из черных металлов прочие, не включенные в другие группировки</w:t>
            </w:r>
          </w:p>
        </w:tc>
      </w:tr>
      <w:tr w:rsidR="00CE590C">
        <w:tc>
          <w:tcPr>
            <w:tcW w:w="3005" w:type="dxa"/>
            <w:vAlign w:val="center"/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220.25.11.22.192</w:t>
            </w:r>
          </w:p>
        </w:tc>
        <w:tc>
          <w:tcPr>
            <w:tcW w:w="6066" w:type="dxa"/>
          </w:tcPr>
          <w:p w:rsidR="00CE590C" w:rsidRDefault="00CE590C">
            <w:pPr>
              <w:pStyle w:val="ConsPlusNormal"/>
            </w:pPr>
            <w:r>
              <w:t>Опоры из черных металлов прочие, не включенные в другие группировки</w:t>
            </w:r>
          </w:p>
        </w:tc>
      </w:tr>
      <w:tr w:rsidR="00CE590C">
        <w:tc>
          <w:tcPr>
            <w:tcW w:w="3005" w:type="dxa"/>
            <w:vAlign w:val="center"/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220.41.20.20.625</w:t>
            </w:r>
          </w:p>
        </w:tc>
        <w:tc>
          <w:tcPr>
            <w:tcW w:w="6066" w:type="dxa"/>
          </w:tcPr>
          <w:p w:rsidR="00CE590C" w:rsidRDefault="00CE590C">
            <w:pPr>
              <w:pStyle w:val="ConsPlusNormal"/>
            </w:pPr>
            <w:r>
              <w:t>Сооружение линейное кабельной линии технологической связи</w:t>
            </w:r>
          </w:p>
        </w:tc>
      </w:tr>
      <w:tr w:rsidR="00CE590C">
        <w:tc>
          <w:tcPr>
            <w:tcW w:w="3005" w:type="dxa"/>
          </w:tcPr>
          <w:p w:rsidR="00CE590C" w:rsidRPr="002B337D" w:rsidRDefault="00CE590C">
            <w:pPr>
              <w:pStyle w:val="ConsPlusNormal"/>
              <w:jc w:val="center"/>
              <w:rPr>
                <w:color w:val="000000" w:themeColor="text1"/>
              </w:rPr>
            </w:pPr>
            <w:r w:rsidRPr="002B337D">
              <w:rPr>
                <w:color w:val="000000" w:themeColor="text1"/>
              </w:rPr>
              <w:t>220.41.20.20.626</w:t>
            </w:r>
          </w:p>
        </w:tc>
        <w:tc>
          <w:tcPr>
            <w:tcW w:w="6066" w:type="dxa"/>
          </w:tcPr>
          <w:p w:rsidR="00CE590C" w:rsidRDefault="00CE590C">
            <w:pPr>
              <w:pStyle w:val="ConsPlusNormal"/>
              <w:jc w:val="both"/>
            </w:pPr>
            <w:r>
              <w:t>Сооружение антенно-мачтовое</w:t>
            </w:r>
          </w:p>
        </w:tc>
      </w:tr>
    </w:tbl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jc w:val="both"/>
      </w:pPr>
    </w:p>
    <w:p w:rsidR="00CE590C" w:rsidRDefault="00CE59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590C" w:rsidSect="0057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0C"/>
    <w:rsid w:val="002B337D"/>
    <w:rsid w:val="004C1F9A"/>
    <w:rsid w:val="00847552"/>
    <w:rsid w:val="00A22348"/>
    <w:rsid w:val="00C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E59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5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59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E59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59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59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6653" TargetMode="External"/><Relationship Id="rId13" Type="http://schemas.openxmlformats.org/officeDocument/2006/relationships/hyperlink" Target="https://login.consultant.ru/link/?req=doc&amp;base=LAW&amp;n=532909&amp;dst=17400" TargetMode="External"/><Relationship Id="rId18" Type="http://schemas.openxmlformats.org/officeDocument/2006/relationships/hyperlink" Target="https://login.consultant.ru/link/?req=doc&amp;base=RLAW240&amp;n=156804&amp;dst=3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32909&amp;dst=25312" TargetMode="External"/><Relationship Id="rId12" Type="http://schemas.openxmlformats.org/officeDocument/2006/relationships/hyperlink" Target="https://login.consultant.ru/link/?req=doc&amp;base=RLAW240&amp;n=234407&amp;dst=100010" TargetMode="External"/><Relationship Id="rId17" Type="http://schemas.openxmlformats.org/officeDocument/2006/relationships/hyperlink" Target="https://login.consultant.ru/link/?req=doc&amp;base=RLAW240&amp;n=234407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2909&amp;dst=1773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09&amp;dst=25311" TargetMode="External"/><Relationship Id="rId11" Type="http://schemas.openxmlformats.org/officeDocument/2006/relationships/hyperlink" Target="https://login.consultant.ru/link/?req=doc&amp;base=LAW&amp;n=532909&amp;dst=25311" TargetMode="External"/><Relationship Id="rId5" Type="http://schemas.openxmlformats.org/officeDocument/2006/relationships/hyperlink" Target="https://login.consultant.ru/link/?req=doc&amp;base=RLAW240&amp;n=169746&amp;dst=100008" TargetMode="External"/><Relationship Id="rId15" Type="http://schemas.openxmlformats.org/officeDocument/2006/relationships/hyperlink" Target="https://login.consultant.ru/link/?req=doc&amp;base=LAW&amp;n=532909&amp;dst=23103" TargetMode="External"/><Relationship Id="rId10" Type="http://schemas.openxmlformats.org/officeDocument/2006/relationships/hyperlink" Target="https://login.consultant.ru/link/?req=doc&amp;base=LAW&amp;n=532909&amp;dst=24147" TargetMode="External"/><Relationship Id="rId19" Type="http://schemas.openxmlformats.org/officeDocument/2006/relationships/hyperlink" Target="https://login.consultant.ru/link/?req=doc&amp;base=RLAW240&amp;n=156804&amp;dst=100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30964&amp;dst=100009" TargetMode="External"/><Relationship Id="rId14" Type="http://schemas.openxmlformats.org/officeDocument/2006/relationships/hyperlink" Target="https://login.consultant.ru/link/?req=doc&amp;base=LAW&amp;n=532909&amp;dst=17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Мария Владимировна</dc:creator>
  <cp:lastModifiedBy>Skype</cp:lastModifiedBy>
  <cp:revision>3</cp:revision>
  <dcterms:created xsi:type="dcterms:W3CDTF">2026-05-05T13:12:00Z</dcterms:created>
  <dcterms:modified xsi:type="dcterms:W3CDTF">2026-05-05T13:29:00Z</dcterms:modified>
</cp:coreProperties>
</file>