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733D7">
      <w:pPr>
        <w:jc w:val="center"/>
        <w:rPr>
          <w:rFonts w:eastAsia="Times New Roman"/>
        </w:rPr>
      </w:pPr>
      <w:bookmarkStart w:id="0" w:name="_GoBack"/>
      <w:bookmarkEnd w:id="0"/>
      <w:r>
        <w:rPr>
          <w:rFonts w:eastAsia="Times New Roman"/>
          <w:noProof/>
        </w:rPr>
        <w:drawing>
          <wp:inline distT="0" distB="0" distL="0" distR="0">
            <wp:extent cx="466725" cy="590550"/>
            <wp:effectExtent l="0" t="0" r="9525" b="0"/>
            <wp:docPr id="1" name="Рисунок 1" descr="http://zsko.ru/i/g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sko.ru/i/gerb.png"/>
                    <pic:cNvPicPr>
                      <a:picLocks noChangeAspect="1" noChangeArrowheads="1"/>
                    </pic:cNvPicPr>
                  </pic:nvPicPr>
                  <pic:blipFill>
                    <a:blip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9733D7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>Закон Кировской области</w:t>
      </w:r>
    </w:p>
    <w:p w:rsidR="00000000" w:rsidRDefault="009733D7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>О внесении изменений в Закон Кировской области «О патентной системе налогообложения на территории Кировской области»</w:t>
      </w:r>
    </w:p>
    <w:p w:rsidR="00000000" w:rsidRDefault="009733D7">
      <w:pPr>
        <w:rPr>
          <w:rFonts w:eastAsia="Times New Roman"/>
        </w:rPr>
      </w:pPr>
      <w:r>
        <w:rPr>
          <w:rFonts w:eastAsia="Times New Roman"/>
        </w:rPr>
        <w:t xml:space="preserve">Принят Законодательным Собранием Кировской области 25 декабря 2020 года </w:t>
      </w:r>
    </w:p>
    <w:p w:rsidR="00000000" w:rsidRDefault="009733D7">
      <w:pPr>
        <w:pStyle w:val="a3"/>
      </w:pPr>
      <w:r>
        <w:rPr>
          <w:b/>
          <w:bCs/>
        </w:rPr>
        <w:t>Статья 1</w:t>
      </w:r>
      <w:r>
        <w:t xml:space="preserve"> </w:t>
      </w:r>
    </w:p>
    <w:p w:rsidR="00000000" w:rsidRDefault="009733D7">
      <w:pPr>
        <w:pStyle w:val="a3"/>
      </w:pPr>
      <w:r>
        <w:t>Внести в Закон Кировской области</w:t>
      </w:r>
      <w:r>
        <w:t xml:space="preserve"> от 29 ноября 2012 года № </w:t>
      </w:r>
      <w:hyperlink r:id="rId6" w:history="1">
        <w:r>
          <w:rPr>
            <w:rStyle w:val="a4"/>
          </w:rPr>
          <w:t>221-ЗО</w:t>
        </w:r>
      </w:hyperlink>
      <w:r>
        <w:t xml:space="preserve"> «О патентной системе налогообложения на территории Кировской области» (Сборник основных нормативных правовых актов органов государственной власти Кировской об</w:t>
      </w:r>
      <w:r>
        <w:t>ласти, 2013, № 1 (145), часть 1, ст. 5103; № 3 (147), ст. 5246; 2014, № 3 – 4 (153 – 154), ст. 5491; 2015, № 6 (162), ст. 5831; 2016, № 6 (168), ст. 6079; официальный информационный сайт Правительства Кировской области, 2017, 6 марта; 2019, 19 ноября) след</w:t>
      </w:r>
      <w:r>
        <w:t xml:space="preserve">ующие изменения: </w:t>
      </w:r>
    </w:p>
    <w:p w:rsidR="00000000" w:rsidRDefault="009733D7">
      <w:pPr>
        <w:pStyle w:val="a3"/>
      </w:pPr>
      <w:r>
        <w:t xml:space="preserve">1) в статье 2: </w:t>
      </w:r>
    </w:p>
    <w:p w:rsidR="00000000" w:rsidRDefault="009733D7">
      <w:pPr>
        <w:pStyle w:val="a3"/>
      </w:pPr>
      <w:r>
        <w:t xml:space="preserve">а) часть 2 изложить в следующей редакции: </w:t>
      </w:r>
    </w:p>
    <w:p w:rsidR="00000000" w:rsidRDefault="009733D7">
      <w:pPr>
        <w:pStyle w:val="a3"/>
      </w:pPr>
      <w:r>
        <w:t>«2. Дифференцировать территорию Кировской области по территориям действия патентов: муниципальный район, муниципальный округ, городской округ, за исключением патентов на осуществл</w:t>
      </w:r>
      <w:r>
        <w:t xml:space="preserve">ение видов предпринимательской деятельности, указанных в пунктах 10, 11, 33, 34 и 51 приложения к настоящему Закону.»; </w:t>
      </w:r>
    </w:p>
    <w:p w:rsidR="00000000" w:rsidRDefault="009733D7">
      <w:pPr>
        <w:pStyle w:val="a3"/>
      </w:pPr>
      <w:r>
        <w:t xml:space="preserve">б) часть 3 признать утратившей силу; </w:t>
      </w:r>
    </w:p>
    <w:p w:rsidR="00000000" w:rsidRDefault="009733D7">
      <w:pPr>
        <w:pStyle w:val="a3"/>
      </w:pPr>
      <w:r>
        <w:t xml:space="preserve">в) пункт 4 части 4 изложить в следующей редакции: </w:t>
      </w:r>
    </w:p>
    <w:p w:rsidR="00000000" w:rsidRDefault="009733D7">
      <w:pPr>
        <w:pStyle w:val="a3"/>
      </w:pPr>
      <w:r>
        <w:t>«4) общее количество объектов стационарной и не</w:t>
      </w:r>
      <w:r>
        <w:t xml:space="preserve">стационарной торговой сети и объектов организации общественного питания, используемое индивидуальным предпринимателем, по видам предпринимательской деятельности, указанным в пунктах 46 – 54 приложения к настоящему Закону, не может превышать 8 объектов.»; </w:t>
      </w:r>
    </w:p>
    <w:p w:rsidR="00000000" w:rsidRDefault="009733D7">
      <w:pPr>
        <w:pStyle w:val="a3"/>
      </w:pPr>
      <w:r>
        <w:t xml:space="preserve">2) приложение изложить в новой редакции. Прилагается. </w:t>
      </w:r>
    </w:p>
    <w:p w:rsidR="00000000" w:rsidRDefault="009733D7">
      <w:pPr>
        <w:pStyle w:val="a3"/>
      </w:pPr>
      <w:r>
        <w:rPr>
          <w:b/>
          <w:bCs/>
        </w:rPr>
        <w:t>Статья 2</w:t>
      </w:r>
      <w:r>
        <w:t xml:space="preserve"> </w:t>
      </w:r>
    </w:p>
    <w:p w:rsidR="00000000" w:rsidRDefault="009733D7">
      <w:pPr>
        <w:pStyle w:val="a3"/>
      </w:pPr>
      <w:r>
        <w:t xml:space="preserve">Настоящий Закон вступает в силу по истечении одного месяца со дня его официального опубликования, но не ранее 1-го числа очередного налогового периода по налогу. </w:t>
      </w:r>
    </w:p>
    <w:p w:rsidR="00000000" w:rsidRDefault="009733D7">
      <w:pPr>
        <w:pStyle w:val="a3"/>
      </w:pPr>
      <w:r>
        <w:t>Губернатор</w:t>
      </w:r>
      <w:r>
        <w:br/>
        <w:t>Кировской области</w:t>
      </w:r>
      <w:r>
        <w:br/>
        <w:t xml:space="preserve">И.В. Васильев </w:t>
      </w:r>
    </w:p>
    <w:p w:rsidR="00000000" w:rsidRDefault="009733D7">
      <w:pPr>
        <w:pStyle w:val="a3"/>
      </w:pPr>
      <w:r>
        <w:lastRenderedPageBreak/>
        <w:t>г.Киров</w:t>
      </w:r>
      <w:r>
        <w:br/>
        <w:t>29 декабря 2020 года</w:t>
      </w:r>
      <w:r>
        <w:br/>
      </w:r>
      <w:r>
        <w:br/>
        <w:t>№ 444-ЗО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9733D7"/>
    <w:rsid w:val="0097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733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33D7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733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33D7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sko.ru/documents/docs/index.php?ID=12070" TargetMode="External"/><Relationship Id="rId5" Type="http://schemas.openxmlformats.org/officeDocument/2006/relationships/image" Target="http://zsko.ru/i/gerb.p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1601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Time</vt:lpstr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</dc:title>
  <dc:creator>user</dc:creator>
  <cp:lastModifiedBy>user</cp:lastModifiedBy>
  <cp:revision>2</cp:revision>
  <dcterms:created xsi:type="dcterms:W3CDTF">2021-01-11T08:00:00Z</dcterms:created>
  <dcterms:modified xsi:type="dcterms:W3CDTF">2021-01-11T08:00:00Z</dcterms:modified>
</cp:coreProperties>
</file>