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E82DCE" w:rsidRDefault="008E7280" w:rsidP="008E7280">
      <w:pPr>
        <w:jc w:val="center"/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</w:pPr>
      <w:r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br/>
        <w:t xml:space="preserve">в </w:t>
      </w:r>
      <w:r w:rsidR="0030741B"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 xml:space="preserve">ИФНС </w:t>
      </w:r>
      <w:r w:rsidR="008C1448"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 xml:space="preserve">№ 3 по Кировской области </w:t>
      </w:r>
      <w:r w:rsidR="0030741B"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 xml:space="preserve"> </w:t>
      </w:r>
      <w:r w:rsidR="00B2030D"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 xml:space="preserve">в </w:t>
      </w:r>
      <w:r w:rsidR="00A85721"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>апреле</w:t>
      </w:r>
      <w:r w:rsidR="00B2030D" w:rsidRP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 xml:space="preserve"> 2017 г</w:t>
      </w:r>
      <w:r w:rsidR="00E82DCE">
        <w:rPr>
          <w:rFonts w:ascii="Calibri" w:eastAsia="Calibri" w:hAnsi="Calibri" w:cs="Times New Roman"/>
          <w:b/>
          <w:bCs/>
          <w:i/>
          <w:color w:val="000000"/>
          <w:sz w:val="28"/>
          <w:szCs w:val="28"/>
        </w:rPr>
        <w:t>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RPr="00E82DCE" w:rsidTr="008E7280">
        <w:tc>
          <w:tcPr>
            <w:tcW w:w="1384" w:type="dxa"/>
          </w:tcPr>
          <w:p w:rsidR="008E7280" w:rsidRPr="00E82DCE" w:rsidRDefault="008E7280" w:rsidP="00E82DC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82DCE">
              <w:rPr>
                <w:rFonts w:ascii="Calibri" w:eastAsia="Calibri" w:hAnsi="Calibri" w:cs="Times New Roman"/>
                <w:b/>
                <w:i/>
              </w:rPr>
              <w:t>Дата</w:t>
            </w:r>
          </w:p>
        </w:tc>
        <w:tc>
          <w:tcPr>
            <w:tcW w:w="1701" w:type="dxa"/>
          </w:tcPr>
          <w:p w:rsidR="008E7280" w:rsidRPr="00E82DCE" w:rsidRDefault="008E7280" w:rsidP="00E82DC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82DCE">
              <w:rPr>
                <w:rFonts w:ascii="Calibri" w:eastAsia="Calibri" w:hAnsi="Calibri" w:cs="Times New Roman"/>
                <w:b/>
                <w:i/>
              </w:rPr>
              <w:t>Время</w:t>
            </w:r>
          </w:p>
        </w:tc>
        <w:tc>
          <w:tcPr>
            <w:tcW w:w="4117" w:type="dxa"/>
          </w:tcPr>
          <w:p w:rsidR="008E7280" w:rsidRPr="00E82DCE" w:rsidRDefault="008E7280" w:rsidP="00E82DC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82DCE">
              <w:rPr>
                <w:rFonts w:ascii="Calibri" w:eastAsia="Calibri" w:hAnsi="Calibri" w:cs="Times New Roman"/>
                <w:b/>
                <w:i/>
              </w:rPr>
              <w:t>Тема семинара</w:t>
            </w:r>
          </w:p>
        </w:tc>
        <w:tc>
          <w:tcPr>
            <w:tcW w:w="2369" w:type="dxa"/>
          </w:tcPr>
          <w:p w:rsidR="008E7280" w:rsidRPr="00E82DCE" w:rsidRDefault="008E7280" w:rsidP="00E82DCE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E82DCE">
              <w:rPr>
                <w:rFonts w:ascii="Calibri" w:eastAsia="Calibri" w:hAnsi="Calibri" w:cs="Times New Roman"/>
                <w:b/>
                <w:i/>
              </w:rPr>
              <w:t>Место проведения</w:t>
            </w:r>
          </w:p>
        </w:tc>
      </w:tr>
      <w:tr w:rsidR="008E47F0" w:rsidRPr="00E82DCE" w:rsidTr="000D65E4">
        <w:trPr>
          <w:trHeight w:val="553"/>
        </w:trPr>
        <w:tc>
          <w:tcPr>
            <w:tcW w:w="1384" w:type="dxa"/>
          </w:tcPr>
          <w:p w:rsidR="008E47F0" w:rsidRPr="00E82DCE" w:rsidRDefault="008E47F0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 xml:space="preserve">  </w:t>
            </w:r>
            <w:r w:rsidR="00A85721" w:rsidRPr="00E82DCE">
              <w:rPr>
                <w:rFonts w:ascii="Calibri" w:eastAsia="Calibri" w:hAnsi="Calibri" w:cs="Times New Roman"/>
                <w:b/>
              </w:rPr>
              <w:t>06</w:t>
            </w:r>
            <w:r w:rsidRPr="00E82DCE">
              <w:rPr>
                <w:rFonts w:ascii="Calibri" w:eastAsia="Calibri" w:hAnsi="Calibri" w:cs="Times New Roman"/>
                <w:b/>
              </w:rPr>
              <w:t>.0</w:t>
            </w:r>
            <w:r w:rsidR="00A85721" w:rsidRPr="00E82DCE">
              <w:rPr>
                <w:rFonts w:ascii="Calibri" w:eastAsia="Calibri" w:hAnsi="Calibri" w:cs="Times New Roman"/>
                <w:b/>
              </w:rPr>
              <w:t>4</w:t>
            </w:r>
            <w:r w:rsidRPr="00E82DCE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8E47F0" w:rsidRPr="00E82DCE" w:rsidRDefault="008E47F0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</w:t>
            </w:r>
            <w:r w:rsidR="000D65E4" w:rsidRPr="00E82DCE">
              <w:rPr>
                <w:rFonts w:ascii="Calibri" w:eastAsia="Calibri" w:hAnsi="Calibri" w:cs="Times New Roman"/>
                <w:b/>
              </w:rPr>
              <w:t>0</w:t>
            </w:r>
            <w:r w:rsidRPr="00E82DCE">
              <w:rPr>
                <w:rFonts w:ascii="Calibri" w:eastAsia="Calibri" w:hAnsi="Calibri" w:cs="Times New Roman"/>
                <w:b/>
              </w:rPr>
              <w:t>-00</w:t>
            </w:r>
          </w:p>
        </w:tc>
        <w:tc>
          <w:tcPr>
            <w:tcW w:w="4117" w:type="dxa"/>
          </w:tcPr>
          <w:p w:rsidR="00106D74" w:rsidRPr="00E82DCE" w:rsidRDefault="00106D74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 Порядок и условия предоставления имущественного налогового вычета при продаже имущества, а также доли (долей) в нем, - ценных бумаг</w:t>
            </w:r>
          </w:p>
          <w:p w:rsidR="008E47F0" w:rsidRPr="00E82DCE" w:rsidRDefault="00106D74" w:rsidP="00106D74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-Порядок и условия предоставления имущественного налоговог</w:t>
            </w:r>
            <w:r w:rsidR="00FC4129">
              <w:rPr>
                <w:rFonts w:ascii="Calibri" w:eastAsia="Calibri" w:hAnsi="Calibri" w:cs="Times New Roman"/>
              </w:rPr>
              <w:t>о вычета при приобретении жилья</w:t>
            </w:r>
            <w:r w:rsidRPr="00E82DCE">
              <w:rPr>
                <w:rFonts w:ascii="Calibri" w:eastAsia="Calibri" w:hAnsi="Calibri" w:cs="Times New Roman"/>
              </w:rPr>
              <w:t xml:space="preserve">. </w:t>
            </w:r>
            <w:proofErr w:type="gramStart"/>
            <w:r w:rsidR="00FC4129">
              <w:rPr>
                <w:rFonts w:ascii="Calibri" w:eastAsia="Calibri" w:hAnsi="Calibri" w:cs="Times New Roman"/>
                <w:lang w:val="en-US"/>
              </w:rPr>
              <w:br/>
              <w:t>-</w:t>
            </w:r>
            <w:proofErr w:type="gramEnd"/>
            <w:r w:rsidRPr="00E82DCE">
              <w:rPr>
                <w:rFonts w:ascii="Calibri" w:eastAsia="Calibri" w:hAnsi="Calibri" w:cs="Times New Roman"/>
              </w:rPr>
              <w:t>Интернет- сервисы ФНС России и УФНС по Кировской области. Все о сервисе  "Личный кабинет налогоплательщика для физических лиц". Подключение к сервису.</w:t>
            </w:r>
          </w:p>
        </w:tc>
        <w:tc>
          <w:tcPr>
            <w:tcW w:w="2369" w:type="dxa"/>
          </w:tcPr>
          <w:p w:rsidR="00106D74" w:rsidRPr="00E82DCE" w:rsidRDefault="00106D74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Налоговая инспекция</w:t>
            </w:r>
          </w:p>
          <w:p w:rsidR="00106D74" w:rsidRPr="00E82DCE" w:rsidRDefault="00106D74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г. Омутнинск</w:t>
            </w:r>
          </w:p>
          <w:p w:rsidR="00106D74" w:rsidRPr="00E82DCE" w:rsidRDefault="00106D74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 xml:space="preserve"> № 8 </w:t>
            </w:r>
          </w:p>
          <w:p w:rsidR="00106D74" w:rsidRPr="00E82DCE" w:rsidRDefault="00106D74" w:rsidP="00E82DC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82DCE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>, 20</w:t>
            </w:r>
          </w:p>
          <w:p w:rsidR="008E47F0" w:rsidRPr="00E82DCE" w:rsidRDefault="008E47F0" w:rsidP="00E82DC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D65E4" w:rsidRPr="00E82DCE" w:rsidTr="000D65E4">
        <w:trPr>
          <w:trHeight w:val="422"/>
        </w:trPr>
        <w:tc>
          <w:tcPr>
            <w:tcW w:w="1384" w:type="dxa"/>
          </w:tcPr>
          <w:p w:rsidR="000D65E4" w:rsidRPr="00E82DCE" w:rsidRDefault="000D65E4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 xml:space="preserve">  1</w:t>
            </w:r>
            <w:r w:rsidR="00CE5D1D" w:rsidRPr="00E82DCE">
              <w:rPr>
                <w:rFonts w:ascii="Calibri" w:eastAsia="Calibri" w:hAnsi="Calibri" w:cs="Times New Roman"/>
                <w:b/>
              </w:rPr>
              <w:t>4</w:t>
            </w:r>
            <w:r w:rsidRPr="00E82DCE">
              <w:rPr>
                <w:rFonts w:ascii="Calibri" w:eastAsia="Calibri" w:hAnsi="Calibri" w:cs="Times New Roman"/>
                <w:b/>
              </w:rPr>
              <w:t>.0</w:t>
            </w:r>
            <w:r w:rsidR="00CE5D1D" w:rsidRPr="00E82DCE">
              <w:rPr>
                <w:rFonts w:ascii="Calibri" w:eastAsia="Calibri" w:hAnsi="Calibri" w:cs="Times New Roman"/>
                <w:b/>
              </w:rPr>
              <w:t>4</w:t>
            </w:r>
            <w:r w:rsidRPr="00E82DCE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0D65E4" w:rsidRPr="00E82DCE" w:rsidRDefault="00106D74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10</w:t>
            </w:r>
            <w:r w:rsidR="000D65E4" w:rsidRPr="00E82DCE">
              <w:rPr>
                <w:rFonts w:ascii="Calibri" w:eastAsia="Calibri" w:hAnsi="Calibri" w:cs="Times New Roman"/>
                <w:b/>
              </w:rPr>
              <w:t>-00</w:t>
            </w:r>
          </w:p>
        </w:tc>
        <w:tc>
          <w:tcPr>
            <w:tcW w:w="4117" w:type="dxa"/>
          </w:tcPr>
          <w:p w:rsidR="00FC4129" w:rsidRPr="00E82DCE" w:rsidRDefault="00FC4129" w:rsidP="00FC4129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 Порядок и условия предоставления имущественного налогового вычета при продаже имущества, а также доли (долей) в нем, - ценных бумаг</w:t>
            </w:r>
          </w:p>
          <w:p w:rsidR="000D65E4" w:rsidRPr="00E82DCE" w:rsidRDefault="00FC4129" w:rsidP="00FC4129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-Порядок и условия предоставления имущественного налоговог</w:t>
            </w:r>
            <w:r>
              <w:rPr>
                <w:rFonts w:ascii="Calibri" w:eastAsia="Calibri" w:hAnsi="Calibri" w:cs="Times New Roman"/>
              </w:rPr>
              <w:t>о вычета при приобретении жилья</w:t>
            </w:r>
            <w:r w:rsidRPr="00E82DCE">
              <w:rPr>
                <w:rFonts w:ascii="Calibri" w:eastAsia="Calibri" w:hAnsi="Calibri" w:cs="Times New Roman"/>
              </w:rPr>
              <w:t xml:space="preserve">. </w:t>
            </w:r>
            <w:proofErr w:type="gramStart"/>
            <w:r w:rsidRPr="00FC4129">
              <w:rPr>
                <w:rFonts w:ascii="Calibri" w:eastAsia="Calibri" w:hAnsi="Calibri" w:cs="Times New Roman"/>
              </w:rPr>
              <w:br/>
              <w:t>-</w:t>
            </w:r>
            <w:proofErr w:type="gramEnd"/>
            <w:r w:rsidRPr="00E82DCE">
              <w:rPr>
                <w:rFonts w:ascii="Calibri" w:eastAsia="Calibri" w:hAnsi="Calibri" w:cs="Times New Roman"/>
              </w:rPr>
              <w:t>Интернет- сервисы ФНС России и УФНС по Кировской области. Все о сервисе  "Личный кабинет налогоплательщика для физических лиц". Подключение к сервису.</w:t>
            </w:r>
          </w:p>
        </w:tc>
        <w:tc>
          <w:tcPr>
            <w:tcW w:w="2369" w:type="dxa"/>
          </w:tcPr>
          <w:p w:rsidR="00106D74" w:rsidRPr="00E82DCE" w:rsidRDefault="00106D74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Афанасьево</w:t>
            </w:r>
            <w:proofErr w:type="spellEnd"/>
          </w:p>
          <w:p w:rsidR="000D65E4" w:rsidRPr="00E82DCE" w:rsidRDefault="00106D74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ул. Красных Партизан, 5,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 xml:space="preserve"> № 33</w:t>
            </w:r>
          </w:p>
        </w:tc>
      </w:tr>
      <w:tr w:rsidR="00012DBF" w:rsidRPr="00E82DCE" w:rsidTr="000D65E4">
        <w:trPr>
          <w:trHeight w:val="422"/>
        </w:trPr>
        <w:tc>
          <w:tcPr>
            <w:tcW w:w="1384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14.04.2017</w:t>
            </w:r>
          </w:p>
        </w:tc>
        <w:tc>
          <w:tcPr>
            <w:tcW w:w="1701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FC4129" w:rsidRPr="00E82DCE" w:rsidRDefault="00FC4129" w:rsidP="00FC4129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 Порядок и условия предоставления имущественного налогового вычета при продаже имущества, а также доли (долей) в нем, - ценных бумаг</w:t>
            </w:r>
          </w:p>
          <w:p w:rsidR="00012DBF" w:rsidRPr="00E82DCE" w:rsidRDefault="00FC4129" w:rsidP="00FC4129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-Порядок и условия предоставления имущественного налоговог</w:t>
            </w:r>
            <w:r>
              <w:rPr>
                <w:rFonts w:ascii="Calibri" w:eastAsia="Calibri" w:hAnsi="Calibri" w:cs="Times New Roman"/>
              </w:rPr>
              <w:t>о вычета при приобретении жилья</w:t>
            </w:r>
            <w:r w:rsidRPr="00E82DCE">
              <w:rPr>
                <w:rFonts w:ascii="Calibri" w:eastAsia="Calibri" w:hAnsi="Calibri" w:cs="Times New Roman"/>
              </w:rPr>
              <w:t xml:space="preserve">. </w:t>
            </w:r>
            <w:proofErr w:type="gramStart"/>
            <w:r w:rsidRPr="00FC4129">
              <w:rPr>
                <w:rFonts w:ascii="Calibri" w:eastAsia="Calibri" w:hAnsi="Calibri" w:cs="Times New Roman"/>
              </w:rPr>
              <w:br/>
              <w:t>-</w:t>
            </w:r>
            <w:proofErr w:type="gramEnd"/>
            <w:r w:rsidRPr="00E82DCE">
              <w:rPr>
                <w:rFonts w:ascii="Calibri" w:eastAsia="Calibri" w:hAnsi="Calibri" w:cs="Times New Roman"/>
              </w:rPr>
              <w:t>Интернет- сервисы ФНС России и УФНС по Кировской области. Все о сервисе  "Личный кабинет налогоплательщика для физических лиц". Подключение к сервису.</w:t>
            </w:r>
          </w:p>
        </w:tc>
        <w:tc>
          <w:tcPr>
            <w:tcW w:w="2369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Налоговая инспекция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г. Омутнинск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 xml:space="preserve"> № 8 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82DCE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>, 20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0575" w:rsidRPr="00E82DCE" w:rsidTr="008E7280">
        <w:tc>
          <w:tcPr>
            <w:tcW w:w="1384" w:type="dxa"/>
          </w:tcPr>
          <w:p w:rsidR="00070575" w:rsidRPr="00E82DCE" w:rsidRDefault="00012DBF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</w:t>
            </w:r>
            <w:r w:rsidR="00070575" w:rsidRPr="00E82DCE">
              <w:rPr>
                <w:rFonts w:ascii="Calibri" w:eastAsia="Calibri" w:hAnsi="Calibri" w:cs="Times New Roman"/>
                <w:b/>
              </w:rPr>
              <w:t>9.0</w:t>
            </w:r>
            <w:r w:rsidRPr="00E82DCE">
              <w:rPr>
                <w:rFonts w:ascii="Calibri" w:eastAsia="Calibri" w:hAnsi="Calibri" w:cs="Times New Roman"/>
                <w:b/>
              </w:rPr>
              <w:t>4</w:t>
            </w:r>
            <w:r w:rsidR="00070575" w:rsidRPr="00E82DCE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070575" w:rsidRPr="00E82DCE" w:rsidRDefault="00070575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070575" w:rsidRPr="00E82DCE" w:rsidRDefault="00FC4129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FC4129">
              <w:rPr>
                <w:rFonts w:ascii="Calibri" w:eastAsia="Calibri" w:hAnsi="Calibri" w:cs="Times New Roman"/>
              </w:rPr>
              <w:t>-</w:t>
            </w:r>
            <w:r w:rsidR="00070575" w:rsidRPr="00E82DCE">
              <w:rPr>
                <w:rFonts w:ascii="Calibri" w:eastAsia="Calibri" w:hAnsi="Calibri" w:cs="Times New Roman"/>
              </w:rPr>
              <w:t>О переходе на новую систему применения контрольн</w:t>
            </w:r>
            <w:proofErr w:type="gramStart"/>
            <w:r w:rsidR="00070575" w:rsidRPr="00E82DCE">
              <w:rPr>
                <w:rFonts w:ascii="Calibri" w:eastAsia="Calibri" w:hAnsi="Calibri" w:cs="Times New Roman"/>
              </w:rPr>
              <w:t>о-</w:t>
            </w:r>
            <w:proofErr w:type="gramEnd"/>
            <w:r w:rsidR="00070575" w:rsidRPr="00E82DCE">
              <w:rPr>
                <w:rFonts w:ascii="Calibri" w:eastAsia="Calibri" w:hAnsi="Calibri" w:cs="Times New Roman"/>
              </w:rPr>
              <w:t xml:space="preserve"> кассовой техники в соответствии с Федеральным законом от 03.07.2016 № 290- ФЗ.</w:t>
            </w:r>
          </w:p>
          <w:p w:rsidR="00070575" w:rsidRPr="00E82DCE" w:rsidRDefault="00B23AE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B23AEC">
              <w:rPr>
                <w:rFonts w:ascii="Calibri" w:eastAsia="Calibri" w:hAnsi="Calibri" w:cs="Times New Roman"/>
              </w:rPr>
              <w:t>-</w:t>
            </w:r>
            <w:r w:rsidR="00070575" w:rsidRPr="00E82DCE">
              <w:rPr>
                <w:rFonts w:ascii="Calibri" w:eastAsia="Calibri" w:hAnsi="Calibri" w:cs="Times New Roman"/>
              </w:rPr>
              <w:t>Администрирование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070575" w:rsidRPr="00E82DCE" w:rsidRDefault="00070575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Налоговая инспекция</w:t>
            </w:r>
          </w:p>
          <w:p w:rsidR="00070575" w:rsidRPr="00E82DCE" w:rsidRDefault="00070575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г. Омутнинск</w:t>
            </w:r>
          </w:p>
          <w:p w:rsidR="00070575" w:rsidRPr="00E82DCE" w:rsidRDefault="00070575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 xml:space="preserve"> № 8 </w:t>
            </w:r>
          </w:p>
          <w:p w:rsidR="00070575" w:rsidRPr="00E82DCE" w:rsidRDefault="00070575" w:rsidP="00E82DC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82DCE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>, 20</w:t>
            </w:r>
          </w:p>
        </w:tc>
      </w:tr>
      <w:tr w:rsidR="00012DBF" w:rsidRPr="00E82DCE" w:rsidTr="008E7280">
        <w:tc>
          <w:tcPr>
            <w:tcW w:w="1384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27.04.2017</w:t>
            </w:r>
          </w:p>
        </w:tc>
        <w:tc>
          <w:tcPr>
            <w:tcW w:w="1701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012DBF" w:rsidRPr="00E82DCE" w:rsidRDefault="00B23AE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B23AEC">
              <w:rPr>
                <w:rFonts w:ascii="Calibri" w:eastAsia="Calibri" w:hAnsi="Calibri" w:cs="Times New Roman"/>
              </w:rPr>
              <w:t>-</w:t>
            </w:r>
            <w:r w:rsidR="00012DBF" w:rsidRPr="00E82DCE">
              <w:rPr>
                <w:rFonts w:ascii="Calibri" w:eastAsia="Calibri" w:hAnsi="Calibri" w:cs="Times New Roman"/>
              </w:rPr>
              <w:t>По  правильности заполнения налоговой декларации по НДС с использованием ПО «АСК НДС-2»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за 1 квартал 2017 года</w:t>
            </w:r>
            <w:r w:rsidR="00860AF9" w:rsidRPr="00E82DCE">
              <w:rPr>
                <w:rFonts w:ascii="Calibri" w:eastAsia="Calibri" w:hAnsi="Calibri" w:cs="Times New Roman"/>
              </w:rPr>
              <w:t>.</w:t>
            </w:r>
          </w:p>
          <w:p w:rsidR="00860AF9" w:rsidRPr="00E82DCE" w:rsidRDefault="00B23AE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B23AEC">
              <w:rPr>
                <w:rFonts w:ascii="Calibri" w:eastAsia="Calibri" w:hAnsi="Calibri" w:cs="Times New Roman"/>
              </w:rPr>
              <w:t>-</w:t>
            </w:r>
            <w:r w:rsidR="00860AF9" w:rsidRPr="00E82DCE">
              <w:rPr>
                <w:rFonts w:ascii="Calibri" w:eastAsia="Calibri" w:hAnsi="Calibri" w:cs="Times New Roman"/>
              </w:rPr>
              <w:t>Администрирование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Налоговая инспекция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г. Омутнинск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 xml:space="preserve"> № 8 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82DCE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>, 20</w:t>
            </w:r>
          </w:p>
        </w:tc>
      </w:tr>
      <w:tr w:rsidR="00012DBF" w:rsidRPr="00E82DCE" w:rsidTr="008E7280">
        <w:tc>
          <w:tcPr>
            <w:tcW w:w="1384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27.04.2017</w:t>
            </w:r>
          </w:p>
        </w:tc>
        <w:tc>
          <w:tcPr>
            <w:tcW w:w="1701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Единый информационный день для вновь зарегистрированных  индивидуальных предпринимателей и вновь созданных организаций </w:t>
            </w:r>
            <w:r w:rsidRPr="00E82DCE">
              <w:rPr>
                <w:rFonts w:ascii="Calibri" w:eastAsia="Calibri" w:hAnsi="Calibri" w:cs="Times New Roman"/>
              </w:rPr>
              <w:lastRenderedPageBreak/>
              <w:t xml:space="preserve">«Начинающий предприниматель» </w:t>
            </w:r>
            <w:proofErr w:type="gramStart"/>
            <w:r w:rsidR="00B23AEC" w:rsidRPr="00B23AEC">
              <w:rPr>
                <w:rFonts w:ascii="Calibri" w:eastAsia="Calibri" w:hAnsi="Calibri" w:cs="Times New Roman"/>
              </w:rPr>
              <w:br/>
              <w:t>-</w:t>
            </w:r>
            <w:proofErr w:type="gramEnd"/>
            <w:r w:rsidRPr="00E82DCE">
              <w:rPr>
                <w:rFonts w:ascii="Calibri" w:eastAsia="Calibri" w:hAnsi="Calibri" w:cs="Times New Roman"/>
              </w:rPr>
              <w:t xml:space="preserve">Системы налогообложения и порядок представления отчетности вновь созданных организаций и индивидуальных предпринимателей. </w:t>
            </w:r>
            <w:r w:rsidR="007D54BC" w:rsidRPr="007D54BC">
              <w:rPr>
                <w:rFonts w:ascii="Calibri" w:eastAsia="Calibri" w:hAnsi="Calibri" w:cs="Times New Roman"/>
              </w:rPr>
              <w:br/>
              <w:t>-</w:t>
            </w:r>
            <w:r w:rsidRPr="00E82DCE">
              <w:rPr>
                <w:rFonts w:ascii="Calibri" w:eastAsia="Calibri" w:hAnsi="Calibri" w:cs="Times New Roman"/>
              </w:rPr>
              <w:t>Преимущества представления отчетности по ТКС.</w:t>
            </w:r>
          </w:p>
          <w:p w:rsidR="00012DBF" w:rsidRPr="00E82DCE" w:rsidRDefault="007D54B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="00012DBF" w:rsidRPr="00E82DCE">
              <w:rPr>
                <w:rFonts w:ascii="Calibri" w:eastAsia="Calibri" w:hAnsi="Calibri" w:cs="Times New Roman"/>
              </w:rPr>
              <w:t>О переходе на новую систему применения контрольн</w:t>
            </w:r>
            <w:proofErr w:type="gramStart"/>
            <w:r w:rsidR="00012DBF" w:rsidRPr="00E82DCE">
              <w:rPr>
                <w:rFonts w:ascii="Calibri" w:eastAsia="Calibri" w:hAnsi="Calibri" w:cs="Times New Roman"/>
              </w:rPr>
              <w:t>о-</w:t>
            </w:r>
            <w:proofErr w:type="gramEnd"/>
            <w:r w:rsidR="00012DBF" w:rsidRPr="00E82DCE">
              <w:rPr>
                <w:rFonts w:ascii="Calibri" w:eastAsia="Calibri" w:hAnsi="Calibri" w:cs="Times New Roman"/>
              </w:rPr>
              <w:t xml:space="preserve"> кассовой техники в соответствии с Федеральным законом от 03.07.2016 № 290- ФЗ.</w:t>
            </w:r>
          </w:p>
          <w:p w:rsidR="00012DBF" w:rsidRPr="00E82DCE" w:rsidRDefault="007D54B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="00012DBF" w:rsidRPr="00E82DCE">
              <w:rPr>
                <w:rFonts w:ascii="Calibri" w:eastAsia="Calibri" w:hAnsi="Calibri" w:cs="Times New Roman"/>
              </w:rPr>
              <w:t xml:space="preserve">Вопросы правильности оформления налогоплательщиками платежных документов. </w:t>
            </w:r>
          </w:p>
          <w:p w:rsidR="00012DBF" w:rsidRPr="00E82DCE" w:rsidRDefault="007D54B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="00012DBF" w:rsidRPr="00E82DCE">
              <w:rPr>
                <w:rFonts w:ascii="Calibri" w:eastAsia="Calibri" w:hAnsi="Calibri" w:cs="Times New Roman"/>
              </w:rPr>
              <w:t>Разъяснение налогоплательщикам налоговых рисков и предупреждение совершения налоговых рисков.</w:t>
            </w:r>
          </w:p>
          <w:p w:rsidR="00012DBF" w:rsidRPr="00E82DCE" w:rsidRDefault="00012DBF" w:rsidP="00C850D4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 О порядке открытия банковских счетов с 1 сентября 2016 года.</w:t>
            </w:r>
          </w:p>
          <w:p w:rsidR="00012DBF" w:rsidRPr="00E82DCE" w:rsidRDefault="007D54B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="00536F4C" w:rsidRPr="00E82DCE">
              <w:rPr>
                <w:rFonts w:ascii="Calibri" w:eastAsia="Calibri" w:hAnsi="Calibri" w:cs="Times New Roman"/>
              </w:rPr>
              <w:t>Администрирование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lastRenderedPageBreak/>
              <w:t>Налоговая инспекция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г. Омутнинск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 xml:space="preserve"> № 8 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82DCE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>, 20</w:t>
            </w:r>
          </w:p>
          <w:p w:rsidR="00012DBF" w:rsidRPr="00E82DCE" w:rsidRDefault="00012DBF" w:rsidP="00E82DC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D54BC" w:rsidRPr="00E82DCE" w:rsidTr="006B665F">
        <w:tc>
          <w:tcPr>
            <w:tcW w:w="1384" w:type="dxa"/>
          </w:tcPr>
          <w:p w:rsidR="007D54BC" w:rsidRPr="00E82DCE" w:rsidRDefault="007D54BC" w:rsidP="00012DBF">
            <w:pPr>
              <w:jc w:val="both"/>
              <w:rPr>
                <w:rFonts w:ascii="Calibri" w:eastAsia="Calibri" w:hAnsi="Calibri" w:cs="Times New Roman"/>
                <w:b/>
              </w:rPr>
            </w:pPr>
            <w:bookmarkStart w:id="0" w:name="_GoBack" w:colFirst="2" w:colLast="2"/>
            <w:r w:rsidRPr="00E82DCE">
              <w:rPr>
                <w:rFonts w:ascii="Calibri" w:eastAsia="Calibri" w:hAnsi="Calibri" w:cs="Times New Roman"/>
                <w:b/>
              </w:rPr>
              <w:lastRenderedPageBreak/>
              <w:t>27.04.2017</w:t>
            </w:r>
          </w:p>
        </w:tc>
        <w:tc>
          <w:tcPr>
            <w:tcW w:w="1701" w:type="dxa"/>
          </w:tcPr>
          <w:p w:rsidR="007D54BC" w:rsidRPr="00E82DCE" w:rsidRDefault="007D54BC" w:rsidP="00FB53DC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82DCE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7D54BC" w:rsidRPr="00E82DCE" w:rsidRDefault="007D54BC" w:rsidP="0081730A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Единый информационный день для вновь зарегистрированных  индивидуальных предпринимателей и вновь созданных организаций «Начинающий предприниматель» </w:t>
            </w:r>
            <w:proofErr w:type="gramStart"/>
            <w:r w:rsidRPr="00B23AEC">
              <w:rPr>
                <w:rFonts w:ascii="Calibri" w:eastAsia="Calibri" w:hAnsi="Calibri" w:cs="Times New Roman"/>
              </w:rPr>
              <w:br/>
              <w:t>-</w:t>
            </w:r>
            <w:proofErr w:type="gramEnd"/>
            <w:r w:rsidRPr="00E82DCE">
              <w:rPr>
                <w:rFonts w:ascii="Calibri" w:eastAsia="Calibri" w:hAnsi="Calibri" w:cs="Times New Roman"/>
              </w:rPr>
              <w:t xml:space="preserve">Системы налогообложения и порядок представления отчетности вновь созданных организаций и индивидуальных предпринимателей. </w:t>
            </w:r>
            <w:r w:rsidRPr="007D54BC">
              <w:rPr>
                <w:rFonts w:ascii="Calibri" w:eastAsia="Calibri" w:hAnsi="Calibri" w:cs="Times New Roman"/>
              </w:rPr>
              <w:br/>
              <w:t>-</w:t>
            </w:r>
            <w:r w:rsidRPr="00E82DCE">
              <w:rPr>
                <w:rFonts w:ascii="Calibri" w:eastAsia="Calibri" w:hAnsi="Calibri" w:cs="Times New Roman"/>
              </w:rPr>
              <w:t>Преимущества представления отчетности по ТКС.</w:t>
            </w:r>
          </w:p>
          <w:p w:rsidR="007D54BC" w:rsidRPr="00E82DCE" w:rsidRDefault="007D54BC" w:rsidP="0081730A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Pr="00E82DCE">
              <w:rPr>
                <w:rFonts w:ascii="Calibri" w:eastAsia="Calibri" w:hAnsi="Calibri" w:cs="Times New Roman"/>
              </w:rPr>
              <w:t>О переходе на новую систему применения контрольн</w:t>
            </w:r>
            <w:proofErr w:type="gramStart"/>
            <w:r w:rsidRPr="00E82DCE">
              <w:rPr>
                <w:rFonts w:ascii="Calibri" w:eastAsia="Calibri" w:hAnsi="Calibri" w:cs="Times New Roman"/>
              </w:rPr>
              <w:t>о-</w:t>
            </w:r>
            <w:proofErr w:type="gramEnd"/>
            <w:r w:rsidRPr="00E82DCE">
              <w:rPr>
                <w:rFonts w:ascii="Calibri" w:eastAsia="Calibri" w:hAnsi="Calibri" w:cs="Times New Roman"/>
              </w:rPr>
              <w:t xml:space="preserve"> кассовой техники в соответствии с Федеральным законом от 03.07.2016 № 290- ФЗ.</w:t>
            </w:r>
          </w:p>
          <w:p w:rsidR="007D54BC" w:rsidRPr="00E82DCE" w:rsidRDefault="007D54BC" w:rsidP="0081730A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Pr="00E82DCE">
              <w:rPr>
                <w:rFonts w:ascii="Calibri" w:eastAsia="Calibri" w:hAnsi="Calibri" w:cs="Times New Roman"/>
              </w:rPr>
              <w:t xml:space="preserve">Вопросы правильности оформления налогоплательщиками платежных документов. </w:t>
            </w:r>
          </w:p>
          <w:p w:rsidR="007D54BC" w:rsidRPr="00E82DCE" w:rsidRDefault="007D54BC" w:rsidP="0081730A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Pr="00E82DCE">
              <w:rPr>
                <w:rFonts w:ascii="Calibri" w:eastAsia="Calibri" w:hAnsi="Calibri" w:cs="Times New Roman"/>
              </w:rPr>
              <w:t>Разъяснение налогоплательщикам налоговых рисков и предупреждение совершения налоговых рисков.</w:t>
            </w:r>
          </w:p>
          <w:p w:rsidR="007D54BC" w:rsidRPr="00E82DCE" w:rsidRDefault="007D54BC" w:rsidP="0081730A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>- О порядке открытия банковских счетов с 1 сентября 2016 года.</w:t>
            </w:r>
          </w:p>
          <w:p w:rsidR="007D54BC" w:rsidRPr="00E82DCE" w:rsidRDefault="007D54BC" w:rsidP="0081730A">
            <w:pPr>
              <w:jc w:val="both"/>
              <w:rPr>
                <w:rFonts w:ascii="Calibri" w:eastAsia="Calibri" w:hAnsi="Calibri" w:cs="Times New Roman"/>
              </w:rPr>
            </w:pPr>
            <w:r w:rsidRPr="007D54BC">
              <w:rPr>
                <w:rFonts w:ascii="Calibri" w:eastAsia="Calibri" w:hAnsi="Calibri" w:cs="Times New Roman"/>
              </w:rPr>
              <w:t>-</w:t>
            </w:r>
            <w:r w:rsidRPr="00E82DCE">
              <w:rPr>
                <w:rFonts w:ascii="Calibri" w:eastAsia="Calibri" w:hAnsi="Calibri" w:cs="Times New Roman"/>
              </w:rPr>
              <w:t>Администрирование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7D54BC" w:rsidRPr="00E82DCE" w:rsidRDefault="007D54B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Афанасьево</w:t>
            </w:r>
            <w:proofErr w:type="spellEnd"/>
          </w:p>
          <w:p w:rsidR="007D54BC" w:rsidRPr="00E82DCE" w:rsidRDefault="007D54BC" w:rsidP="00E82DCE">
            <w:pPr>
              <w:jc w:val="both"/>
              <w:rPr>
                <w:rFonts w:ascii="Calibri" w:eastAsia="Calibri" w:hAnsi="Calibri" w:cs="Times New Roman"/>
              </w:rPr>
            </w:pPr>
            <w:r w:rsidRPr="00E82DCE">
              <w:rPr>
                <w:rFonts w:ascii="Calibri" w:eastAsia="Calibri" w:hAnsi="Calibri" w:cs="Times New Roman"/>
              </w:rPr>
              <w:t xml:space="preserve">ул. Красных Партизан, 5 , </w:t>
            </w:r>
            <w:proofErr w:type="spellStart"/>
            <w:r w:rsidRPr="00E82DCE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E82DCE">
              <w:rPr>
                <w:rFonts w:ascii="Calibri" w:eastAsia="Calibri" w:hAnsi="Calibri" w:cs="Times New Roman"/>
              </w:rPr>
              <w:t xml:space="preserve"> № 33</w:t>
            </w:r>
          </w:p>
        </w:tc>
      </w:tr>
      <w:bookmarkEnd w:id="0"/>
    </w:tbl>
    <w:p w:rsidR="00592672" w:rsidRPr="00E82DCE" w:rsidRDefault="00592672" w:rsidP="00E82DCE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592672" w:rsidRPr="00E82DCE" w:rsidSect="00012D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BC" w:rsidRDefault="001C07BC" w:rsidP="00964B0B">
      <w:pPr>
        <w:spacing w:after="0" w:line="240" w:lineRule="auto"/>
      </w:pPr>
      <w:r>
        <w:separator/>
      </w:r>
    </w:p>
  </w:endnote>
  <w:endnote w:type="continuationSeparator" w:id="0">
    <w:p w:rsidR="001C07BC" w:rsidRDefault="001C07BC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BC" w:rsidRDefault="001C07BC" w:rsidP="00964B0B">
      <w:pPr>
        <w:spacing w:after="0" w:line="240" w:lineRule="auto"/>
      </w:pPr>
      <w:r>
        <w:separator/>
      </w:r>
    </w:p>
  </w:footnote>
  <w:footnote w:type="continuationSeparator" w:id="0">
    <w:p w:rsidR="001C07BC" w:rsidRDefault="001C07BC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12DBF"/>
    <w:rsid w:val="0004031D"/>
    <w:rsid w:val="00062F89"/>
    <w:rsid w:val="00070575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106D74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C07BC"/>
    <w:rsid w:val="001C2E69"/>
    <w:rsid w:val="001D5CCE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65AF2"/>
    <w:rsid w:val="002A3EDF"/>
    <w:rsid w:val="002A5DAA"/>
    <w:rsid w:val="002A632C"/>
    <w:rsid w:val="002C287F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3E6CB5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0581"/>
    <w:rsid w:val="00513D62"/>
    <w:rsid w:val="00513FEA"/>
    <w:rsid w:val="00515D7C"/>
    <w:rsid w:val="00524041"/>
    <w:rsid w:val="00527E36"/>
    <w:rsid w:val="005339D3"/>
    <w:rsid w:val="00536F4C"/>
    <w:rsid w:val="00545416"/>
    <w:rsid w:val="00576E7D"/>
    <w:rsid w:val="0059043A"/>
    <w:rsid w:val="00592672"/>
    <w:rsid w:val="005B02D0"/>
    <w:rsid w:val="005C6BEB"/>
    <w:rsid w:val="005D54F5"/>
    <w:rsid w:val="005E32BD"/>
    <w:rsid w:val="005E7D12"/>
    <w:rsid w:val="005F7123"/>
    <w:rsid w:val="00600D2C"/>
    <w:rsid w:val="00601756"/>
    <w:rsid w:val="00606F3B"/>
    <w:rsid w:val="00611C11"/>
    <w:rsid w:val="00631840"/>
    <w:rsid w:val="00686CE8"/>
    <w:rsid w:val="00691C2A"/>
    <w:rsid w:val="00693348"/>
    <w:rsid w:val="006B5D82"/>
    <w:rsid w:val="006B665F"/>
    <w:rsid w:val="006C1AEB"/>
    <w:rsid w:val="007002DA"/>
    <w:rsid w:val="00710570"/>
    <w:rsid w:val="007258D4"/>
    <w:rsid w:val="00742BD6"/>
    <w:rsid w:val="0074525C"/>
    <w:rsid w:val="00751516"/>
    <w:rsid w:val="00753C5F"/>
    <w:rsid w:val="00754555"/>
    <w:rsid w:val="0077423A"/>
    <w:rsid w:val="00794F18"/>
    <w:rsid w:val="007A1593"/>
    <w:rsid w:val="007A1B19"/>
    <w:rsid w:val="007A2CB5"/>
    <w:rsid w:val="007A2D23"/>
    <w:rsid w:val="007A71C6"/>
    <w:rsid w:val="007D54BC"/>
    <w:rsid w:val="007E110F"/>
    <w:rsid w:val="007F4A56"/>
    <w:rsid w:val="008540F7"/>
    <w:rsid w:val="00854E8B"/>
    <w:rsid w:val="00860AF9"/>
    <w:rsid w:val="0087682F"/>
    <w:rsid w:val="008810C5"/>
    <w:rsid w:val="00881E3F"/>
    <w:rsid w:val="0088274E"/>
    <w:rsid w:val="008A7C9E"/>
    <w:rsid w:val="008B17EC"/>
    <w:rsid w:val="008B1D55"/>
    <w:rsid w:val="008B2090"/>
    <w:rsid w:val="008C1448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501C"/>
    <w:rsid w:val="009873D6"/>
    <w:rsid w:val="009968F7"/>
    <w:rsid w:val="009A70D1"/>
    <w:rsid w:val="009A7AAA"/>
    <w:rsid w:val="009B4B4B"/>
    <w:rsid w:val="009B4BBF"/>
    <w:rsid w:val="009B5AD9"/>
    <w:rsid w:val="009C21CA"/>
    <w:rsid w:val="009D61E3"/>
    <w:rsid w:val="009E3CAD"/>
    <w:rsid w:val="009F43CF"/>
    <w:rsid w:val="00A5302A"/>
    <w:rsid w:val="00A675CF"/>
    <w:rsid w:val="00A806DC"/>
    <w:rsid w:val="00A85721"/>
    <w:rsid w:val="00A955B9"/>
    <w:rsid w:val="00AA6B10"/>
    <w:rsid w:val="00AB4CFE"/>
    <w:rsid w:val="00AB7F21"/>
    <w:rsid w:val="00AC2066"/>
    <w:rsid w:val="00AD5E00"/>
    <w:rsid w:val="00AE333A"/>
    <w:rsid w:val="00AE5888"/>
    <w:rsid w:val="00B074C0"/>
    <w:rsid w:val="00B2030D"/>
    <w:rsid w:val="00B23AEC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75AB4"/>
    <w:rsid w:val="00C850D4"/>
    <w:rsid w:val="00C91B1F"/>
    <w:rsid w:val="00CB5761"/>
    <w:rsid w:val="00CC60B7"/>
    <w:rsid w:val="00CE3E0A"/>
    <w:rsid w:val="00CE5D1D"/>
    <w:rsid w:val="00D00FFF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D0386"/>
    <w:rsid w:val="00DE368E"/>
    <w:rsid w:val="00DE5E99"/>
    <w:rsid w:val="00DF1FEC"/>
    <w:rsid w:val="00E11B42"/>
    <w:rsid w:val="00E30CA9"/>
    <w:rsid w:val="00E432BA"/>
    <w:rsid w:val="00E47EE7"/>
    <w:rsid w:val="00E50329"/>
    <w:rsid w:val="00E5310E"/>
    <w:rsid w:val="00E64E30"/>
    <w:rsid w:val="00E66120"/>
    <w:rsid w:val="00E75443"/>
    <w:rsid w:val="00E82DCE"/>
    <w:rsid w:val="00E90607"/>
    <w:rsid w:val="00EA44ED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C22BD"/>
    <w:rsid w:val="00FC3625"/>
    <w:rsid w:val="00FC4129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customStyle="1" w:styleId="af">
    <w:name w:val="Знак Знак Знак Знак"/>
    <w:basedOn w:val="a0"/>
    <w:rsid w:val="00106D7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customStyle="1" w:styleId="af">
    <w:name w:val="Знак Знак Знак Знак"/>
    <w:basedOn w:val="a0"/>
    <w:rsid w:val="00106D7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7AC7-057A-4D2A-A2E2-6B00C568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2017-04-05T06:44:00Z</dcterms:created>
  <dcterms:modified xsi:type="dcterms:W3CDTF">2017-04-05T06:47:00Z</dcterms:modified>
</cp:coreProperties>
</file>