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2C287F" w:rsidRPr="002C287F">
        <w:rPr>
          <w:b/>
          <w:bCs/>
          <w:i/>
          <w:color w:val="000000"/>
          <w:sz w:val="28"/>
          <w:szCs w:val="28"/>
        </w:rPr>
        <w:t>1</w:t>
      </w:r>
      <w:r w:rsidR="00223BBE" w:rsidRPr="00AD5E00">
        <w:rPr>
          <w:b/>
          <w:bCs/>
          <w:i/>
          <w:color w:val="000000"/>
          <w:sz w:val="28"/>
          <w:szCs w:val="28"/>
        </w:rPr>
        <w:t>3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1C70C4">
        <w:rPr>
          <w:b/>
          <w:bCs/>
          <w:i/>
          <w:color w:val="000000"/>
          <w:sz w:val="28"/>
          <w:szCs w:val="28"/>
        </w:rPr>
        <w:t>феврал</w:t>
      </w:r>
      <w:r w:rsidR="00B2030D">
        <w:rPr>
          <w:b/>
          <w:bCs/>
          <w:i/>
          <w:color w:val="000000"/>
          <w:sz w:val="28"/>
          <w:szCs w:val="28"/>
        </w:rPr>
        <w:t>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FB1798" w:rsidTr="004E0871">
        <w:trPr>
          <w:trHeight w:val="1673"/>
        </w:trPr>
        <w:tc>
          <w:tcPr>
            <w:tcW w:w="1384" w:type="dxa"/>
          </w:tcPr>
          <w:p w:rsidR="00FB1798" w:rsidRPr="0032163B" w:rsidRDefault="00FB1798" w:rsidP="00A2195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 w:rsidR="00A21956">
              <w:rPr>
                <w:b/>
              </w:rPr>
              <w:t>02</w:t>
            </w:r>
            <w:r w:rsidRPr="0032163B">
              <w:rPr>
                <w:b/>
                <w:lang w:val="en-US"/>
              </w:rPr>
              <w:t>.0</w:t>
            </w:r>
            <w:r w:rsidR="00A21956"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FB1798" w:rsidRPr="0032163B" w:rsidRDefault="00FB1798" w:rsidP="00F76C1A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 w:rsidR="00F76C1A"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4D6444" w:rsidRPr="004D6444" w:rsidRDefault="004D6444" w:rsidP="004D6444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4D6444" w:rsidRPr="004D6444" w:rsidRDefault="004D6444" w:rsidP="004D6444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FB1798" w:rsidRPr="00160E53" w:rsidRDefault="004D6444" w:rsidP="004D6444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F76C1A" w:rsidRPr="00F76C1A" w:rsidRDefault="00F76C1A" w:rsidP="00F76C1A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F76C1A" w:rsidRPr="00F76C1A" w:rsidRDefault="00F76C1A" w:rsidP="00F76C1A">
            <w:pPr>
              <w:jc w:val="both"/>
            </w:pPr>
            <w:r w:rsidRPr="00F76C1A">
              <w:t>ул. Ленина,23</w:t>
            </w:r>
          </w:p>
          <w:p w:rsidR="00FB1798" w:rsidRPr="00C91B1F" w:rsidRDefault="00FB1798" w:rsidP="00034147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2C45" w:rsidTr="009A7AAA">
        <w:trPr>
          <w:trHeight w:val="691"/>
        </w:trPr>
        <w:tc>
          <w:tcPr>
            <w:tcW w:w="1384" w:type="dxa"/>
          </w:tcPr>
          <w:p w:rsidR="00C52C45" w:rsidRPr="0032163B" w:rsidRDefault="00C52C45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02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C52C45" w:rsidRPr="0032163B" w:rsidRDefault="00C52C45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C52C45" w:rsidRPr="004D6444" w:rsidRDefault="00C52C45" w:rsidP="00C52C45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C52C45" w:rsidRPr="004D6444" w:rsidRDefault="00C52C45" w:rsidP="00C52C45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C52C45" w:rsidRPr="00160E53" w:rsidRDefault="00C52C45" w:rsidP="00C52C45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C52C45" w:rsidRPr="00F76C1A" w:rsidRDefault="00C52C45" w:rsidP="00C52C45">
            <w:pPr>
              <w:jc w:val="both"/>
            </w:pPr>
            <w:r w:rsidRPr="00F76C1A"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C52C45" w:rsidRPr="00C91B1F" w:rsidRDefault="00C52C45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52C45" w:rsidTr="008E7280">
        <w:tc>
          <w:tcPr>
            <w:tcW w:w="1384" w:type="dxa"/>
          </w:tcPr>
          <w:p w:rsidR="00C52C45" w:rsidRPr="0032163B" w:rsidRDefault="00C52C45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02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C52C45" w:rsidRPr="0032163B" w:rsidRDefault="00C52C45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C52C45" w:rsidRPr="004D6444" w:rsidRDefault="00C52C45" w:rsidP="00C52C45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C52C45" w:rsidRPr="004D6444" w:rsidRDefault="00C52C45" w:rsidP="00C52C45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C52C45" w:rsidRPr="00160E53" w:rsidRDefault="00C52C45" w:rsidP="00C52C45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C52C45" w:rsidRPr="00F76C1A" w:rsidRDefault="00C52C45" w:rsidP="00C52C45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C52C45" w:rsidRPr="00F76C1A" w:rsidRDefault="00C52C45" w:rsidP="00C52C45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C52C45" w:rsidRPr="00C91B1F" w:rsidRDefault="00C52C45" w:rsidP="00A02974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8FF" w:rsidTr="008E7280">
        <w:tc>
          <w:tcPr>
            <w:tcW w:w="1384" w:type="dxa"/>
          </w:tcPr>
          <w:p w:rsidR="002C78FF" w:rsidRPr="0032163B" w:rsidRDefault="002C78FF" w:rsidP="002C78FF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09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2C78FF" w:rsidRPr="0032163B" w:rsidRDefault="002C78FF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2C78FF" w:rsidRPr="004D6444" w:rsidRDefault="002C78FF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2C78FF" w:rsidRPr="004D6444" w:rsidRDefault="002C78FF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2C78FF" w:rsidRPr="00160E53" w:rsidRDefault="002C78FF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2C78FF" w:rsidRPr="00F76C1A" w:rsidRDefault="002C78FF" w:rsidP="00817C76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2C78FF" w:rsidRPr="00F76C1A" w:rsidRDefault="002C78FF" w:rsidP="00817C76">
            <w:pPr>
              <w:jc w:val="both"/>
            </w:pPr>
            <w:r w:rsidRPr="00F76C1A">
              <w:t>ул. Ленина,23</w:t>
            </w:r>
          </w:p>
          <w:p w:rsidR="002C78FF" w:rsidRPr="00C91B1F" w:rsidRDefault="002C78FF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8FF" w:rsidTr="006B665F">
        <w:tc>
          <w:tcPr>
            <w:tcW w:w="1384" w:type="dxa"/>
          </w:tcPr>
          <w:p w:rsidR="002C78FF" w:rsidRPr="0032163B" w:rsidRDefault="002C78FF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09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2C78FF" w:rsidRPr="0032163B" w:rsidRDefault="002C78FF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2C78FF" w:rsidRPr="004D6444" w:rsidRDefault="002C78FF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2C78FF" w:rsidRPr="004D6444" w:rsidRDefault="002C78FF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2C78FF" w:rsidRPr="00160E53" w:rsidRDefault="002C78FF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2C78FF" w:rsidRPr="00F76C1A" w:rsidRDefault="002C78FF" w:rsidP="00817C76">
            <w:pPr>
              <w:jc w:val="both"/>
            </w:pPr>
            <w:r w:rsidRPr="00F76C1A"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2C78FF" w:rsidRPr="00C91B1F" w:rsidRDefault="002C78FF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8FF" w:rsidTr="006B665F">
        <w:tc>
          <w:tcPr>
            <w:tcW w:w="1384" w:type="dxa"/>
          </w:tcPr>
          <w:p w:rsidR="002C78FF" w:rsidRPr="0032163B" w:rsidRDefault="002C78FF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09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2C78FF" w:rsidRPr="0032163B" w:rsidRDefault="002C78FF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2C78FF" w:rsidRPr="004D6444" w:rsidRDefault="002C78FF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2C78FF" w:rsidRPr="004D6444" w:rsidRDefault="002C78FF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2C78FF" w:rsidRPr="00160E53" w:rsidRDefault="002C78FF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2C78FF" w:rsidRPr="00F76C1A" w:rsidRDefault="002C78FF" w:rsidP="00817C76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2C78FF" w:rsidRPr="00F76C1A" w:rsidRDefault="002C78FF" w:rsidP="00817C76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2C78FF" w:rsidRPr="00C91B1F" w:rsidRDefault="002C78FF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201CB" w:rsidTr="006B665F">
        <w:tc>
          <w:tcPr>
            <w:tcW w:w="1384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7201CB" w:rsidRPr="004D6444" w:rsidRDefault="007201CB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7201CB" w:rsidRPr="004D6444" w:rsidRDefault="007201CB" w:rsidP="00817C76">
            <w:pPr>
              <w:jc w:val="both"/>
            </w:pPr>
            <w:r w:rsidRPr="004D6444">
              <w:lastRenderedPageBreak/>
              <w:t>2. Порядок представления стандартных, имущественных и социальных налоговых вычетов.</w:t>
            </w:r>
          </w:p>
          <w:p w:rsidR="007201CB" w:rsidRPr="00160E53" w:rsidRDefault="007201CB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7201CB" w:rsidRPr="00F76C1A" w:rsidRDefault="007201CB" w:rsidP="00817C76">
            <w:pPr>
              <w:jc w:val="both"/>
            </w:pPr>
            <w:proofErr w:type="spellStart"/>
            <w:r w:rsidRPr="00F76C1A">
              <w:lastRenderedPageBreak/>
              <w:t>пгт</w:t>
            </w:r>
            <w:proofErr w:type="spellEnd"/>
            <w:r w:rsidRPr="00F76C1A">
              <w:t xml:space="preserve">. Юрья, </w:t>
            </w:r>
          </w:p>
          <w:p w:rsidR="007201CB" w:rsidRPr="00F76C1A" w:rsidRDefault="007201CB" w:rsidP="00817C76">
            <w:pPr>
              <w:jc w:val="both"/>
            </w:pPr>
            <w:r w:rsidRPr="00F76C1A">
              <w:t>ул. Ленина,23</w:t>
            </w:r>
          </w:p>
          <w:p w:rsidR="007201CB" w:rsidRPr="00C91B1F" w:rsidRDefault="007201CB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201CB" w:rsidTr="006B665F">
        <w:tc>
          <w:tcPr>
            <w:tcW w:w="1384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7201CB" w:rsidRPr="004D6444" w:rsidRDefault="007201CB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7201CB" w:rsidRPr="004D6444" w:rsidRDefault="007201CB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7201CB" w:rsidRPr="00160E53" w:rsidRDefault="007201CB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7201CB" w:rsidRPr="00F76C1A" w:rsidRDefault="007201CB" w:rsidP="00817C76">
            <w:pPr>
              <w:jc w:val="both"/>
            </w:pPr>
            <w:r w:rsidRPr="00F76C1A"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7201CB" w:rsidRPr="00C91B1F" w:rsidRDefault="007201CB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201CB" w:rsidTr="00D00FFF">
        <w:tc>
          <w:tcPr>
            <w:tcW w:w="1384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7201CB" w:rsidRPr="0032163B" w:rsidRDefault="007201CB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7201CB" w:rsidRPr="004D6444" w:rsidRDefault="007201CB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7201CB" w:rsidRPr="004D6444" w:rsidRDefault="007201CB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7201CB" w:rsidRPr="00160E53" w:rsidRDefault="007201CB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7201CB" w:rsidRPr="00F76C1A" w:rsidRDefault="007201CB" w:rsidP="00817C76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7201CB" w:rsidRPr="00F76C1A" w:rsidRDefault="007201CB" w:rsidP="00817C76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7201CB" w:rsidRPr="00C91B1F" w:rsidRDefault="007201CB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17911" w:rsidTr="00D00FFF">
        <w:tc>
          <w:tcPr>
            <w:tcW w:w="1384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B17911" w:rsidRPr="00B17911" w:rsidRDefault="00B17911" w:rsidP="00B17911">
            <w:pPr>
              <w:jc w:val="both"/>
            </w:pPr>
            <w:r>
              <w:t>1</w:t>
            </w:r>
            <w:r w:rsidRPr="00B17911">
              <w:t xml:space="preserve">.Порядок уплаты авансовых платежей при применении УСН.  </w:t>
            </w:r>
          </w:p>
          <w:p w:rsidR="00B17911" w:rsidRPr="00B17911" w:rsidRDefault="00B17911" w:rsidP="00B17911">
            <w:pPr>
              <w:jc w:val="both"/>
            </w:pPr>
            <w:r>
              <w:t>2</w:t>
            </w:r>
            <w:r w:rsidRPr="00B17911">
              <w:t xml:space="preserve">.Преимущества представления отчетности по ТКС. Порядок представления отчетности с </w:t>
            </w:r>
            <w:proofErr w:type="gramStart"/>
            <w:r w:rsidRPr="00B17911">
              <w:t>двухмерным</w:t>
            </w:r>
            <w:proofErr w:type="gramEnd"/>
            <w:r w:rsidRPr="00B17911">
              <w:t xml:space="preserve"> штрих-кодом,</w:t>
            </w:r>
            <w:r w:rsidR="000B5CF1">
              <w:t xml:space="preserve"> </w:t>
            </w:r>
            <w:r w:rsidRPr="00B17911">
              <w:t>на машиноориентированных бланках. Порядок заполнения запросов на сверку расчетов в режиме off-line.</w:t>
            </w:r>
          </w:p>
          <w:p w:rsidR="00B17911" w:rsidRPr="00B17911" w:rsidRDefault="00B17911" w:rsidP="00B17911">
            <w:pPr>
              <w:jc w:val="both"/>
            </w:pPr>
            <w:r>
              <w:t>3</w:t>
            </w:r>
            <w:r w:rsidRPr="00B17911">
              <w:t>.Порядок оформления налогоплательщиками платежных документов</w:t>
            </w:r>
            <w:proofErr w:type="gramStart"/>
            <w:r w:rsidRPr="00B17911">
              <w:t xml:space="preserve"> .</w:t>
            </w:r>
            <w:proofErr w:type="gramEnd"/>
            <w:r w:rsidRPr="00B17911">
              <w:t xml:space="preserve"> </w:t>
            </w:r>
          </w:p>
          <w:p w:rsidR="00B17911" w:rsidRPr="008B2090" w:rsidRDefault="00B17911" w:rsidP="00B17911">
            <w:pPr>
              <w:jc w:val="both"/>
            </w:pPr>
            <w:r>
              <w:t>4</w:t>
            </w:r>
            <w:r w:rsidRPr="00B17911">
              <w:t>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B17911" w:rsidRPr="00F76C1A" w:rsidRDefault="00B17911" w:rsidP="00817C76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B17911" w:rsidRPr="00F76C1A" w:rsidRDefault="00B17911" w:rsidP="00817C76">
            <w:pPr>
              <w:jc w:val="both"/>
            </w:pPr>
            <w:r w:rsidRPr="00F76C1A">
              <w:t>ул. Ленина,23</w:t>
            </w:r>
          </w:p>
          <w:p w:rsidR="00B17911" w:rsidRPr="00C91B1F" w:rsidRDefault="00B17911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17911" w:rsidRPr="008B2090" w:rsidTr="007E110F">
        <w:tc>
          <w:tcPr>
            <w:tcW w:w="1384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B17911" w:rsidRPr="00B17911" w:rsidRDefault="00B17911" w:rsidP="00817C76">
            <w:pPr>
              <w:jc w:val="both"/>
            </w:pPr>
            <w:r>
              <w:t>1</w:t>
            </w:r>
            <w:r w:rsidRPr="00B17911">
              <w:t xml:space="preserve">.Порядок уплаты авансовых платежей при применении УСН.  </w:t>
            </w:r>
          </w:p>
          <w:p w:rsidR="00B17911" w:rsidRPr="00B17911" w:rsidRDefault="00B17911" w:rsidP="00817C76">
            <w:pPr>
              <w:jc w:val="both"/>
            </w:pPr>
            <w:r>
              <w:t>2</w:t>
            </w:r>
            <w:r w:rsidRPr="00B17911">
              <w:t xml:space="preserve">.Преимущества представления отчетности по ТКС. Порядок представления отчетности с </w:t>
            </w:r>
            <w:proofErr w:type="gramStart"/>
            <w:r w:rsidRPr="00B17911">
              <w:t>двухмерным</w:t>
            </w:r>
            <w:proofErr w:type="gramEnd"/>
            <w:r w:rsidRPr="00B17911">
              <w:t xml:space="preserve"> штрих-кодом,</w:t>
            </w:r>
            <w:r w:rsidR="000B5CF1">
              <w:t xml:space="preserve"> </w:t>
            </w:r>
            <w:r w:rsidRPr="00B17911">
              <w:t xml:space="preserve">на машиноориентированных бланках. Порядок заполнения запросов на сверку расчетов в режиме </w:t>
            </w:r>
            <w:proofErr w:type="spellStart"/>
            <w:r w:rsidRPr="00B17911">
              <w:t>off-line</w:t>
            </w:r>
            <w:proofErr w:type="spellEnd"/>
            <w:r w:rsidRPr="00B17911">
              <w:t>.</w:t>
            </w:r>
          </w:p>
          <w:p w:rsidR="00B17911" w:rsidRPr="00B17911" w:rsidRDefault="00B17911" w:rsidP="00817C76">
            <w:pPr>
              <w:jc w:val="both"/>
            </w:pPr>
            <w:r>
              <w:t>3</w:t>
            </w:r>
            <w:r w:rsidRPr="00B17911">
              <w:t xml:space="preserve">.Порядок оформления налогоплательщиками платежных документов. </w:t>
            </w:r>
          </w:p>
          <w:p w:rsidR="00B17911" w:rsidRPr="008B2090" w:rsidRDefault="00B17911" w:rsidP="00817C76">
            <w:pPr>
              <w:jc w:val="both"/>
            </w:pPr>
            <w:r>
              <w:t>4</w:t>
            </w:r>
            <w:r w:rsidRPr="00B17911">
              <w:t xml:space="preserve">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</w:t>
            </w:r>
            <w:r w:rsidRPr="00B17911">
              <w:lastRenderedPageBreak/>
              <w:t>сервисам.</w:t>
            </w:r>
          </w:p>
        </w:tc>
        <w:tc>
          <w:tcPr>
            <w:tcW w:w="2369" w:type="dxa"/>
          </w:tcPr>
          <w:p w:rsidR="00B17911" w:rsidRPr="00F76C1A" w:rsidRDefault="00B17911" w:rsidP="00817C76">
            <w:pPr>
              <w:jc w:val="both"/>
            </w:pPr>
            <w:proofErr w:type="gramStart"/>
            <w:r w:rsidRPr="00F76C1A">
              <w:lastRenderedPageBreak/>
              <w:t>г</w:t>
            </w:r>
            <w:proofErr w:type="gramEnd"/>
            <w:r w:rsidRPr="00F76C1A">
              <w:t>. Мураши, ул. К.Маркса,28</w:t>
            </w:r>
          </w:p>
          <w:p w:rsidR="00B17911" w:rsidRPr="00C91B1F" w:rsidRDefault="00B17911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17911" w:rsidRPr="008B2090" w:rsidTr="007E110F">
        <w:tc>
          <w:tcPr>
            <w:tcW w:w="1384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>16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B17911" w:rsidRPr="0032163B" w:rsidRDefault="00B17911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B17911" w:rsidRPr="00B17911" w:rsidRDefault="00B17911" w:rsidP="00817C76">
            <w:pPr>
              <w:jc w:val="both"/>
            </w:pPr>
            <w:r>
              <w:t>1</w:t>
            </w:r>
            <w:r w:rsidRPr="00B17911">
              <w:t xml:space="preserve">.Порядок уплаты авансовых платежей при применении УСН.  </w:t>
            </w:r>
          </w:p>
          <w:p w:rsidR="00B17911" w:rsidRPr="00B17911" w:rsidRDefault="00B17911" w:rsidP="00817C76">
            <w:pPr>
              <w:jc w:val="both"/>
            </w:pPr>
            <w:r>
              <w:t>2</w:t>
            </w:r>
            <w:r w:rsidRPr="00B17911">
              <w:t xml:space="preserve">.Преимущества представления отчетности по ТКС. Порядок представления отчетности с </w:t>
            </w:r>
            <w:proofErr w:type="gramStart"/>
            <w:r w:rsidRPr="00B17911">
              <w:t>двухмерным</w:t>
            </w:r>
            <w:proofErr w:type="gramEnd"/>
            <w:r w:rsidRPr="00B17911">
              <w:t xml:space="preserve"> штрих-кодом,</w:t>
            </w:r>
            <w:r w:rsidR="000B5CF1">
              <w:t xml:space="preserve"> </w:t>
            </w:r>
            <w:r w:rsidRPr="00B17911">
              <w:t xml:space="preserve">на машиноориентированных бланках. Порядок заполнения запросов на сверку расчетов в режиме </w:t>
            </w:r>
            <w:proofErr w:type="spellStart"/>
            <w:r w:rsidRPr="00B17911">
              <w:t>off-line</w:t>
            </w:r>
            <w:proofErr w:type="spellEnd"/>
            <w:r w:rsidRPr="00B17911">
              <w:t>.</w:t>
            </w:r>
          </w:p>
          <w:p w:rsidR="00B17911" w:rsidRPr="00B17911" w:rsidRDefault="00B17911" w:rsidP="00817C76">
            <w:pPr>
              <w:jc w:val="both"/>
            </w:pPr>
            <w:r>
              <w:t>3</w:t>
            </w:r>
            <w:r w:rsidRPr="00B17911">
              <w:t>.Порядок оформления налогоплательщиками платежных документов</w:t>
            </w:r>
            <w:proofErr w:type="gramStart"/>
            <w:r w:rsidRPr="00B17911">
              <w:t xml:space="preserve"> .</w:t>
            </w:r>
            <w:proofErr w:type="gramEnd"/>
            <w:r w:rsidRPr="00B17911">
              <w:t xml:space="preserve"> </w:t>
            </w:r>
          </w:p>
          <w:p w:rsidR="00B17911" w:rsidRPr="008B2090" w:rsidRDefault="00B17911" w:rsidP="00817C76">
            <w:pPr>
              <w:jc w:val="both"/>
            </w:pPr>
            <w:r>
              <w:t>4</w:t>
            </w:r>
            <w:r w:rsidRPr="00B17911">
              <w:t>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69" w:type="dxa"/>
          </w:tcPr>
          <w:p w:rsidR="00B17911" w:rsidRPr="00F76C1A" w:rsidRDefault="00B17911" w:rsidP="00817C76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B17911" w:rsidRPr="00F76C1A" w:rsidRDefault="00B17911" w:rsidP="00817C76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B17911" w:rsidRPr="00C91B1F" w:rsidRDefault="00B17911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8B2090" w:rsidTr="007E110F">
        <w:tc>
          <w:tcPr>
            <w:tcW w:w="1384" w:type="dxa"/>
          </w:tcPr>
          <w:p w:rsidR="00E35FB9" w:rsidRPr="0032163B" w:rsidRDefault="00E35FB9" w:rsidP="00E35FB9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17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E35FB9" w:rsidRPr="00F76C1A" w:rsidRDefault="00E35FB9" w:rsidP="00817C76">
            <w:pPr>
              <w:jc w:val="both"/>
            </w:pPr>
            <w:r w:rsidRPr="00F76C1A">
              <w:t>ул. Ленина,23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8B2090" w:rsidTr="007E110F">
        <w:tc>
          <w:tcPr>
            <w:tcW w:w="1384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r w:rsidRPr="00F76C1A"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8B2090" w:rsidTr="007E110F">
        <w:tc>
          <w:tcPr>
            <w:tcW w:w="1384" w:type="dxa"/>
          </w:tcPr>
          <w:p w:rsidR="00E35FB9" w:rsidRPr="0032163B" w:rsidRDefault="00E35FB9" w:rsidP="00E35FB9">
            <w:pPr>
              <w:rPr>
                <w:b/>
                <w:lang w:val="en-US"/>
              </w:rPr>
            </w:pPr>
            <w:r w:rsidRPr="00E35FB9">
              <w:rPr>
                <w:b/>
              </w:rPr>
              <w:t xml:space="preserve">  </w:t>
            </w:r>
            <w:r>
              <w:rPr>
                <w:b/>
              </w:rPr>
              <w:t>17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E35FB9" w:rsidRPr="00F76C1A" w:rsidRDefault="00E35FB9" w:rsidP="00817C76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C91B1F" w:rsidTr="00E35FB9">
        <w:tc>
          <w:tcPr>
            <w:tcW w:w="1384" w:type="dxa"/>
          </w:tcPr>
          <w:p w:rsidR="00E35FB9" w:rsidRPr="0032163B" w:rsidRDefault="00E35FB9" w:rsidP="00E35FB9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20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proofErr w:type="spellStart"/>
            <w:r w:rsidRPr="00F76C1A">
              <w:t>пгт</w:t>
            </w:r>
            <w:proofErr w:type="spellEnd"/>
            <w:r w:rsidRPr="00F76C1A">
              <w:t xml:space="preserve">. Юрья, </w:t>
            </w:r>
          </w:p>
          <w:p w:rsidR="00E35FB9" w:rsidRPr="00F76C1A" w:rsidRDefault="00E35FB9" w:rsidP="00817C76">
            <w:pPr>
              <w:jc w:val="both"/>
            </w:pPr>
            <w:r w:rsidRPr="00F76C1A">
              <w:t>ул. Ленина,23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C91B1F" w:rsidTr="00E35FB9">
        <w:tc>
          <w:tcPr>
            <w:tcW w:w="1384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20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 xml:space="preserve">2. Порядок представления стандартных, имущественных и социальных налоговых </w:t>
            </w:r>
            <w:r w:rsidRPr="004D6444">
              <w:lastRenderedPageBreak/>
              <w:t>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r w:rsidRPr="00F76C1A">
              <w:lastRenderedPageBreak/>
              <w:t xml:space="preserve">г. </w:t>
            </w:r>
            <w:proofErr w:type="gramStart"/>
            <w:r w:rsidRPr="00F76C1A">
              <w:t>Мураши</w:t>
            </w:r>
            <w:proofErr w:type="gramEnd"/>
            <w:r w:rsidRPr="00F76C1A">
              <w:t>, ул. К.Маркса,28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35FB9" w:rsidRPr="00C91B1F" w:rsidTr="00E35FB9">
        <w:tc>
          <w:tcPr>
            <w:tcW w:w="1384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lastRenderedPageBreak/>
              <w:t xml:space="preserve">  </w:t>
            </w:r>
            <w:r>
              <w:rPr>
                <w:b/>
              </w:rPr>
              <w:t>20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E35FB9" w:rsidRPr="0032163B" w:rsidRDefault="00E35FB9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E35FB9" w:rsidRPr="004D6444" w:rsidRDefault="00E35FB9" w:rsidP="00817C76">
            <w:pPr>
              <w:jc w:val="both"/>
            </w:pPr>
            <w:r w:rsidRPr="004D6444">
              <w:t>1. Порядок декларирования физическими лицами доходов, полученных в 2016 году.</w:t>
            </w:r>
          </w:p>
          <w:p w:rsidR="00E35FB9" w:rsidRPr="004D6444" w:rsidRDefault="00E35FB9" w:rsidP="00817C76">
            <w:pPr>
              <w:jc w:val="both"/>
            </w:pPr>
            <w:r w:rsidRPr="004D6444">
              <w:t>2. Порядок представления стандартных, имущественных и социальных налоговых вычетов.</w:t>
            </w:r>
          </w:p>
          <w:p w:rsidR="00E35FB9" w:rsidRPr="00160E53" w:rsidRDefault="00E35FB9" w:rsidP="00817C76">
            <w:pPr>
              <w:jc w:val="both"/>
            </w:pPr>
            <w:r w:rsidRPr="004D6444">
              <w:t>3. Порядок заполнения нал</w:t>
            </w:r>
            <w:r>
              <w:t>оговой декларации формы 3- НДФЛ.</w:t>
            </w:r>
          </w:p>
        </w:tc>
        <w:tc>
          <w:tcPr>
            <w:tcW w:w="2369" w:type="dxa"/>
          </w:tcPr>
          <w:p w:rsidR="00E35FB9" w:rsidRPr="00F76C1A" w:rsidRDefault="00E35FB9" w:rsidP="00817C76">
            <w:pPr>
              <w:jc w:val="both"/>
            </w:pPr>
            <w:proofErr w:type="spellStart"/>
            <w:r>
              <w:t>г</w:t>
            </w:r>
            <w:proofErr w:type="gramStart"/>
            <w:r>
              <w:t>.</w:t>
            </w:r>
            <w:r w:rsidRPr="00BD0006">
              <w:t>С</w:t>
            </w:r>
            <w:proofErr w:type="gramEnd"/>
            <w:r w:rsidRPr="00BD0006">
              <w:t>лободской</w:t>
            </w:r>
            <w:proofErr w:type="spellEnd"/>
            <w:r w:rsidRPr="00F76C1A">
              <w:t xml:space="preserve">, </w:t>
            </w:r>
            <w:r w:rsidRPr="00BD0006">
              <w:t xml:space="preserve">пр. Гагарина,3,  </w:t>
            </w:r>
          </w:p>
          <w:p w:rsidR="00E35FB9" w:rsidRPr="00F76C1A" w:rsidRDefault="00E35FB9" w:rsidP="00817C76">
            <w:pPr>
              <w:jc w:val="both"/>
            </w:pP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>. № 21</w:t>
            </w:r>
          </w:p>
          <w:p w:rsidR="00E35FB9" w:rsidRPr="00C91B1F" w:rsidRDefault="00E35FB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E1049" w:rsidRPr="00C91B1F" w:rsidTr="00986F9E">
        <w:tc>
          <w:tcPr>
            <w:tcW w:w="1384" w:type="dxa"/>
          </w:tcPr>
          <w:p w:rsidR="009E1049" w:rsidRPr="0032163B" w:rsidRDefault="009E1049" w:rsidP="009E1049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27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9E1049" w:rsidRPr="0032163B" w:rsidRDefault="009E1049" w:rsidP="006935F8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 w:rsidR="006935F8">
              <w:rPr>
                <w:b/>
              </w:rPr>
              <w:t>0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9E1049" w:rsidRPr="009E1049" w:rsidRDefault="009E1049" w:rsidP="009E1049">
            <w:pPr>
              <w:jc w:val="both"/>
            </w:pPr>
            <w:r w:rsidRPr="009E1049">
              <w:t xml:space="preserve">1.Приказ ФНС России от 10.10.2016 </w:t>
            </w:r>
            <w:r>
              <w:br/>
            </w:r>
            <w:r w:rsidRPr="009E1049">
              <w:t>№ ММВ-7-11/551@ «Об утверждении формы расчета по страховым взносам, порядка его заполнения»</w:t>
            </w:r>
            <w:r>
              <w:t>.</w:t>
            </w:r>
          </w:p>
          <w:p w:rsidR="009E1049" w:rsidRPr="009E1049" w:rsidRDefault="009E1049" w:rsidP="009E1049">
            <w:pPr>
              <w:jc w:val="both"/>
            </w:pPr>
            <w:r w:rsidRPr="009E1049">
              <w:t>2. Порядок оформления платежных документов.</w:t>
            </w:r>
          </w:p>
          <w:p w:rsidR="009E1049" w:rsidRPr="009E1049" w:rsidRDefault="009E1049" w:rsidP="009E1049">
            <w:pPr>
              <w:jc w:val="both"/>
            </w:pPr>
            <w:r w:rsidRPr="009E1049">
              <w:t>3. Порядок заполнения  «Расчета сумм налога на доходы физических лиц, исчисленных и удержанных налоговым агентом» - форма 6- НДФЛ. Обзор ошибок, допускаемых налогоплательщиками при заполнении формы 6- НДФЛ.</w:t>
            </w:r>
          </w:p>
          <w:p w:rsidR="009E1049" w:rsidRPr="009E1049" w:rsidRDefault="009E1049" w:rsidP="009E1049">
            <w:pPr>
              <w:jc w:val="both"/>
            </w:pPr>
            <w:r w:rsidRPr="009E1049">
              <w:t xml:space="preserve"> 4. О переходе на новую систему  применения ККТ в соответствии с Федеральным Законом от 03.07.2016 </w:t>
            </w:r>
            <w:r>
              <w:br/>
            </w:r>
            <w:r w:rsidRPr="009E1049">
              <w:t xml:space="preserve"> №  29-ФЗ.</w:t>
            </w:r>
          </w:p>
          <w:p w:rsidR="009E1049" w:rsidRPr="00160E53" w:rsidRDefault="009E1049" w:rsidP="009E1049">
            <w:pPr>
              <w:jc w:val="both"/>
            </w:pPr>
            <w:r w:rsidRPr="009E1049">
              <w:t xml:space="preserve">5. Порядок заполнения и представления сведений формы 2- НДФЛ. </w:t>
            </w:r>
          </w:p>
        </w:tc>
        <w:tc>
          <w:tcPr>
            <w:tcW w:w="2369" w:type="dxa"/>
          </w:tcPr>
          <w:p w:rsidR="006935F8" w:rsidRPr="006935F8" w:rsidRDefault="006935F8" w:rsidP="006935F8">
            <w:pPr>
              <w:jc w:val="both"/>
            </w:pPr>
            <w:r w:rsidRPr="006935F8">
              <w:t xml:space="preserve">Зал Администрации г. </w:t>
            </w:r>
            <w:proofErr w:type="gramStart"/>
            <w:r w:rsidRPr="006935F8">
              <w:t>Слободского</w:t>
            </w:r>
            <w:proofErr w:type="gramEnd"/>
            <w:r w:rsidRPr="006935F8">
              <w:t xml:space="preserve">, </w:t>
            </w:r>
            <w:r w:rsidR="00A8068C">
              <w:br/>
            </w:r>
            <w:r w:rsidRPr="006935F8">
              <w:t>ул. Советская, 86</w:t>
            </w:r>
          </w:p>
          <w:p w:rsidR="009E1049" w:rsidRPr="00C91B1F" w:rsidRDefault="009E1049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C7973" w:rsidRPr="00C91B1F" w:rsidTr="00986F9E">
        <w:tc>
          <w:tcPr>
            <w:tcW w:w="1384" w:type="dxa"/>
          </w:tcPr>
          <w:p w:rsidR="002C7973" w:rsidRPr="0032163B" w:rsidRDefault="002C7973" w:rsidP="002C7973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28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2C7973" w:rsidRPr="0032163B" w:rsidRDefault="002C7973" w:rsidP="00817C76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15583" w:rsidRPr="009E1049" w:rsidRDefault="00815583" w:rsidP="00815583">
            <w:pPr>
              <w:jc w:val="both"/>
            </w:pPr>
            <w:r w:rsidRPr="009E1049">
              <w:t xml:space="preserve">1.Приказ ФНС России от 10.10.2016 </w:t>
            </w:r>
            <w:r>
              <w:br/>
            </w:r>
            <w:r w:rsidRPr="009E1049">
              <w:t>№ ММВ-7-11/551@ «Об утверждении формы расчета по страховым взносам, порядка его заполнения»</w:t>
            </w:r>
            <w:r>
              <w:t>.</w:t>
            </w:r>
          </w:p>
          <w:p w:rsidR="00815583" w:rsidRPr="009E1049" w:rsidRDefault="00815583" w:rsidP="00815583">
            <w:pPr>
              <w:jc w:val="both"/>
            </w:pPr>
            <w:r w:rsidRPr="009E1049">
              <w:t>2. Порядок оформления платежных документов.</w:t>
            </w:r>
          </w:p>
          <w:p w:rsidR="00815583" w:rsidRPr="009E1049" w:rsidRDefault="00815583" w:rsidP="00815583">
            <w:pPr>
              <w:jc w:val="both"/>
            </w:pPr>
            <w:r w:rsidRPr="009E1049">
              <w:t>3. Порядок заполнения  «Расчета сумм налога на доходы физических лиц, исчисленных и удержанных налоговым агентом» - форма 6- НДФЛ. Обзор ошибок, допускаемых налогоплательщиками при заполнении формы 6- НДФЛ.</w:t>
            </w:r>
          </w:p>
          <w:p w:rsidR="00815583" w:rsidRPr="009E1049" w:rsidRDefault="00815583" w:rsidP="00815583">
            <w:pPr>
              <w:jc w:val="both"/>
            </w:pPr>
            <w:r w:rsidRPr="009E1049">
              <w:t xml:space="preserve"> 4. О переходе на новую систему  применения ККТ в соответствии с Федеральным Законом от 03.07.2016 </w:t>
            </w:r>
            <w:r>
              <w:br/>
            </w:r>
            <w:r w:rsidRPr="009E1049">
              <w:t xml:space="preserve"> №  29-ФЗ.</w:t>
            </w:r>
          </w:p>
          <w:p w:rsidR="002C7973" w:rsidRPr="00160E53" w:rsidRDefault="00815583" w:rsidP="00815583">
            <w:pPr>
              <w:jc w:val="both"/>
            </w:pPr>
            <w:r w:rsidRPr="009E1049">
              <w:t>5. Порядок заполнения и представления сведений формы 2- НДФЛ.</w:t>
            </w:r>
          </w:p>
        </w:tc>
        <w:tc>
          <w:tcPr>
            <w:tcW w:w="2369" w:type="dxa"/>
          </w:tcPr>
          <w:p w:rsidR="002C7973" w:rsidRPr="00C91B1F" w:rsidRDefault="00E357B4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357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Администрации </w:t>
            </w:r>
            <w:proofErr w:type="spellStart"/>
            <w:r w:rsidRPr="00E357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Юрьянского</w:t>
            </w:r>
            <w:proofErr w:type="spellEnd"/>
            <w:r w:rsidRPr="00E357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района, ул. Ленина, 46</w:t>
            </w:r>
          </w:p>
        </w:tc>
      </w:tr>
      <w:tr w:rsidR="00815583" w:rsidRPr="00C91B1F" w:rsidTr="00986F9E">
        <w:tc>
          <w:tcPr>
            <w:tcW w:w="1384" w:type="dxa"/>
          </w:tcPr>
          <w:p w:rsidR="00815583" w:rsidRPr="0032163B" w:rsidRDefault="00815583" w:rsidP="00817C76">
            <w:pPr>
              <w:rPr>
                <w:b/>
                <w:lang w:val="en-US"/>
              </w:rPr>
            </w:pPr>
            <w:r w:rsidRPr="004D6444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>28</w:t>
            </w:r>
            <w:r w:rsidRPr="0032163B">
              <w:rPr>
                <w:b/>
                <w:lang w:val="en-US"/>
              </w:rPr>
              <w:t>.0</w:t>
            </w:r>
            <w:r>
              <w:rPr>
                <w:b/>
              </w:rPr>
              <w:t>2</w:t>
            </w:r>
            <w:r w:rsidRPr="0032163B"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815583" w:rsidRPr="0032163B" w:rsidRDefault="00815583" w:rsidP="00815583">
            <w:pPr>
              <w:rPr>
                <w:b/>
                <w:lang w:val="en-US"/>
              </w:rPr>
            </w:pPr>
            <w:r w:rsidRPr="0032163B"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  <w:r w:rsidRPr="004D6444">
              <w:rPr>
                <w:b/>
                <w:lang w:val="en-US"/>
              </w:rPr>
              <w:t>-</w:t>
            </w:r>
            <w:r w:rsidRPr="0032163B">
              <w:rPr>
                <w:b/>
                <w:lang w:val="en-US"/>
              </w:rPr>
              <w:t>00</w:t>
            </w:r>
          </w:p>
        </w:tc>
        <w:tc>
          <w:tcPr>
            <w:tcW w:w="4117" w:type="dxa"/>
          </w:tcPr>
          <w:p w:rsidR="00815583" w:rsidRPr="009E1049" w:rsidRDefault="00815583" w:rsidP="00815583">
            <w:pPr>
              <w:jc w:val="both"/>
            </w:pPr>
            <w:r w:rsidRPr="009E1049">
              <w:t xml:space="preserve">1.Приказ ФНС России от 10.10.2016 </w:t>
            </w:r>
            <w:r>
              <w:br/>
            </w:r>
            <w:r w:rsidRPr="009E1049">
              <w:t>№ ММВ-7-11/551@ «Об утверждении формы расчета по страховым взносам, порядка его заполнения»</w:t>
            </w:r>
            <w:r>
              <w:t>.</w:t>
            </w:r>
          </w:p>
          <w:p w:rsidR="00815583" w:rsidRPr="009E1049" w:rsidRDefault="00815583" w:rsidP="00815583">
            <w:pPr>
              <w:jc w:val="both"/>
            </w:pPr>
            <w:r w:rsidRPr="009E1049">
              <w:t>2. Порядок оформления платежных документов.</w:t>
            </w:r>
          </w:p>
          <w:p w:rsidR="00815583" w:rsidRPr="009E1049" w:rsidRDefault="00815583" w:rsidP="00815583">
            <w:pPr>
              <w:jc w:val="both"/>
            </w:pPr>
            <w:r w:rsidRPr="009E1049">
              <w:t xml:space="preserve">3. Порядок заполнения  «Расчета сумм </w:t>
            </w:r>
            <w:r w:rsidRPr="009E1049">
              <w:lastRenderedPageBreak/>
              <w:t>налога на доходы физических лиц, исчисленных и удержанных налоговым агентом» - форма 6- НДФЛ. Обзор ошибок, допускаемых налогоплательщиками при заполнении формы 6- НДФЛ.</w:t>
            </w:r>
          </w:p>
          <w:p w:rsidR="00815583" w:rsidRPr="009E1049" w:rsidRDefault="00815583" w:rsidP="00815583">
            <w:pPr>
              <w:jc w:val="both"/>
            </w:pPr>
            <w:r w:rsidRPr="009E1049">
              <w:t xml:space="preserve"> 4. О переходе на новую систему  применения ККТ в соответствии с Федеральным Законом от 03.07.2016 </w:t>
            </w:r>
            <w:r>
              <w:br/>
            </w:r>
            <w:r w:rsidRPr="009E1049">
              <w:t xml:space="preserve"> №  29-ФЗ.</w:t>
            </w:r>
          </w:p>
          <w:p w:rsidR="00815583" w:rsidRPr="00160E53" w:rsidRDefault="00815583" w:rsidP="00815583">
            <w:pPr>
              <w:jc w:val="both"/>
            </w:pPr>
            <w:r w:rsidRPr="009E1049">
              <w:t>5. Порядок заполнения и представления сведений формы 2- НДФЛ.</w:t>
            </w:r>
          </w:p>
        </w:tc>
        <w:tc>
          <w:tcPr>
            <w:tcW w:w="2369" w:type="dxa"/>
          </w:tcPr>
          <w:p w:rsidR="00E97553" w:rsidRPr="00E97553" w:rsidRDefault="00E97553" w:rsidP="00E97553">
            <w:pPr>
              <w:jc w:val="both"/>
            </w:pPr>
            <w:r w:rsidRPr="00E97553">
              <w:lastRenderedPageBreak/>
              <w:t xml:space="preserve">Зал Администрации </w:t>
            </w:r>
            <w:proofErr w:type="spellStart"/>
            <w:r w:rsidRPr="00E97553">
              <w:t>Мурашинского</w:t>
            </w:r>
            <w:proofErr w:type="spellEnd"/>
            <w:r w:rsidRPr="00E97553">
              <w:t xml:space="preserve"> района, ул. К. Маркса, 28</w:t>
            </w:r>
          </w:p>
          <w:p w:rsidR="00815583" w:rsidRPr="00C91B1F" w:rsidRDefault="00815583" w:rsidP="00817C76">
            <w:pPr>
              <w:pStyle w:val="a5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7280" w:rsidRDefault="008E7280" w:rsidP="008E7280">
      <w:pPr>
        <w:jc w:val="center"/>
      </w:pPr>
      <w:bookmarkStart w:id="0" w:name="_GoBack"/>
      <w:bookmarkEnd w:id="0"/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51" w:rsidRDefault="00672A51" w:rsidP="00964B0B">
      <w:pPr>
        <w:spacing w:after="0" w:line="240" w:lineRule="auto"/>
      </w:pPr>
      <w:r>
        <w:separator/>
      </w:r>
    </w:p>
  </w:endnote>
  <w:endnote w:type="continuationSeparator" w:id="0">
    <w:p w:rsidR="00672A51" w:rsidRDefault="00672A51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51" w:rsidRDefault="00672A51" w:rsidP="00964B0B">
      <w:pPr>
        <w:spacing w:after="0" w:line="240" w:lineRule="auto"/>
      </w:pPr>
      <w:r>
        <w:separator/>
      </w:r>
    </w:p>
  </w:footnote>
  <w:footnote w:type="continuationSeparator" w:id="0">
    <w:p w:rsidR="00672A51" w:rsidRDefault="00672A51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62F89"/>
    <w:rsid w:val="00076C09"/>
    <w:rsid w:val="00077A36"/>
    <w:rsid w:val="000A3F4A"/>
    <w:rsid w:val="000B23DD"/>
    <w:rsid w:val="000B512A"/>
    <w:rsid w:val="000B5CF1"/>
    <w:rsid w:val="000D0225"/>
    <w:rsid w:val="000D3FE5"/>
    <w:rsid w:val="000D6706"/>
    <w:rsid w:val="000E1C2A"/>
    <w:rsid w:val="000E35A9"/>
    <w:rsid w:val="000E4EC0"/>
    <w:rsid w:val="001250EB"/>
    <w:rsid w:val="00125727"/>
    <w:rsid w:val="00144D52"/>
    <w:rsid w:val="00150664"/>
    <w:rsid w:val="00156791"/>
    <w:rsid w:val="00157279"/>
    <w:rsid w:val="00160E53"/>
    <w:rsid w:val="0016120F"/>
    <w:rsid w:val="001667B2"/>
    <w:rsid w:val="00190872"/>
    <w:rsid w:val="00193642"/>
    <w:rsid w:val="001C2E69"/>
    <w:rsid w:val="001C70C4"/>
    <w:rsid w:val="001D5CCE"/>
    <w:rsid w:val="001F1184"/>
    <w:rsid w:val="001F423B"/>
    <w:rsid w:val="00213E87"/>
    <w:rsid w:val="00217CEA"/>
    <w:rsid w:val="00221003"/>
    <w:rsid w:val="00222269"/>
    <w:rsid w:val="00223BBE"/>
    <w:rsid w:val="00225ADC"/>
    <w:rsid w:val="00227E58"/>
    <w:rsid w:val="00230EA2"/>
    <w:rsid w:val="0025535B"/>
    <w:rsid w:val="0025573B"/>
    <w:rsid w:val="002A3EDF"/>
    <w:rsid w:val="002A5DAA"/>
    <w:rsid w:val="002A632C"/>
    <w:rsid w:val="002B569E"/>
    <w:rsid w:val="002C287F"/>
    <w:rsid w:val="002C78FF"/>
    <w:rsid w:val="002C7973"/>
    <w:rsid w:val="003001E9"/>
    <w:rsid w:val="00311B24"/>
    <w:rsid w:val="0032163B"/>
    <w:rsid w:val="0034610A"/>
    <w:rsid w:val="0035519A"/>
    <w:rsid w:val="00365EA0"/>
    <w:rsid w:val="00372418"/>
    <w:rsid w:val="00374629"/>
    <w:rsid w:val="003820ED"/>
    <w:rsid w:val="00414AD2"/>
    <w:rsid w:val="00417C3F"/>
    <w:rsid w:val="004378B9"/>
    <w:rsid w:val="004407B7"/>
    <w:rsid w:val="00443A3F"/>
    <w:rsid w:val="00463B07"/>
    <w:rsid w:val="00466DDC"/>
    <w:rsid w:val="004D6444"/>
    <w:rsid w:val="004E0871"/>
    <w:rsid w:val="004E35DE"/>
    <w:rsid w:val="004E370F"/>
    <w:rsid w:val="005071D8"/>
    <w:rsid w:val="00513FEA"/>
    <w:rsid w:val="00515D7C"/>
    <w:rsid w:val="00524041"/>
    <w:rsid w:val="00527E36"/>
    <w:rsid w:val="00576E7D"/>
    <w:rsid w:val="0059043A"/>
    <w:rsid w:val="005B02D0"/>
    <w:rsid w:val="005D54F5"/>
    <w:rsid w:val="005E32BD"/>
    <w:rsid w:val="005E7D12"/>
    <w:rsid w:val="00600D2C"/>
    <w:rsid w:val="00601756"/>
    <w:rsid w:val="00606F3B"/>
    <w:rsid w:val="00672A51"/>
    <w:rsid w:val="00686CE8"/>
    <w:rsid w:val="00691C2A"/>
    <w:rsid w:val="00693348"/>
    <w:rsid w:val="006935F8"/>
    <w:rsid w:val="006B5D82"/>
    <w:rsid w:val="006B665F"/>
    <w:rsid w:val="007002DA"/>
    <w:rsid w:val="00710570"/>
    <w:rsid w:val="007201CB"/>
    <w:rsid w:val="00742BD6"/>
    <w:rsid w:val="0074525C"/>
    <w:rsid w:val="00753C5F"/>
    <w:rsid w:val="00754555"/>
    <w:rsid w:val="0077423A"/>
    <w:rsid w:val="00794F18"/>
    <w:rsid w:val="007A1593"/>
    <w:rsid w:val="007A1B19"/>
    <w:rsid w:val="007A2D23"/>
    <w:rsid w:val="007A71C6"/>
    <w:rsid w:val="007E110F"/>
    <w:rsid w:val="007F4A56"/>
    <w:rsid w:val="00815583"/>
    <w:rsid w:val="00854E8B"/>
    <w:rsid w:val="0087682F"/>
    <w:rsid w:val="008810C5"/>
    <w:rsid w:val="00881E3F"/>
    <w:rsid w:val="0088274E"/>
    <w:rsid w:val="008A7C9E"/>
    <w:rsid w:val="008B17EC"/>
    <w:rsid w:val="008B1D55"/>
    <w:rsid w:val="008B2090"/>
    <w:rsid w:val="008C54CA"/>
    <w:rsid w:val="008D3D2C"/>
    <w:rsid w:val="008D50A7"/>
    <w:rsid w:val="008D657E"/>
    <w:rsid w:val="008E7280"/>
    <w:rsid w:val="008F1943"/>
    <w:rsid w:val="008F2585"/>
    <w:rsid w:val="00900AF2"/>
    <w:rsid w:val="009075EB"/>
    <w:rsid w:val="00917B5B"/>
    <w:rsid w:val="00925170"/>
    <w:rsid w:val="00931B30"/>
    <w:rsid w:val="00936BEA"/>
    <w:rsid w:val="00937C40"/>
    <w:rsid w:val="00946298"/>
    <w:rsid w:val="00947119"/>
    <w:rsid w:val="009523AE"/>
    <w:rsid w:val="00964B0B"/>
    <w:rsid w:val="009678F3"/>
    <w:rsid w:val="00986F9E"/>
    <w:rsid w:val="009873D6"/>
    <w:rsid w:val="009968F7"/>
    <w:rsid w:val="009A7AAA"/>
    <w:rsid w:val="009B4B4B"/>
    <w:rsid w:val="009B4BBF"/>
    <w:rsid w:val="009D61E3"/>
    <w:rsid w:val="009E1049"/>
    <w:rsid w:val="009E3CAD"/>
    <w:rsid w:val="00A21956"/>
    <w:rsid w:val="00A675CF"/>
    <w:rsid w:val="00A8068C"/>
    <w:rsid w:val="00A806DC"/>
    <w:rsid w:val="00A955B9"/>
    <w:rsid w:val="00AA6B10"/>
    <w:rsid w:val="00AB4CFE"/>
    <w:rsid w:val="00AB7F21"/>
    <w:rsid w:val="00AC2066"/>
    <w:rsid w:val="00AD5E00"/>
    <w:rsid w:val="00AE5888"/>
    <w:rsid w:val="00B074C0"/>
    <w:rsid w:val="00B17911"/>
    <w:rsid w:val="00B2030D"/>
    <w:rsid w:val="00B458FB"/>
    <w:rsid w:val="00B50CEE"/>
    <w:rsid w:val="00B51ABE"/>
    <w:rsid w:val="00B53145"/>
    <w:rsid w:val="00B531F7"/>
    <w:rsid w:val="00B63395"/>
    <w:rsid w:val="00B63D7D"/>
    <w:rsid w:val="00B7364D"/>
    <w:rsid w:val="00B928B8"/>
    <w:rsid w:val="00BA1242"/>
    <w:rsid w:val="00BA6306"/>
    <w:rsid w:val="00BC1904"/>
    <w:rsid w:val="00BC30C5"/>
    <w:rsid w:val="00BD0006"/>
    <w:rsid w:val="00BD4DE2"/>
    <w:rsid w:val="00BE2043"/>
    <w:rsid w:val="00BF4582"/>
    <w:rsid w:val="00C07925"/>
    <w:rsid w:val="00C108D1"/>
    <w:rsid w:val="00C52C45"/>
    <w:rsid w:val="00C75AB4"/>
    <w:rsid w:val="00C81F64"/>
    <w:rsid w:val="00C91B1F"/>
    <w:rsid w:val="00CB5761"/>
    <w:rsid w:val="00CC60B7"/>
    <w:rsid w:val="00CE3E0A"/>
    <w:rsid w:val="00D00FFF"/>
    <w:rsid w:val="00D21AFC"/>
    <w:rsid w:val="00D71160"/>
    <w:rsid w:val="00D755BD"/>
    <w:rsid w:val="00D76BC8"/>
    <w:rsid w:val="00D851BB"/>
    <w:rsid w:val="00D92C26"/>
    <w:rsid w:val="00DB691F"/>
    <w:rsid w:val="00DC2AA9"/>
    <w:rsid w:val="00DC5E4B"/>
    <w:rsid w:val="00DD0386"/>
    <w:rsid w:val="00DE368E"/>
    <w:rsid w:val="00DE5E99"/>
    <w:rsid w:val="00DF1FEC"/>
    <w:rsid w:val="00E11B42"/>
    <w:rsid w:val="00E30CA9"/>
    <w:rsid w:val="00E357B4"/>
    <w:rsid w:val="00E35FB9"/>
    <w:rsid w:val="00E432BA"/>
    <w:rsid w:val="00E47EE7"/>
    <w:rsid w:val="00E50329"/>
    <w:rsid w:val="00E5310E"/>
    <w:rsid w:val="00E64E30"/>
    <w:rsid w:val="00E66120"/>
    <w:rsid w:val="00E75443"/>
    <w:rsid w:val="00E90607"/>
    <w:rsid w:val="00E97553"/>
    <w:rsid w:val="00EA44ED"/>
    <w:rsid w:val="00EE37C4"/>
    <w:rsid w:val="00EE58C0"/>
    <w:rsid w:val="00F04081"/>
    <w:rsid w:val="00F06225"/>
    <w:rsid w:val="00F10BB7"/>
    <w:rsid w:val="00F22D78"/>
    <w:rsid w:val="00F304C0"/>
    <w:rsid w:val="00F43F65"/>
    <w:rsid w:val="00F76C1A"/>
    <w:rsid w:val="00F806CC"/>
    <w:rsid w:val="00F8071F"/>
    <w:rsid w:val="00F90C09"/>
    <w:rsid w:val="00F936F7"/>
    <w:rsid w:val="00F953C6"/>
    <w:rsid w:val="00FB1798"/>
    <w:rsid w:val="00FC22BD"/>
    <w:rsid w:val="00FC3625"/>
    <w:rsid w:val="00FD599F"/>
    <w:rsid w:val="00FE1051"/>
    <w:rsid w:val="00FE424F"/>
    <w:rsid w:val="00FE43BE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31">
    <w:name w:val="Body Text 3"/>
    <w:basedOn w:val="a0"/>
    <w:link w:val="32"/>
    <w:uiPriority w:val="99"/>
    <w:semiHidden/>
    <w:unhideWhenUsed/>
    <w:rsid w:val="00F10BB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F10B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924B-CF80-406A-8098-23D3E618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2016-12-23T12:14:00Z</dcterms:created>
  <dcterms:modified xsi:type="dcterms:W3CDTF">2017-01-31T11:29:00Z</dcterms:modified>
</cp:coreProperties>
</file>