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7" w:rsidRDefault="00AC7703" w:rsidP="00AC77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03">
        <w:rPr>
          <w:rFonts w:ascii="Times New Roman" w:hAnsi="Times New Roman" w:cs="Times New Roman"/>
          <w:b/>
          <w:sz w:val="32"/>
          <w:szCs w:val="32"/>
        </w:rPr>
        <w:t>График семинаров на 1 квартал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2517"/>
      </w:tblGrid>
      <w:tr w:rsidR="00AC7703" w:rsidTr="005D5E5D">
        <w:tc>
          <w:tcPr>
            <w:tcW w:w="2943" w:type="dxa"/>
          </w:tcPr>
          <w:p w:rsidR="00AC7703" w:rsidRDefault="00AC7703" w:rsidP="00AC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AC7703" w:rsidRDefault="00AC7703" w:rsidP="00AC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517" w:type="dxa"/>
          </w:tcPr>
          <w:p w:rsidR="00AC7703" w:rsidRDefault="00AC7703" w:rsidP="00AC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спикера</w:t>
            </w:r>
          </w:p>
        </w:tc>
      </w:tr>
      <w:tr w:rsidR="00890BC4" w:rsidTr="005D5E5D">
        <w:tc>
          <w:tcPr>
            <w:tcW w:w="2943" w:type="dxa"/>
            <w:vMerge w:val="restart"/>
          </w:tcPr>
          <w:p w:rsidR="00890BC4" w:rsidRPr="00875699" w:rsidRDefault="00890BC4" w:rsidP="007F7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19.01.2024</w:t>
            </w:r>
          </w:p>
          <w:p w:rsidR="00890BC4" w:rsidRDefault="00890BC4" w:rsidP="007F7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уплаты налогов в 2024 году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Большакова Наталья Сергеевна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выписки из ЕГРН в электронном виде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703"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Евдокимова Любовь Юрьевна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CD">
              <w:rPr>
                <w:rFonts w:ascii="Times New Roman" w:hAnsi="Times New Roman"/>
              </w:rPr>
              <w:t xml:space="preserve">Порядок предоставления налоговых льгот по налогу на имущество организаций, земельному и транспортному налогам  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Лариса Вадимовна</w:t>
            </w:r>
          </w:p>
        </w:tc>
      </w:tr>
      <w:tr w:rsidR="00264478" w:rsidTr="005D5E5D">
        <w:tc>
          <w:tcPr>
            <w:tcW w:w="2943" w:type="dxa"/>
            <w:vMerge w:val="restart"/>
          </w:tcPr>
          <w:p w:rsidR="00264478" w:rsidRPr="00D81E80" w:rsidRDefault="00264478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02.02.2024</w:t>
            </w:r>
          </w:p>
          <w:p w:rsidR="00264478" w:rsidRDefault="00264478" w:rsidP="00FA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264478" w:rsidRDefault="007F7F08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квалифицированного сертификата электронной подписи через сервис ФНС России «Личный кабинет юридического лица»</w:t>
            </w:r>
          </w:p>
        </w:tc>
        <w:tc>
          <w:tcPr>
            <w:tcW w:w="2517" w:type="dxa"/>
          </w:tcPr>
          <w:p w:rsidR="00264478" w:rsidRPr="00AC7703" w:rsidRDefault="007F7F08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Павел Валерьевич</w:t>
            </w:r>
          </w:p>
        </w:tc>
      </w:tr>
      <w:tr w:rsidR="00264478" w:rsidTr="005D5E5D">
        <w:tc>
          <w:tcPr>
            <w:tcW w:w="2943" w:type="dxa"/>
            <w:vMerge/>
          </w:tcPr>
          <w:p w:rsidR="00264478" w:rsidRDefault="00264478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4478" w:rsidRDefault="00264478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по ведению ЕНС</w:t>
            </w:r>
          </w:p>
        </w:tc>
        <w:tc>
          <w:tcPr>
            <w:tcW w:w="2517" w:type="dxa"/>
          </w:tcPr>
          <w:p w:rsidR="00264478" w:rsidRPr="00AC7703" w:rsidRDefault="00264478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Надежда Сергеевна</w:t>
            </w:r>
          </w:p>
        </w:tc>
      </w:tr>
      <w:tr w:rsidR="00264478" w:rsidTr="005D5E5D">
        <w:tc>
          <w:tcPr>
            <w:tcW w:w="2943" w:type="dxa"/>
            <w:vMerge/>
          </w:tcPr>
          <w:p w:rsidR="00264478" w:rsidRDefault="00264478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7F08" w:rsidRPr="00AC7703" w:rsidRDefault="007F7F08" w:rsidP="007F7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обществу с ограниченной ответственностью перейти на типовой устав. Преимущества типового устава</w:t>
            </w:r>
          </w:p>
          <w:p w:rsidR="00264478" w:rsidRDefault="00264478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64478" w:rsidRPr="00AC7703" w:rsidRDefault="007F7F08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Хромченко Мария Владиславовна</w:t>
            </w:r>
          </w:p>
        </w:tc>
      </w:tr>
      <w:tr w:rsidR="00890BC4" w:rsidTr="005D5E5D">
        <w:tc>
          <w:tcPr>
            <w:tcW w:w="2943" w:type="dxa"/>
            <w:vMerge w:val="restart"/>
          </w:tcPr>
          <w:p w:rsidR="00890BC4" w:rsidRPr="00D81E80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16.02.2024</w:t>
            </w:r>
          </w:p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 об исчисленных суммах налогов, авансовых платежей по налогам, страховых взносов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Самсонова Яна Сергеевна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налоговой декларации по налогу на имущество организаций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Лариса Вадимовна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C41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 1 января 2023 года порядка уменьшения налога (авансовых платежей) по упрощенной системе налогообложения и по патентной системе налогообложения на сумму страховых взносов, уплачиваемых в фиксированном размере.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предоставления отчетности </w:t>
            </w:r>
            <w:r w:rsidR="00C4126A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</w:t>
            </w:r>
            <w:bookmarkStart w:id="0" w:name="_GoBack"/>
            <w:bookmarkEnd w:id="0"/>
            <w:r w:rsidR="00C4126A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</w:t>
            </w:r>
            <w:r w:rsidR="00C412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</w:t>
            </w:r>
            <w:r w:rsidR="00C4126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="00C4126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Кравцов Игорь Анатольевич</w:t>
            </w:r>
          </w:p>
        </w:tc>
      </w:tr>
      <w:tr w:rsidR="00890BC4" w:rsidTr="005D5E5D">
        <w:tc>
          <w:tcPr>
            <w:tcW w:w="2943" w:type="dxa"/>
            <w:vMerge w:val="restart"/>
          </w:tcPr>
          <w:p w:rsidR="00890BC4" w:rsidRPr="00D81E80" w:rsidRDefault="00890BC4" w:rsidP="002644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01.03.2024</w:t>
            </w:r>
          </w:p>
          <w:p w:rsidR="00890BC4" w:rsidRDefault="00890BC4" w:rsidP="0026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квалифицированного сертификата электронной подписи через сервис ФНС России «Личный кабинет юридического лица»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Павел Валерьевич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расчеты и изменения в части выплат доходов иностранным организациям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Евгения Николаевна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 в ЕГРЮЛ – правовые последствия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Хромченко Мария Владиславовна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физическим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 налоговых вычетов в 2024г. Порядок заполнения декларации 3-НДФЛ и перечень необходимых документов для получения налоговых вычетов</w:t>
            </w:r>
          </w:p>
        </w:tc>
        <w:tc>
          <w:tcPr>
            <w:tcW w:w="2517" w:type="dxa"/>
          </w:tcPr>
          <w:p w:rsidR="00890BC4" w:rsidRPr="00AC7703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Зимогорова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890BC4" w:rsidTr="005D5E5D">
        <w:tc>
          <w:tcPr>
            <w:tcW w:w="2943" w:type="dxa"/>
            <w:vMerge w:val="restart"/>
          </w:tcPr>
          <w:p w:rsidR="00890BC4" w:rsidRPr="00D81E80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15.03.2024</w:t>
            </w:r>
          </w:p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сроках представления уведомления о контролируемых иностранных компаниях, подтверждающих документов и налоговой ответственности за их непредставление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Земскова Екатерина Сергеевна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46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исчисления и уплаты земельного, транспортного налога и налога на имущество организаций, 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Лариса Вадимовна</w:t>
            </w:r>
          </w:p>
        </w:tc>
      </w:tr>
      <w:tr w:rsidR="00890BC4" w:rsidTr="005D5E5D">
        <w:tc>
          <w:tcPr>
            <w:tcW w:w="2943" w:type="dxa"/>
            <w:vMerge w:val="restart"/>
          </w:tcPr>
          <w:p w:rsidR="00890BC4" w:rsidRPr="00D81E80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29.03.2024</w:t>
            </w:r>
          </w:p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налоговый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ККТ при расчетах от профилактической консультации до контрольной закупки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Алексей Вячеславович</w:t>
            </w:r>
          </w:p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 Андрей Борисович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компания: кто обязан представлять налоговую декларацию по форме 3-НДФЛ за 2023 год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890BC4" w:rsidTr="005D5E5D">
        <w:tc>
          <w:tcPr>
            <w:tcW w:w="2943" w:type="dxa"/>
            <w:vMerge/>
          </w:tcPr>
          <w:p w:rsidR="00890BC4" w:rsidRDefault="00890BC4" w:rsidP="00FA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0BC4" w:rsidRDefault="00890BC4" w:rsidP="0089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отчетности за 1 квартал 2024 года  для юридических лиц и индивидуальных предпринимателей </w:t>
            </w:r>
          </w:p>
        </w:tc>
        <w:tc>
          <w:tcPr>
            <w:tcW w:w="2517" w:type="dxa"/>
          </w:tcPr>
          <w:p w:rsidR="00890BC4" w:rsidRDefault="00890BC4" w:rsidP="00AC7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</w:tbl>
    <w:p w:rsidR="00AC7703" w:rsidRPr="00AC7703" w:rsidRDefault="00AC7703" w:rsidP="007F7F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7703" w:rsidRPr="00AC7703" w:rsidSect="0048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03"/>
    <w:rsid w:val="00070830"/>
    <w:rsid w:val="00264478"/>
    <w:rsid w:val="00333D9F"/>
    <w:rsid w:val="003C2720"/>
    <w:rsid w:val="0046024E"/>
    <w:rsid w:val="004865E7"/>
    <w:rsid w:val="005D5E5D"/>
    <w:rsid w:val="006D3E9F"/>
    <w:rsid w:val="007F7F08"/>
    <w:rsid w:val="00890BC4"/>
    <w:rsid w:val="00AC7703"/>
    <w:rsid w:val="00BC4C6C"/>
    <w:rsid w:val="00C4126A"/>
    <w:rsid w:val="00D00A27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4400-02-289</dc:creator>
  <cp:lastModifiedBy>Отдел 07</cp:lastModifiedBy>
  <cp:revision>3</cp:revision>
  <dcterms:created xsi:type="dcterms:W3CDTF">2023-12-26T14:06:00Z</dcterms:created>
  <dcterms:modified xsi:type="dcterms:W3CDTF">2023-12-27T13:00:00Z</dcterms:modified>
</cp:coreProperties>
</file>