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B58" w:rsidRPr="00061E82" w:rsidRDefault="00321B58" w:rsidP="00542DD6">
      <w:pPr>
        <w:shd w:val="clear" w:color="auto" w:fill="FFFFFF"/>
        <w:spacing w:line="240" w:lineRule="atLeast"/>
        <w:jc w:val="center"/>
        <w:rPr>
          <w:rFonts w:ascii="PF Din Text Cond Pro Light" w:hAnsi="PF Din Text Cond Pro Light"/>
          <w14:ligatures w14:val="all"/>
        </w:rPr>
      </w:pPr>
      <w:r w:rsidRPr="00061E82">
        <w:rPr>
          <w:rFonts w:ascii="PF Din Text Cond Pro Light" w:hAnsi="PF Din Text Cond Pro Light"/>
          <w:sz w:val="28"/>
          <w:szCs w:val="28"/>
          <w14:ligatures w14:val="all"/>
        </w:rPr>
        <w:t>Федеральная налоговая служба</w:t>
      </w:r>
    </w:p>
    <w:p w:rsidR="00321B58" w:rsidRPr="00061E82" w:rsidRDefault="00321B58" w:rsidP="00542DD6">
      <w:pPr>
        <w:shd w:val="clear" w:color="auto" w:fill="FFFFFF"/>
        <w:spacing w:line="240" w:lineRule="atLeast"/>
        <w:jc w:val="center"/>
        <w:rPr>
          <w:rFonts w:ascii="PF Din Text Cond Pro Light" w:hAnsi="PF Din Text Cond Pro Light"/>
        </w:rPr>
      </w:pPr>
      <w:r w:rsidRPr="00061E82">
        <w:rPr>
          <w:rFonts w:ascii="PF Din Text Cond Pro Light" w:hAnsi="PF Din Text Cond Pro Light"/>
          <w:sz w:val="28"/>
          <w:szCs w:val="28"/>
        </w:rPr>
        <w:t xml:space="preserve">Управление Федеральной налоговой службы по Курганской области </w:t>
      </w:r>
    </w:p>
    <w:p w:rsidR="00321B58" w:rsidRPr="00061E82" w:rsidRDefault="00321B58" w:rsidP="00542DD6">
      <w:pPr>
        <w:shd w:val="clear" w:color="auto" w:fill="FFFFFF"/>
        <w:spacing w:line="240" w:lineRule="atLeast"/>
        <w:jc w:val="center"/>
        <w:rPr>
          <w:rFonts w:ascii="PF Din Text Cond Pro Light" w:hAnsi="PF Din Text Cond Pro Light"/>
          <w:sz w:val="28"/>
          <w:szCs w:val="28"/>
        </w:rPr>
      </w:pPr>
    </w:p>
    <w:p w:rsidR="00321B58" w:rsidRPr="00061E82" w:rsidRDefault="00321B58" w:rsidP="00542DD6">
      <w:pPr>
        <w:shd w:val="clear" w:color="auto" w:fill="FFFFFF"/>
        <w:spacing w:line="240" w:lineRule="atLeast"/>
        <w:jc w:val="center"/>
        <w:rPr>
          <w:rFonts w:ascii="PF Din Text Cond Pro Light" w:hAnsi="PF Din Text Cond Pro Light"/>
          <w:sz w:val="28"/>
          <w:szCs w:val="28"/>
        </w:rPr>
      </w:pPr>
      <w:r w:rsidRPr="00061E82">
        <w:rPr>
          <w:rFonts w:ascii="PF Din Text Cond Pro Light" w:hAnsi="PF Din Text Cond Pro Light"/>
          <w:sz w:val="28"/>
          <w:szCs w:val="28"/>
        </w:rPr>
        <w:t xml:space="preserve">ПРОТОКОЛ ЗАСЕДАНИЯ </w:t>
      </w:r>
    </w:p>
    <w:p w:rsidR="00321B58" w:rsidRPr="00061E82" w:rsidRDefault="00321B58" w:rsidP="00542DD6">
      <w:pPr>
        <w:shd w:val="clear" w:color="auto" w:fill="FFFFFF"/>
        <w:spacing w:line="240" w:lineRule="atLeast"/>
        <w:jc w:val="center"/>
        <w:rPr>
          <w:rFonts w:ascii="PF Din Text Cond Pro Light" w:hAnsi="PF Din Text Cond Pro Light"/>
          <w:sz w:val="28"/>
          <w:szCs w:val="28"/>
        </w:rPr>
      </w:pPr>
      <w:r w:rsidRPr="00061E82">
        <w:rPr>
          <w:rFonts w:ascii="PF Din Text Cond Pro Light" w:hAnsi="PF Din Text Cond Pro Light"/>
          <w:sz w:val="28"/>
          <w:szCs w:val="28"/>
        </w:rPr>
        <w:t xml:space="preserve">Общественного совета при УФНС России по Курганской области </w:t>
      </w:r>
    </w:p>
    <w:p w:rsidR="00321B58" w:rsidRPr="00061E82" w:rsidRDefault="00321B58" w:rsidP="00542DD6">
      <w:pPr>
        <w:shd w:val="clear" w:color="auto" w:fill="FFFFFF"/>
        <w:spacing w:line="240" w:lineRule="atLeast"/>
        <w:jc w:val="center"/>
        <w:rPr>
          <w:rFonts w:ascii="PF Din Text Cond Pro Light" w:hAnsi="PF Din Text Cond Pro Light"/>
          <w:sz w:val="28"/>
          <w:szCs w:val="28"/>
        </w:rPr>
      </w:pPr>
    </w:p>
    <w:p w:rsidR="00321B58" w:rsidRPr="00061E82" w:rsidRDefault="00321B58" w:rsidP="00542DD6">
      <w:pPr>
        <w:spacing w:line="240" w:lineRule="atLeast"/>
        <w:rPr>
          <w:rFonts w:ascii="PF Din Text Comp Pro Medium" w:hAnsi="PF Din Text Comp Pro Medium"/>
          <w:sz w:val="28"/>
          <w:szCs w:val="28"/>
        </w:rPr>
      </w:pPr>
    </w:p>
    <w:p w:rsidR="00321B58" w:rsidRPr="00061E82" w:rsidRDefault="00321B58" w:rsidP="00542DD6">
      <w:pPr>
        <w:spacing w:line="240" w:lineRule="atLeast"/>
        <w:rPr>
          <w:rFonts w:ascii="PF Din Text Cond Pro Light" w:hAnsi="PF Din Text Cond Pro Light"/>
        </w:rPr>
      </w:pPr>
    </w:p>
    <w:p w:rsidR="00321B58" w:rsidRPr="00061E82" w:rsidRDefault="00113E6E" w:rsidP="00542DD6">
      <w:pPr>
        <w:spacing w:line="240" w:lineRule="atLeast"/>
        <w:rPr>
          <w:rFonts w:ascii="PF Din Text Cond Pro Light" w:hAnsi="PF Din Text Cond Pro Light"/>
          <w:sz w:val="28"/>
          <w:szCs w:val="28"/>
        </w:rPr>
      </w:pPr>
      <w:r>
        <w:rPr>
          <w:rFonts w:ascii="PF Din Text Cond Pro Light" w:hAnsi="PF Din Text Cond Pro Light"/>
          <w:sz w:val="28"/>
          <w:szCs w:val="28"/>
        </w:rPr>
        <w:t>1</w:t>
      </w:r>
      <w:r w:rsidR="00A71891">
        <w:rPr>
          <w:rFonts w:ascii="PF Din Text Cond Pro Light" w:hAnsi="PF Din Text Cond Pro Light"/>
          <w:sz w:val="28"/>
          <w:szCs w:val="28"/>
        </w:rPr>
        <w:t>0</w:t>
      </w:r>
      <w:r>
        <w:rPr>
          <w:rFonts w:ascii="PF Din Text Cond Pro Light" w:hAnsi="PF Din Text Cond Pro Light"/>
          <w:sz w:val="28"/>
          <w:szCs w:val="28"/>
        </w:rPr>
        <w:t xml:space="preserve"> </w:t>
      </w:r>
      <w:r w:rsidR="00A71891">
        <w:rPr>
          <w:rFonts w:ascii="PF Din Text Cond Pro Light" w:hAnsi="PF Din Text Cond Pro Light"/>
          <w:sz w:val="28"/>
          <w:szCs w:val="28"/>
        </w:rPr>
        <w:t>марта</w:t>
      </w:r>
      <w:r>
        <w:rPr>
          <w:rFonts w:ascii="PF Din Text Cond Pro Light" w:hAnsi="PF Din Text Cond Pro Light"/>
          <w:sz w:val="28"/>
          <w:szCs w:val="28"/>
        </w:rPr>
        <w:t xml:space="preserve"> 202</w:t>
      </w:r>
      <w:r w:rsidR="00A71891">
        <w:rPr>
          <w:rFonts w:ascii="PF Din Text Cond Pro Light" w:hAnsi="PF Din Text Cond Pro Light"/>
          <w:sz w:val="28"/>
          <w:szCs w:val="28"/>
        </w:rPr>
        <w:t>1</w:t>
      </w:r>
      <w:r w:rsidR="0065058D">
        <w:rPr>
          <w:rFonts w:ascii="PF Din Text Cond Pro Light" w:hAnsi="PF Din Text Cond Pro Light"/>
          <w:sz w:val="28"/>
          <w:szCs w:val="28"/>
        </w:rPr>
        <w:tab/>
      </w:r>
      <w:r w:rsidR="0065058D">
        <w:rPr>
          <w:rFonts w:ascii="PF Din Text Cond Pro Light" w:hAnsi="PF Din Text Cond Pro Light"/>
          <w:sz w:val="28"/>
          <w:szCs w:val="28"/>
        </w:rPr>
        <w:tab/>
      </w:r>
      <w:r w:rsidR="0065058D">
        <w:rPr>
          <w:rFonts w:ascii="PF Din Text Cond Pro Light" w:hAnsi="PF Din Text Cond Pro Light"/>
          <w:sz w:val="28"/>
          <w:szCs w:val="28"/>
        </w:rPr>
        <w:tab/>
      </w:r>
      <w:r w:rsidR="0065058D">
        <w:rPr>
          <w:rFonts w:ascii="PF Din Text Cond Pro Light" w:hAnsi="PF Din Text Cond Pro Light"/>
          <w:sz w:val="28"/>
          <w:szCs w:val="28"/>
        </w:rPr>
        <w:tab/>
      </w:r>
      <w:r w:rsidR="0065058D">
        <w:rPr>
          <w:rFonts w:ascii="PF Din Text Cond Pro Light" w:hAnsi="PF Din Text Cond Pro Light"/>
          <w:sz w:val="28"/>
          <w:szCs w:val="28"/>
        </w:rPr>
        <w:tab/>
      </w:r>
      <w:r w:rsidR="0065058D">
        <w:rPr>
          <w:rFonts w:ascii="PF Din Text Cond Pro Light" w:hAnsi="PF Din Text Cond Pro Light"/>
          <w:sz w:val="28"/>
          <w:szCs w:val="28"/>
        </w:rPr>
        <w:tab/>
      </w:r>
      <w:r w:rsidR="0065058D">
        <w:rPr>
          <w:rFonts w:ascii="PF Din Text Cond Pro Light" w:hAnsi="PF Din Text Cond Pro Light"/>
          <w:sz w:val="28"/>
          <w:szCs w:val="28"/>
        </w:rPr>
        <w:tab/>
      </w:r>
      <w:r w:rsidR="0065058D">
        <w:rPr>
          <w:rFonts w:ascii="PF Din Text Cond Pro Light" w:hAnsi="PF Din Text Cond Pro Light"/>
          <w:sz w:val="28"/>
          <w:szCs w:val="28"/>
        </w:rPr>
        <w:tab/>
      </w:r>
      <w:r w:rsidR="0065058D">
        <w:rPr>
          <w:rFonts w:ascii="PF Din Text Cond Pro Light" w:hAnsi="PF Din Text Cond Pro Light"/>
          <w:sz w:val="28"/>
          <w:szCs w:val="28"/>
        </w:rPr>
        <w:tab/>
      </w:r>
      <w:r w:rsidR="00A71891">
        <w:rPr>
          <w:rFonts w:ascii="PF Din Text Cond Pro Light" w:hAnsi="PF Din Text Cond Pro Light"/>
          <w:sz w:val="28"/>
          <w:szCs w:val="28"/>
        </w:rPr>
        <w:tab/>
        <w:t xml:space="preserve">        </w:t>
      </w:r>
      <w:r w:rsidR="00321B58" w:rsidRPr="00061E82">
        <w:rPr>
          <w:rFonts w:ascii="PF Din Text Cond Pro Light" w:hAnsi="PF Din Text Cond Pro Light"/>
          <w:sz w:val="28"/>
          <w:szCs w:val="28"/>
        </w:rPr>
        <w:t>№</w:t>
      </w:r>
      <w:r w:rsidR="00321B58" w:rsidRPr="0065058D">
        <w:rPr>
          <w:rFonts w:ascii="PF Din Text Cond Pro Light" w:hAnsi="PF Din Text Cond Pro Light"/>
          <w:sz w:val="28"/>
          <w:szCs w:val="28"/>
        </w:rPr>
        <w:t xml:space="preserve"> </w:t>
      </w:r>
      <w:r w:rsidR="009557F7" w:rsidRPr="00061E82">
        <w:rPr>
          <w:rFonts w:ascii="PF Din Text Cond Pro Light" w:hAnsi="PF Din Text Cond Pro Light"/>
          <w:sz w:val="28"/>
          <w:szCs w:val="28"/>
        </w:rPr>
        <w:t>1</w:t>
      </w:r>
    </w:p>
    <w:p w:rsidR="00321B58" w:rsidRPr="00061E82" w:rsidRDefault="00321B58" w:rsidP="00542DD6">
      <w:pPr>
        <w:spacing w:line="240" w:lineRule="atLeast"/>
        <w:rPr>
          <w:rFonts w:ascii="PF Din Text Cond Pro Light" w:hAnsi="PF Din Text Cond Pro Light"/>
          <w:sz w:val="28"/>
          <w:szCs w:val="28"/>
        </w:rPr>
      </w:pPr>
    </w:p>
    <w:p w:rsidR="00321B58" w:rsidRPr="00061E82" w:rsidRDefault="00321B58" w:rsidP="00542DD6">
      <w:pPr>
        <w:spacing w:line="240" w:lineRule="atLeast"/>
        <w:jc w:val="center"/>
        <w:rPr>
          <w:rFonts w:ascii="PF Din Text Cond Pro Light" w:hAnsi="PF Din Text Cond Pro Light"/>
          <w:sz w:val="28"/>
          <w:szCs w:val="28"/>
        </w:rPr>
      </w:pPr>
      <w:r w:rsidRPr="00061E82">
        <w:rPr>
          <w:rFonts w:ascii="PF Din Text Cond Pro Light" w:hAnsi="PF Din Text Cond Pro Light"/>
          <w:sz w:val="28"/>
          <w:szCs w:val="28"/>
        </w:rPr>
        <w:t>г. Курган</w:t>
      </w:r>
    </w:p>
    <w:p w:rsidR="00321B58" w:rsidRPr="00061E82" w:rsidRDefault="00321B58" w:rsidP="00542DD6">
      <w:pPr>
        <w:spacing w:line="240" w:lineRule="atLeast"/>
        <w:jc w:val="center"/>
        <w:rPr>
          <w:rFonts w:ascii="PF Din Text Cond Pro Light" w:hAnsi="PF Din Text Cond Pro Light"/>
          <w:sz w:val="28"/>
          <w:szCs w:val="28"/>
        </w:rPr>
      </w:pPr>
    </w:p>
    <w:p w:rsidR="00321B58" w:rsidRPr="00061E82" w:rsidRDefault="00321B58" w:rsidP="00542DD6">
      <w:pPr>
        <w:spacing w:line="240" w:lineRule="atLeast"/>
        <w:jc w:val="center"/>
        <w:rPr>
          <w:rFonts w:ascii="PF Din Text Cond Pro Light" w:hAnsi="PF Din Text Cond Pro Light"/>
          <w:sz w:val="28"/>
          <w:szCs w:val="28"/>
        </w:rPr>
      </w:pPr>
    </w:p>
    <w:tbl>
      <w:tblPr>
        <w:tblW w:w="9694" w:type="dxa"/>
        <w:tblLook w:val="01E0" w:firstRow="1" w:lastRow="1" w:firstColumn="1" w:lastColumn="1" w:noHBand="0" w:noVBand="0"/>
      </w:tblPr>
      <w:tblGrid>
        <w:gridCol w:w="3024"/>
        <w:gridCol w:w="6670"/>
      </w:tblGrid>
      <w:tr w:rsidR="00321B58" w:rsidRPr="00061E82" w:rsidTr="0065058D">
        <w:trPr>
          <w:trHeight w:val="269"/>
        </w:trPr>
        <w:tc>
          <w:tcPr>
            <w:tcW w:w="3024" w:type="dxa"/>
            <w:shd w:val="clear" w:color="auto" w:fill="auto"/>
          </w:tcPr>
          <w:p w:rsidR="00321B58" w:rsidRPr="00061E82" w:rsidRDefault="00321B58" w:rsidP="00542DD6">
            <w:pPr>
              <w:spacing w:line="240" w:lineRule="atLeast"/>
              <w:jc w:val="both"/>
              <w:rPr>
                <w:rFonts w:ascii="PF Din Text Cond Pro Light" w:hAnsi="PF Din Text Cond Pro Light"/>
              </w:rPr>
            </w:pPr>
            <w:r w:rsidRPr="00061E82">
              <w:rPr>
                <w:rFonts w:ascii="PF Din Text Cond Pro Light" w:hAnsi="PF Din Text Cond Pro Light"/>
                <w:sz w:val="28"/>
                <w:szCs w:val="28"/>
              </w:rPr>
              <w:t>Председательствовал:</w:t>
            </w:r>
          </w:p>
        </w:tc>
        <w:tc>
          <w:tcPr>
            <w:tcW w:w="6670" w:type="dxa"/>
            <w:shd w:val="clear" w:color="auto" w:fill="auto"/>
          </w:tcPr>
          <w:p w:rsidR="00321B58" w:rsidRPr="00061E82" w:rsidRDefault="00113E6E" w:rsidP="00542DD6">
            <w:pPr>
              <w:shd w:val="clear" w:color="auto" w:fill="FFFFFF"/>
              <w:tabs>
                <w:tab w:val="left" w:pos="3307"/>
              </w:tabs>
              <w:spacing w:line="240" w:lineRule="atLeast"/>
              <w:jc w:val="both"/>
              <w:rPr>
                <w:rFonts w:ascii="PF Din Text Cond Pro Light" w:hAnsi="PF Din Text Cond Pro Light"/>
                <w:sz w:val="28"/>
                <w:szCs w:val="28"/>
              </w:rPr>
            </w:pPr>
            <w:r>
              <w:rPr>
                <w:rFonts w:ascii="PF Din Text Cond Pro Light" w:hAnsi="PF Din Text Cond Pro Light"/>
                <w:sz w:val="28"/>
                <w:szCs w:val="28"/>
              </w:rPr>
              <w:t>Терентьев А.Ю.</w:t>
            </w:r>
            <w:r w:rsidR="00321B58" w:rsidRPr="00061E82">
              <w:t xml:space="preserve"> </w:t>
            </w:r>
            <w:r>
              <w:rPr>
                <w:rFonts w:ascii="PF Din Text Cond Pro Light" w:hAnsi="PF Din Text Cond Pro Light"/>
                <w:sz w:val="28"/>
                <w:szCs w:val="28"/>
              </w:rPr>
              <w:t>заместитель руководителя</w:t>
            </w:r>
            <w:r w:rsidR="00321B58" w:rsidRPr="00061E82">
              <w:rPr>
                <w:rFonts w:ascii="PF Din Text Cond Pro Light" w:hAnsi="PF Din Text Cond Pro Light"/>
                <w:sz w:val="28"/>
                <w:szCs w:val="28"/>
              </w:rPr>
              <w:t xml:space="preserve"> УФ</w:t>
            </w:r>
            <w:r w:rsidR="00456120">
              <w:rPr>
                <w:rFonts w:ascii="PF Din Text Cond Pro Light" w:hAnsi="PF Din Text Cond Pro Light"/>
                <w:sz w:val="28"/>
                <w:szCs w:val="28"/>
              </w:rPr>
              <w:t>НС России по Курганской области</w:t>
            </w:r>
          </w:p>
          <w:p w:rsidR="00321B58" w:rsidRPr="00061E82" w:rsidRDefault="00321B58" w:rsidP="00542DD6">
            <w:pPr>
              <w:shd w:val="clear" w:color="auto" w:fill="FFFFFF"/>
              <w:tabs>
                <w:tab w:val="left" w:pos="3307"/>
              </w:tabs>
              <w:spacing w:line="240" w:lineRule="atLeast"/>
              <w:jc w:val="both"/>
              <w:rPr>
                <w:rFonts w:ascii="PF Din Text Cond Pro Light" w:hAnsi="PF Din Text Cond Pro Light"/>
                <w:sz w:val="28"/>
                <w:szCs w:val="28"/>
              </w:rPr>
            </w:pPr>
          </w:p>
        </w:tc>
      </w:tr>
      <w:tr w:rsidR="00321B58" w:rsidRPr="00061E82" w:rsidTr="0065058D">
        <w:trPr>
          <w:trHeight w:val="1072"/>
        </w:trPr>
        <w:tc>
          <w:tcPr>
            <w:tcW w:w="3024" w:type="dxa"/>
            <w:shd w:val="clear" w:color="auto" w:fill="auto"/>
          </w:tcPr>
          <w:p w:rsidR="00321B58" w:rsidRPr="00061E82" w:rsidRDefault="00321B58" w:rsidP="00542DD6">
            <w:pPr>
              <w:spacing w:line="240" w:lineRule="atLeast"/>
              <w:jc w:val="both"/>
              <w:rPr>
                <w:rFonts w:ascii="PF Din Text Cond Pro Light" w:hAnsi="PF Din Text Cond Pro Light"/>
                <w:sz w:val="28"/>
                <w:szCs w:val="28"/>
              </w:rPr>
            </w:pPr>
            <w:r w:rsidRPr="00061E82">
              <w:rPr>
                <w:rFonts w:ascii="PF Din Text Cond Pro Light" w:hAnsi="PF Din Text Cond Pro Light"/>
                <w:sz w:val="28"/>
                <w:szCs w:val="28"/>
              </w:rPr>
              <w:t>Присутствовали:</w:t>
            </w:r>
          </w:p>
        </w:tc>
        <w:tc>
          <w:tcPr>
            <w:tcW w:w="6670" w:type="dxa"/>
            <w:shd w:val="clear" w:color="auto" w:fill="auto"/>
          </w:tcPr>
          <w:p w:rsidR="00321B58" w:rsidRPr="00061E82" w:rsidRDefault="00113E6E" w:rsidP="00542DD6">
            <w:pPr>
              <w:spacing w:line="240" w:lineRule="atLeast"/>
              <w:jc w:val="both"/>
              <w:rPr>
                <w:rFonts w:ascii="PF Din Text Cond Pro Light" w:hAnsi="PF Din Text Cond Pro Light"/>
                <w:b/>
                <w:sz w:val="28"/>
                <w:szCs w:val="28"/>
              </w:rPr>
            </w:pPr>
            <w:r>
              <w:rPr>
                <w:rFonts w:ascii="PF Din Text Cond Pro Light" w:hAnsi="PF Din Text Cond Pro Light"/>
                <w:b/>
                <w:sz w:val="28"/>
                <w:szCs w:val="28"/>
              </w:rPr>
              <w:t xml:space="preserve">Члены </w:t>
            </w:r>
            <w:r w:rsidR="0065058D">
              <w:rPr>
                <w:rFonts w:ascii="PF Din Text Cond Pro Light" w:hAnsi="PF Din Text Cond Pro Light"/>
                <w:b/>
                <w:sz w:val="28"/>
                <w:szCs w:val="28"/>
              </w:rPr>
              <w:t>Общественного</w:t>
            </w:r>
            <w:r w:rsidR="00321B58" w:rsidRPr="00061E82">
              <w:rPr>
                <w:rFonts w:ascii="PF Din Text Cond Pro Light" w:hAnsi="PF Din Text Cond Pro Light"/>
                <w:b/>
                <w:sz w:val="28"/>
                <w:szCs w:val="28"/>
              </w:rPr>
              <w:t xml:space="preserve"> совета и их представители:</w:t>
            </w:r>
          </w:p>
          <w:p w:rsidR="00321B58" w:rsidRPr="00061E82" w:rsidRDefault="00113E6E" w:rsidP="00542DD6">
            <w:pPr>
              <w:pStyle w:val="a3"/>
              <w:spacing w:line="240" w:lineRule="atLeast"/>
              <w:jc w:val="both"/>
              <w:rPr>
                <w:rFonts w:ascii="PF Din Text Cond Pro Light" w:hAnsi="PF Din Text Cond Pro Light"/>
                <w:szCs w:val="28"/>
              </w:rPr>
            </w:pPr>
            <w:r>
              <w:rPr>
                <w:rFonts w:ascii="PF Din Text Cond Pro Light" w:hAnsi="PF Din Text Cond Pro Light"/>
                <w:szCs w:val="28"/>
              </w:rPr>
              <w:t>Герасименко Н.П.,</w:t>
            </w:r>
            <w:r w:rsidR="00456120">
              <w:rPr>
                <w:rFonts w:ascii="PF Din Text Cond Pro Light" w:hAnsi="PF Din Text Cond Pro Light"/>
                <w:szCs w:val="28"/>
              </w:rPr>
              <w:t xml:space="preserve"> </w:t>
            </w:r>
            <w:proofErr w:type="spellStart"/>
            <w:r w:rsidR="00456120">
              <w:rPr>
                <w:rFonts w:ascii="PF Din Text Cond Pro Light" w:hAnsi="PF Din Text Cond Pro Light"/>
                <w:szCs w:val="28"/>
              </w:rPr>
              <w:t>Хильчук</w:t>
            </w:r>
            <w:proofErr w:type="spellEnd"/>
            <w:r w:rsidR="00456120">
              <w:rPr>
                <w:rFonts w:ascii="PF Din Text Cond Pro Light" w:hAnsi="PF Din Text Cond Pro Light"/>
                <w:szCs w:val="28"/>
              </w:rPr>
              <w:t xml:space="preserve"> Т.Ю.,</w:t>
            </w:r>
            <w:r>
              <w:rPr>
                <w:rFonts w:ascii="PF Din Text Cond Pro Light" w:hAnsi="PF Din Text Cond Pro Light"/>
                <w:szCs w:val="28"/>
              </w:rPr>
              <w:t xml:space="preserve"> </w:t>
            </w:r>
            <w:r w:rsidR="00F07F5F">
              <w:rPr>
                <w:rFonts w:ascii="PF Din Text Cond Pro Light" w:hAnsi="PF Din Text Cond Pro Light"/>
                <w:szCs w:val="28"/>
              </w:rPr>
              <w:t xml:space="preserve">Игнатова С. М.,                 </w:t>
            </w:r>
            <w:r w:rsidR="009557F7" w:rsidRPr="00061E82">
              <w:rPr>
                <w:rFonts w:ascii="PF Din Text Cond Pro Light" w:hAnsi="PF Din Text Cond Pro Light"/>
                <w:szCs w:val="28"/>
              </w:rPr>
              <w:t>Овсянников П.Б.</w:t>
            </w:r>
            <w:r w:rsidR="00C70129">
              <w:rPr>
                <w:rFonts w:ascii="PF Din Text Cond Pro Light" w:hAnsi="PF Din Text Cond Pro Light"/>
                <w:szCs w:val="28"/>
              </w:rPr>
              <w:t>,</w:t>
            </w:r>
            <w:bookmarkStart w:id="0" w:name="_GoBack"/>
            <w:bookmarkEnd w:id="0"/>
            <w:r w:rsidR="00456120">
              <w:rPr>
                <w:rFonts w:ascii="PF Din Text Cond Pro Light" w:hAnsi="PF Din Text Cond Pro Light"/>
                <w:szCs w:val="28"/>
              </w:rPr>
              <w:t xml:space="preserve"> </w:t>
            </w:r>
            <w:proofErr w:type="spellStart"/>
            <w:r w:rsidR="00456120">
              <w:rPr>
                <w:rFonts w:ascii="PF Din Text Cond Pro Light" w:hAnsi="PF Din Text Cond Pro Light"/>
                <w:szCs w:val="28"/>
              </w:rPr>
              <w:t>Товстыга</w:t>
            </w:r>
            <w:proofErr w:type="spellEnd"/>
            <w:r w:rsidR="00456120">
              <w:rPr>
                <w:rFonts w:ascii="PF Din Text Cond Pro Light" w:hAnsi="PF Din Text Cond Pro Light"/>
                <w:szCs w:val="28"/>
              </w:rPr>
              <w:t xml:space="preserve"> С.А., Гаркуша С.В.</w:t>
            </w:r>
          </w:p>
          <w:p w:rsidR="00321B58" w:rsidRPr="00061E82" w:rsidRDefault="00321B58" w:rsidP="00542DD6">
            <w:pPr>
              <w:pStyle w:val="a3"/>
              <w:spacing w:line="240" w:lineRule="atLeast"/>
              <w:jc w:val="both"/>
              <w:rPr>
                <w:rFonts w:ascii="PF Din Text Cond Pro Light" w:hAnsi="PF Din Text Cond Pro Light"/>
              </w:rPr>
            </w:pPr>
          </w:p>
        </w:tc>
      </w:tr>
      <w:tr w:rsidR="00321B58" w:rsidRPr="00061E82" w:rsidTr="0065058D">
        <w:trPr>
          <w:trHeight w:val="408"/>
        </w:trPr>
        <w:tc>
          <w:tcPr>
            <w:tcW w:w="3024" w:type="dxa"/>
            <w:shd w:val="clear" w:color="auto" w:fill="auto"/>
          </w:tcPr>
          <w:p w:rsidR="00321B58" w:rsidRPr="00061E82" w:rsidRDefault="00321B58" w:rsidP="00542DD6">
            <w:pPr>
              <w:spacing w:line="240" w:lineRule="atLeast"/>
              <w:jc w:val="both"/>
              <w:rPr>
                <w:rFonts w:ascii="PF Din Text Cond Pro Light" w:hAnsi="PF Din Text Cond Pro Light"/>
                <w:sz w:val="28"/>
                <w:szCs w:val="28"/>
              </w:rPr>
            </w:pPr>
          </w:p>
        </w:tc>
        <w:tc>
          <w:tcPr>
            <w:tcW w:w="6670" w:type="dxa"/>
            <w:shd w:val="clear" w:color="auto" w:fill="auto"/>
          </w:tcPr>
          <w:p w:rsidR="00321B58" w:rsidRPr="00061E82" w:rsidRDefault="00321B58" w:rsidP="00542DD6">
            <w:pPr>
              <w:spacing w:line="240" w:lineRule="atLeast"/>
              <w:jc w:val="both"/>
              <w:rPr>
                <w:rFonts w:ascii="PF Din Text Cond Pro Light" w:hAnsi="PF Din Text Cond Pro Light"/>
                <w:b/>
                <w:sz w:val="28"/>
                <w:szCs w:val="28"/>
              </w:rPr>
            </w:pPr>
            <w:r w:rsidRPr="00061E82">
              <w:rPr>
                <w:rFonts w:ascii="PF Din Text Cond Pro Light" w:hAnsi="PF Din Text Cond Pro Light"/>
                <w:b/>
                <w:sz w:val="28"/>
                <w:szCs w:val="28"/>
              </w:rPr>
              <w:t>От УФНС России по Курганской области:</w:t>
            </w:r>
          </w:p>
          <w:p w:rsidR="00321B58" w:rsidRPr="00061E82" w:rsidRDefault="00321B58" w:rsidP="00542DD6">
            <w:pPr>
              <w:spacing w:line="240" w:lineRule="atLeast"/>
              <w:jc w:val="both"/>
              <w:rPr>
                <w:rFonts w:ascii="PF Din Text Cond Pro Light" w:hAnsi="PF Din Text Cond Pro Light"/>
                <w:b/>
                <w:sz w:val="28"/>
                <w:szCs w:val="28"/>
              </w:rPr>
            </w:pPr>
          </w:p>
          <w:p w:rsidR="00321B58" w:rsidRPr="00061E82" w:rsidRDefault="00456120" w:rsidP="00542DD6">
            <w:pPr>
              <w:spacing w:line="240" w:lineRule="atLeast"/>
              <w:jc w:val="both"/>
              <w:rPr>
                <w:rFonts w:ascii="PF Din Text Cond Pro Light" w:hAnsi="PF Din Text Cond Pro Light"/>
                <w:sz w:val="28"/>
                <w:szCs w:val="28"/>
              </w:rPr>
            </w:pPr>
            <w:proofErr w:type="spellStart"/>
            <w:r>
              <w:rPr>
                <w:rFonts w:ascii="PF Din Text Cond Pro Light" w:hAnsi="PF Din Text Cond Pro Light"/>
                <w:sz w:val="28"/>
                <w:szCs w:val="28"/>
              </w:rPr>
              <w:t>Комарских</w:t>
            </w:r>
            <w:proofErr w:type="spellEnd"/>
            <w:r>
              <w:rPr>
                <w:rFonts w:ascii="PF Din Text Cond Pro Light" w:hAnsi="PF Din Text Cond Pro Light"/>
                <w:sz w:val="28"/>
                <w:szCs w:val="28"/>
              </w:rPr>
              <w:t xml:space="preserve"> Н.С</w:t>
            </w:r>
            <w:r w:rsidR="00113E6E">
              <w:rPr>
                <w:rFonts w:ascii="PF Din Text Cond Pro Light" w:hAnsi="PF Din Text Cond Pro Light"/>
                <w:sz w:val="28"/>
                <w:szCs w:val="28"/>
              </w:rPr>
              <w:t>.</w:t>
            </w:r>
            <w:r>
              <w:rPr>
                <w:rFonts w:ascii="PF Din Text Cond Pro Light" w:hAnsi="PF Din Text Cond Pro Light"/>
                <w:sz w:val="28"/>
                <w:szCs w:val="28"/>
              </w:rPr>
              <w:t>,</w:t>
            </w:r>
            <w:r w:rsidR="0065058D">
              <w:rPr>
                <w:rFonts w:ascii="PF Din Text Cond Pro Light" w:hAnsi="PF Din Text Cond Pro Light"/>
                <w:sz w:val="28"/>
                <w:szCs w:val="28"/>
              </w:rPr>
              <w:t xml:space="preserve"> </w:t>
            </w:r>
            <w:proofErr w:type="spellStart"/>
            <w:r w:rsidR="009557F7" w:rsidRPr="00061E82">
              <w:rPr>
                <w:rFonts w:ascii="PF Din Text Cond Pro Light" w:hAnsi="PF Din Text Cond Pro Light"/>
                <w:sz w:val="28"/>
                <w:szCs w:val="28"/>
              </w:rPr>
              <w:t>Кощугулова</w:t>
            </w:r>
            <w:proofErr w:type="spellEnd"/>
            <w:r w:rsidR="009557F7" w:rsidRPr="00061E82">
              <w:rPr>
                <w:rFonts w:ascii="PF Din Text Cond Pro Light" w:hAnsi="PF Din Text Cond Pro Light"/>
                <w:sz w:val="28"/>
                <w:szCs w:val="28"/>
              </w:rPr>
              <w:t xml:space="preserve"> Р.Б., </w:t>
            </w:r>
            <w:proofErr w:type="spellStart"/>
            <w:r w:rsidR="009557F7" w:rsidRPr="00061E82">
              <w:rPr>
                <w:rFonts w:ascii="PF Din Text Cond Pro Light" w:hAnsi="PF Din Text Cond Pro Light"/>
                <w:sz w:val="28"/>
                <w:szCs w:val="28"/>
              </w:rPr>
              <w:t>Заровная</w:t>
            </w:r>
            <w:proofErr w:type="spellEnd"/>
            <w:r w:rsidR="009557F7" w:rsidRPr="00061E82">
              <w:rPr>
                <w:rFonts w:ascii="PF Din Text Cond Pro Light" w:hAnsi="PF Din Text Cond Pro Light"/>
                <w:sz w:val="28"/>
                <w:szCs w:val="28"/>
              </w:rPr>
              <w:t xml:space="preserve"> Е.В., </w:t>
            </w:r>
            <w:r>
              <w:rPr>
                <w:rFonts w:ascii="PF Din Text Cond Pro Light" w:hAnsi="PF Din Text Cond Pro Light"/>
                <w:sz w:val="28"/>
                <w:szCs w:val="28"/>
              </w:rPr>
              <w:t xml:space="preserve">          </w:t>
            </w:r>
            <w:r w:rsidR="0065058D">
              <w:rPr>
                <w:rFonts w:ascii="PF Din Text Cond Pro Light" w:hAnsi="PF Din Text Cond Pro Light"/>
                <w:sz w:val="28"/>
                <w:szCs w:val="28"/>
              </w:rPr>
              <w:t>Акшинцева Д.А.</w:t>
            </w:r>
          </w:p>
        </w:tc>
      </w:tr>
      <w:tr w:rsidR="00321B58" w:rsidRPr="00061E82" w:rsidTr="0065058D">
        <w:trPr>
          <w:trHeight w:val="132"/>
        </w:trPr>
        <w:tc>
          <w:tcPr>
            <w:tcW w:w="3024" w:type="dxa"/>
            <w:shd w:val="clear" w:color="auto" w:fill="auto"/>
          </w:tcPr>
          <w:p w:rsidR="00321B58" w:rsidRPr="00061E82" w:rsidRDefault="00321B58" w:rsidP="00542DD6">
            <w:pPr>
              <w:spacing w:line="240" w:lineRule="atLeast"/>
              <w:jc w:val="both"/>
              <w:rPr>
                <w:rFonts w:ascii="PF Din Text Cond Pro Light" w:hAnsi="PF Din Text Cond Pro Light"/>
                <w:sz w:val="28"/>
                <w:szCs w:val="28"/>
              </w:rPr>
            </w:pPr>
          </w:p>
        </w:tc>
        <w:tc>
          <w:tcPr>
            <w:tcW w:w="6670" w:type="dxa"/>
            <w:shd w:val="clear" w:color="auto" w:fill="auto"/>
          </w:tcPr>
          <w:p w:rsidR="00321B58" w:rsidRPr="00061E82" w:rsidRDefault="00321B58" w:rsidP="00542DD6">
            <w:pPr>
              <w:spacing w:line="240" w:lineRule="atLeast"/>
              <w:jc w:val="both"/>
              <w:rPr>
                <w:rFonts w:ascii="PF Din Text Cond Pro Light" w:hAnsi="PF Din Text Cond Pro Light"/>
                <w:b/>
                <w:sz w:val="28"/>
                <w:szCs w:val="28"/>
              </w:rPr>
            </w:pPr>
          </w:p>
        </w:tc>
      </w:tr>
    </w:tbl>
    <w:p w:rsidR="00321B58" w:rsidRPr="00061E82" w:rsidRDefault="00321B58" w:rsidP="00542DD6">
      <w:pPr>
        <w:shd w:val="clear" w:color="auto" w:fill="FFFFFF"/>
        <w:spacing w:line="240" w:lineRule="atLeast"/>
        <w:jc w:val="center"/>
        <w:rPr>
          <w:rFonts w:ascii="PF Din Text Cond Pro Light" w:hAnsi="PF Din Text Cond Pro Light"/>
          <w:sz w:val="28"/>
          <w:szCs w:val="28"/>
        </w:rPr>
      </w:pPr>
      <w:r w:rsidRPr="00061E82">
        <w:rPr>
          <w:rFonts w:ascii="PF Din Text Cond Pro Light" w:hAnsi="PF Din Text Cond Pro Light"/>
          <w:sz w:val="28"/>
          <w:szCs w:val="28"/>
        </w:rPr>
        <w:t>ПОВЕСТКА ДНЯ:</w:t>
      </w:r>
    </w:p>
    <w:p w:rsidR="006969C1" w:rsidRDefault="00456120" w:rsidP="00542DD6">
      <w:pPr>
        <w:pStyle w:val="a5"/>
        <w:numPr>
          <w:ilvl w:val="0"/>
          <w:numId w:val="1"/>
        </w:numPr>
        <w:shd w:val="clear" w:color="auto" w:fill="FFFFFF"/>
        <w:tabs>
          <w:tab w:val="left" w:pos="284"/>
        </w:tabs>
        <w:spacing w:line="240" w:lineRule="atLeast"/>
        <w:ind w:left="0" w:firstLine="426"/>
        <w:jc w:val="both"/>
        <w:rPr>
          <w:rFonts w:ascii="PF Din Text Cond Pro Light" w:hAnsi="PF Din Text Cond Pro Light"/>
          <w:snapToGrid w:val="0"/>
          <w:sz w:val="28"/>
          <w:szCs w:val="28"/>
        </w:rPr>
      </w:pPr>
      <w:r w:rsidRPr="00456120">
        <w:rPr>
          <w:rFonts w:ascii="PF Din Text Cond Pro Light" w:hAnsi="PF Din Text Cond Pro Light"/>
          <w:snapToGrid w:val="0"/>
          <w:sz w:val="28"/>
          <w:szCs w:val="28"/>
        </w:rPr>
        <w:t>Итоги декларационной кампании 2020 года и нововведения декларационной кампании 2021 года. О введении прогрессивной ставки налога на доходы физических лиц.</w:t>
      </w:r>
      <w:r>
        <w:rPr>
          <w:rFonts w:ascii="PF Din Text Cond Pro Light" w:hAnsi="PF Din Text Cond Pro Light"/>
          <w:snapToGrid w:val="0"/>
          <w:sz w:val="28"/>
          <w:szCs w:val="28"/>
        </w:rPr>
        <w:t xml:space="preserve"> </w:t>
      </w:r>
      <w:r w:rsidR="006969C1" w:rsidRPr="00456120">
        <w:rPr>
          <w:rFonts w:ascii="PF Din Text Cond Pro Light" w:hAnsi="PF Din Text Cond Pro Light"/>
          <w:snapToGrid w:val="0"/>
          <w:sz w:val="28"/>
          <w:szCs w:val="28"/>
        </w:rPr>
        <w:t>Обсуждение вопросов по первой теме.</w:t>
      </w:r>
    </w:p>
    <w:p w:rsidR="00C759C5" w:rsidRDefault="00C759C5" w:rsidP="00542DD6">
      <w:pPr>
        <w:pStyle w:val="a5"/>
        <w:numPr>
          <w:ilvl w:val="0"/>
          <w:numId w:val="1"/>
        </w:numPr>
        <w:shd w:val="clear" w:color="auto" w:fill="FFFFFF"/>
        <w:tabs>
          <w:tab w:val="left" w:pos="284"/>
        </w:tabs>
        <w:spacing w:line="240" w:lineRule="atLeast"/>
        <w:ind w:left="0" w:firstLine="426"/>
        <w:jc w:val="both"/>
        <w:rPr>
          <w:rFonts w:ascii="PF Din Text Cond Pro Light" w:hAnsi="PF Din Text Cond Pro Light"/>
          <w:snapToGrid w:val="0"/>
          <w:sz w:val="28"/>
          <w:szCs w:val="28"/>
        </w:rPr>
      </w:pPr>
      <w:r>
        <w:rPr>
          <w:rFonts w:ascii="PF Din Text Cond Pro Light" w:hAnsi="PF Din Text Cond Pro Light"/>
          <w:snapToGrid w:val="0"/>
          <w:sz w:val="28"/>
          <w:szCs w:val="28"/>
        </w:rPr>
        <w:t>Подведение итогов заседания.</w:t>
      </w:r>
    </w:p>
    <w:p w:rsidR="00F95EDD" w:rsidRPr="00061E82" w:rsidRDefault="00F95EDD" w:rsidP="00542DD6">
      <w:pPr>
        <w:shd w:val="clear" w:color="auto" w:fill="FFFFFF"/>
        <w:spacing w:line="240" w:lineRule="atLeast"/>
        <w:jc w:val="center"/>
        <w:rPr>
          <w:rFonts w:ascii="PF Din Text Cond Pro Light" w:hAnsi="PF Din Text Cond Pro Light"/>
          <w:sz w:val="28"/>
          <w:szCs w:val="28"/>
        </w:rPr>
      </w:pPr>
      <w:r w:rsidRPr="00061E82">
        <w:rPr>
          <w:rFonts w:ascii="PF Din Text Cond Pro Light" w:hAnsi="PF Din Text Cond Pro Light"/>
          <w:sz w:val="28"/>
          <w:szCs w:val="28"/>
        </w:rPr>
        <w:t>СЛУШАЛИ:</w:t>
      </w:r>
    </w:p>
    <w:p w:rsidR="00113E6E" w:rsidRDefault="00113E6E" w:rsidP="00542DD6">
      <w:pPr>
        <w:shd w:val="clear" w:color="auto" w:fill="FFFFFF"/>
        <w:spacing w:line="240" w:lineRule="atLeast"/>
        <w:ind w:firstLine="708"/>
        <w:jc w:val="both"/>
        <w:rPr>
          <w:rFonts w:ascii="PF Din Text Cond Pro Light" w:hAnsi="PF Din Text Cond Pro Light"/>
          <w:sz w:val="28"/>
          <w:szCs w:val="28"/>
        </w:rPr>
      </w:pPr>
      <w:r>
        <w:rPr>
          <w:rFonts w:ascii="PF Din Text Cond Pro Light" w:hAnsi="PF Din Text Cond Pro Light"/>
          <w:sz w:val="28"/>
          <w:szCs w:val="28"/>
        </w:rPr>
        <w:t>З</w:t>
      </w:r>
      <w:r w:rsidRPr="00113E6E">
        <w:rPr>
          <w:rFonts w:ascii="PF Din Text Cond Pro Light" w:hAnsi="PF Din Text Cond Pro Light"/>
          <w:sz w:val="28"/>
          <w:szCs w:val="28"/>
        </w:rPr>
        <w:t>аместител</w:t>
      </w:r>
      <w:r>
        <w:rPr>
          <w:rFonts w:ascii="PF Din Text Cond Pro Light" w:hAnsi="PF Din Text Cond Pro Light"/>
          <w:sz w:val="28"/>
          <w:szCs w:val="28"/>
        </w:rPr>
        <w:t>я</w:t>
      </w:r>
      <w:r w:rsidRPr="00113E6E">
        <w:rPr>
          <w:rFonts w:ascii="PF Din Text Cond Pro Light" w:hAnsi="PF Din Text Cond Pro Light"/>
          <w:sz w:val="28"/>
          <w:szCs w:val="28"/>
        </w:rPr>
        <w:t xml:space="preserve"> руководителя УФНС России по Курганской области Терентьев</w:t>
      </w:r>
      <w:r>
        <w:rPr>
          <w:rFonts w:ascii="PF Din Text Cond Pro Light" w:hAnsi="PF Din Text Cond Pro Light"/>
          <w:sz w:val="28"/>
          <w:szCs w:val="28"/>
        </w:rPr>
        <w:t>а</w:t>
      </w:r>
      <w:r w:rsidRPr="00113E6E">
        <w:rPr>
          <w:rFonts w:ascii="PF Din Text Cond Pro Light" w:hAnsi="PF Din Text Cond Pro Light"/>
          <w:sz w:val="28"/>
          <w:szCs w:val="28"/>
        </w:rPr>
        <w:t xml:space="preserve"> А.Ю. </w:t>
      </w:r>
    </w:p>
    <w:p w:rsidR="00247B64" w:rsidRDefault="00113E6E" w:rsidP="00542DD6">
      <w:pPr>
        <w:shd w:val="clear" w:color="auto" w:fill="FFFFFF"/>
        <w:spacing w:line="240" w:lineRule="atLeast"/>
        <w:ind w:firstLine="708"/>
        <w:jc w:val="both"/>
        <w:rPr>
          <w:rFonts w:ascii="PF Din Text Cond Pro Light" w:hAnsi="PF Din Text Cond Pro Light"/>
          <w:sz w:val="28"/>
          <w:szCs w:val="28"/>
        </w:rPr>
      </w:pPr>
      <w:r>
        <w:rPr>
          <w:rFonts w:ascii="PF Din Text Cond Pro Light" w:hAnsi="PF Din Text Cond Pro Light"/>
          <w:sz w:val="28"/>
          <w:szCs w:val="28"/>
        </w:rPr>
        <w:t>Н</w:t>
      </w:r>
      <w:r w:rsidR="0086582A">
        <w:rPr>
          <w:rFonts w:ascii="PF Din Text Cond Pro Light" w:hAnsi="PF Din Text Cond Pro Light"/>
          <w:sz w:val="28"/>
          <w:szCs w:val="28"/>
        </w:rPr>
        <w:t xml:space="preserve">ачальника отдела </w:t>
      </w:r>
      <w:r>
        <w:rPr>
          <w:rFonts w:ascii="PF Din Text Cond Pro Light" w:hAnsi="PF Din Text Cond Pro Light"/>
          <w:sz w:val="28"/>
          <w:szCs w:val="28"/>
        </w:rPr>
        <w:t xml:space="preserve">налогообложения </w:t>
      </w:r>
      <w:r w:rsidR="00C759C5">
        <w:rPr>
          <w:rFonts w:ascii="PF Din Text Cond Pro Light" w:hAnsi="PF Din Text Cond Pro Light"/>
          <w:sz w:val="28"/>
          <w:szCs w:val="28"/>
        </w:rPr>
        <w:t>доходов физических лиц и администрирования страховых взносов</w:t>
      </w:r>
      <w:r>
        <w:rPr>
          <w:rFonts w:ascii="PF Din Text Cond Pro Light" w:hAnsi="PF Din Text Cond Pro Light"/>
          <w:sz w:val="28"/>
          <w:szCs w:val="28"/>
        </w:rPr>
        <w:t xml:space="preserve"> </w:t>
      </w:r>
      <w:r w:rsidR="00C50313" w:rsidRPr="00C50313">
        <w:rPr>
          <w:rFonts w:ascii="PF Din Text Cond Pro Light" w:hAnsi="PF Din Text Cond Pro Light"/>
          <w:sz w:val="28"/>
          <w:szCs w:val="28"/>
        </w:rPr>
        <w:t xml:space="preserve">Управления ФНС России по Курганской области </w:t>
      </w:r>
      <w:proofErr w:type="spellStart"/>
      <w:r w:rsidR="00C759C5">
        <w:rPr>
          <w:rFonts w:ascii="PF Din Text Cond Pro Light" w:hAnsi="PF Din Text Cond Pro Light"/>
          <w:sz w:val="28"/>
          <w:szCs w:val="28"/>
        </w:rPr>
        <w:t>Комарских</w:t>
      </w:r>
      <w:proofErr w:type="spellEnd"/>
      <w:r w:rsidR="00C759C5">
        <w:rPr>
          <w:rFonts w:ascii="PF Din Text Cond Pro Light" w:hAnsi="PF Din Text Cond Pro Light"/>
          <w:sz w:val="28"/>
          <w:szCs w:val="28"/>
        </w:rPr>
        <w:t xml:space="preserve"> Н.С.</w:t>
      </w:r>
      <w:r w:rsidR="00247B64">
        <w:rPr>
          <w:rFonts w:ascii="PF Din Text Cond Pro Light" w:hAnsi="PF Din Text Cond Pro Light"/>
          <w:sz w:val="28"/>
          <w:szCs w:val="28"/>
        </w:rPr>
        <w:t xml:space="preserve"> Наталья Станиславовна </w:t>
      </w:r>
      <w:r w:rsidR="00C50313">
        <w:rPr>
          <w:rFonts w:ascii="PF Din Text Cond Pro Light" w:hAnsi="PF Din Text Cond Pro Light"/>
          <w:sz w:val="28"/>
          <w:szCs w:val="28"/>
        </w:rPr>
        <w:t>доложил</w:t>
      </w:r>
      <w:r>
        <w:rPr>
          <w:rFonts w:ascii="PF Din Text Cond Pro Light" w:hAnsi="PF Din Text Cond Pro Light"/>
          <w:sz w:val="28"/>
          <w:szCs w:val="28"/>
        </w:rPr>
        <w:t>а</w:t>
      </w:r>
      <w:r w:rsidR="00C50313">
        <w:rPr>
          <w:rFonts w:ascii="PF Din Text Cond Pro Light" w:hAnsi="PF Din Text Cond Pro Light"/>
          <w:sz w:val="28"/>
          <w:szCs w:val="28"/>
        </w:rPr>
        <w:t xml:space="preserve"> о</w:t>
      </w:r>
      <w:r w:rsidR="00247B64">
        <w:rPr>
          <w:rFonts w:ascii="PF Din Text Cond Pro Light" w:hAnsi="PF Din Text Cond Pro Light"/>
          <w:sz w:val="28"/>
          <w:szCs w:val="28"/>
        </w:rPr>
        <w:t xml:space="preserve"> результатах проведения декларационной кампании 2020 года. </w:t>
      </w:r>
      <w:r w:rsidR="00F32C01">
        <w:rPr>
          <w:rFonts w:ascii="PF Din Text Cond Pro Light" w:hAnsi="PF Din Text Cond Pro Light"/>
          <w:sz w:val="28"/>
          <w:szCs w:val="28"/>
        </w:rPr>
        <w:t xml:space="preserve">В прошлом году было представлено 65,5 тысяч налоговых деклараций по форме №3-НДФЛ по доходам 2019 года, это на 6,8 тысяч больше, чем за </w:t>
      </w:r>
      <w:r w:rsidR="005D41CB">
        <w:rPr>
          <w:rFonts w:ascii="PF Din Text Cond Pro Light" w:hAnsi="PF Din Text Cond Pro Light"/>
          <w:sz w:val="28"/>
          <w:szCs w:val="28"/>
        </w:rPr>
        <w:t>2018 год</w:t>
      </w:r>
      <w:r w:rsidR="00F32C01">
        <w:rPr>
          <w:rFonts w:ascii="PF Din Text Cond Pro Light" w:hAnsi="PF Din Text Cond Pro Light"/>
          <w:sz w:val="28"/>
          <w:szCs w:val="28"/>
        </w:rPr>
        <w:t xml:space="preserve">. </w:t>
      </w:r>
      <w:r w:rsidR="007C6F83">
        <w:rPr>
          <w:rFonts w:ascii="PF Din Text Cond Pro Light" w:hAnsi="PF Din Text Cond Pro Light"/>
          <w:sz w:val="28"/>
          <w:szCs w:val="28"/>
        </w:rPr>
        <w:t>2,</w:t>
      </w:r>
      <w:r w:rsidR="005D41CB">
        <w:rPr>
          <w:rFonts w:ascii="PF Din Text Cond Pro Light" w:hAnsi="PF Din Text Cond Pro Light"/>
          <w:sz w:val="28"/>
          <w:szCs w:val="28"/>
        </w:rPr>
        <w:t>4</w:t>
      </w:r>
      <w:r w:rsidR="007C6F83">
        <w:rPr>
          <w:rFonts w:ascii="PF Din Text Cond Pro Light" w:hAnsi="PF Din Text Cond Pro Light"/>
          <w:sz w:val="28"/>
          <w:szCs w:val="28"/>
        </w:rPr>
        <w:t>%</w:t>
      </w:r>
      <w:r w:rsidR="00F32C01">
        <w:rPr>
          <w:rFonts w:ascii="PF Din Text Cond Pro Light" w:hAnsi="PF Din Text Cond Pro Light"/>
          <w:sz w:val="28"/>
          <w:szCs w:val="28"/>
        </w:rPr>
        <w:t xml:space="preserve"> деклараций </w:t>
      </w:r>
      <w:r w:rsidR="007C6F83">
        <w:rPr>
          <w:rFonts w:ascii="PF Din Text Cond Pro Light" w:hAnsi="PF Din Text Cond Pro Light"/>
          <w:sz w:val="28"/>
          <w:szCs w:val="28"/>
        </w:rPr>
        <w:t>представили</w:t>
      </w:r>
      <w:r w:rsidR="00F32C01">
        <w:rPr>
          <w:rFonts w:ascii="PF Din Text Cond Pro Light" w:hAnsi="PF Din Text Cond Pro Light"/>
          <w:sz w:val="28"/>
          <w:szCs w:val="28"/>
        </w:rPr>
        <w:t xml:space="preserve"> ИП, главы КФХ, нотариусы, адвокаты, арбитражные управляющие, 97,6% -иные ФЛ. И</w:t>
      </w:r>
      <w:r w:rsidR="002A1274">
        <w:rPr>
          <w:rFonts w:ascii="PF Din Text Cond Pro Light" w:hAnsi="PF Din Text Cond Pro Light"/>
          <w:sz w:val="28"/>
          <w:szCs w:val="28"/>
        </w:rPr>
        <w:t>з</w:t>
      </w:r>
      <w:r w:rsidR="00F32C01">
        <w:rPr>
          <w:rFonts w:ascii="PF Din Text Cond Pro Light" w:hAnsi="PF Din Text Cond Pro Light"/>
          <w:sz w:val="28"/>
          <w:szCs w:val="28"/>
        </w:rPr>
        <w:t xml:space="preserve"> их числа 14700 декл</w:t>
      </w:r>
      <w:r w:rsidR="002A1274">
        <w:rPr>
          <w:rFonts w:ascii="PF Din Text Cond Pro Light" w:hAnsi="PF Din Text Cond Pro Light"/>
          <w:sz w:val="28"/>
          <w:szCs w:val="28"/>
        </w:rPr>
        <w:t>араций</w:t>
      </w:r>
      <w:r w:rsidR="00F32C01">
        <w:rPr>
          <w:rFonts w:ascii="PF Din Text Cond Pro Light" w:hAnsi="PF Din Text Cond Pro Light"/>
          <w:sz w:val="28"/>
          <w:szCs w:val="28"/>
        </w:rPr>
        <w:t xml:space="preserve"> были представлены </w:t>
      </w:r>
      <w:r w:rsidR="002A1274">
        <w:rPr>
          <w:rFonts w:ascii="PF Din Text Cond Pro Light" w:hAnsi="PF Din Text Cond Pro Light"/>
          <w:sz w:val="28"/>
          <w:szCs w:val="28"/>
        </w:rPr>
        <w:t>налого</w:t>
      </w:r>
      <w:r w:rsidR="00F32C01">
        <w:rPr>
          <w:rFonts w:ascii="PF Din Text Cond Pro Light" w:hAnsi="PF Din Text Cond Pro Light"/>
          <w:sz w:val="28"/>
          <w:szCs w:val="28"/>
        </w:rPr>
        <w:t>плательщиками, которые имели обязан</w:t>
      </w:r>
      <w:r w:rsidR="002A1274">
        <w:rPr>
          <w:rFonts w:ascii="PF Din Text Cond Pro Light" w:hAnsi="PF Din Text Cond Pro Light"/>
          <w:sz w:val="28"/>
          <w:szCs w:val="28"/>
        </w:rPr>
        <w:t>ность по представлению данных отчетов.</w:t>
      </w:r>
      <w:r w:rsidR="00F32C01">
        <w:rPr>
          <w:rFonts w:ascii="PF Din Text Cond Pro Light" w:hAnsi="PF Din Text Cond Pro Light"/>
          <w:sz w:val="28"/>
          <w:szCs w:val="28"/>
        </w:rPr>
        <w:t xml:space="preserve"> Остальные </w:t>
      </w:r>
      <w:r w:rsidR="002A1274">
        <w:rPr>
          <w:rFonts w:ascii="PF Din Text Cond Pro Light" w:hAnsi="PF Din Text Cond Pro Light"/>
          <w:sz w:val="28"/>
          <w:szCs w:val="28"/>
        </w:rPr>
        <w:t>декларации были поданы вместе с</w:t>
      </w:r>
      <w:r w:rsidR="00D108A4">
        <w:rPr>
          <w:rFonts w:ascii="PF Din Text Cond Pro Light" w:hAnsi="PF Din Text Cond Pro Light"/>
          <w:sz w:val="28"/>
          <w:szCs w:val="28"/>
        </w:rPr>
        <w:t xml:space="preserve"> заявлением на налоговый вычет.</w:t>
      </w:r>
    </w:p>
    <w:p w:rsidR="00542DD6" w:rsidRDefault="005D41CB" w:rsidP="00542DD6">
      <w:pPr>
        <w:shd w:val="clear" w:color="auto" w:fill="FFFFFF"/>
        <w:spacing w:line="240" w:lineRule="atLeast"/>
        <w:ind w:firstLine="708"/>
        <w:jc w:val="both"/>
        <w:rPr>
          <w:rFonts w:ascii="PF Din Text Cond Pro Light" w:hAnsi="PF Din Text Cond Pro Light"/>
          <w:sz w:val="28"/>
          <w:szCs w:val="28"/>
        </w:rPr>
      </w:pPr>
      <w:r w:rsidRPr="005D41CB">
        <w:rPr>
          <w:rFonts w:ascii="PF Din Text Cond Pro Light" w:hAnsi="PF Din Text Cond Pro Light"/>
          <w:sz w:val="28"/>
          <w:szCs w:val="28"/>
        </w:rPr>
        <w:t>Сумма доходов, заявленная в декларациях при получении вычетов</w:t>
      </w:r>
      <w:r>
        <w:rPr>
          <w:rFonts w:ascii="PF Din Text Cond Pro Light" w:hAnsi="PF Din Text Cond Pro Light"/>
          <w:sz w:val="28"/>
          <w:szCs w:val="28"/>
        </w:rPr>
        <w:t xml:space="preserve"> за 2019 год, составила 16,7 миллиардов рублей, что на 15,2% больше, чем за 2018 год. </w:t>
      </w:r>
      <w:r w:rsidRPr="005D41CB">
        <w:rPr>
          <w:rFonts w:ascii="PF Din Text Cond Pro Light" w:hAnsi="PF Din Text Cond Pro Light"/>
          <w:sz w:val="28"/>
          <w:szCs w:val="28"/>
        </w:rPr>
        <w:t xml:space="preserve">Сумма доходов, </w:t>
      </w:r>
      <w:r w:rsidRPr="005D41CB">
        <w:rPr>
          <w:rFonts w:ascii="PF Din Text Cond Pro Light" w:hAnsi="PF Din Text Cond Pro Light"/>
          <w:sz w:val="28"/>
          <w:szCs w:val="28"/>
        </w:rPr>
        <w:lastRenderedPageBreak/>
        <w:t>заявленная ИП, главами КФХ, нотариусами, АУ, адвокатами</w:t>
      </w:r>
      <w:r>
        <w:rPr>
          <w:rFonts w:ascii="PF Din Text Cond Pro Light" w:hAnsi="PF Din Text Cond Pro Light"/>
          <w:sz w:val="28"/>
          <w:szCs w:val="28"/>
        </w:rPr>
        <w:t xml:space="preserve"> за 2019 год составила 16,3 миллиарда рублей, что на 2,5% больше, чем за 2018 год. Существенное снижение показала сумма </w:t>
      </w:r>
      <w:r w:rsidRPr="005D41CB">
        <w:rPr>
          <w:rFonts w:ascii="PF Din Text Cond Pro Light" w:hAnsi="PF Din Text Cond Pro Light"/>
          <w:sz w:val="28"/>
          <w:szCs w:val="28"/>
        </w:rPr>
        <w:t>доходов, заявленная в декларациях иными лицами, обязанными задекларировать доходы</w:t>
      </w:r>
      <w:r>
        <w:rPr>
          <w:rFonts w:ascii="PF Din Text Cond Pro Light" w:hAnsi="PF Din Text Cond Pro Light"/>
          <w:sz w:val="28"/>
          <w:szCs w:val="28"/>
        </w:rPr>
        <w:t xml:space="preserve"> – за 2019 год эта сумма снизилась на 36,4% по отношению к 2018 году и составила 7 миллиардов рублей. Итого сумма задекларированных в 2019 году доходов составила 40 миллиардов рублей.</w:t>
      </w:r>
    </w:p>
    <w:p w:rsidR="00542DD6" w:rsidRDefault="005D41CB" w:rsidP="00542DD6">
      <w:pPr>
        <w:shd w:val="clear" w:color="auto" w:fill="FFFFFF"/>
        <w:spacing w:line="240" w:lineRule="atLeast"/>
        <w:ind w:firstLine="708"/>
        <w:jc w:val="both"/>
        <w:rPr>
          <w:rFonts w:ascii="PF Din Text Cond Pro Light" w:hAnsi="PF Din Text Cond Pro Light"/>
          <w:sz w:val="28"/>
          <w:szCs w:val="28"/>
        </w:rPr>
      </w:pPr>
      <w:r>
        <w:rPr>
          <w:rFonts w:ascii="PF Din Text Cond Pro Light" w:hAnsi="PF Din Text Cond Pro Light"/>
          <w:sz w:val="28"/>
          <w:szCs w:val="28"/>
        </w:rPr>
        <w:t>Ди</w:t>
      </w:r>
      <w:r w:rsidR="00816C93">
        <w:rPr>
          <w:rFonts w:ascii="PF Din Text Cond Pro Light" w:hAnsi="PF Din Text Cond Pro Light"/>
          <w:sz w:val="28"/>
          <w:szCs w:val="28"/>
        </w:rPr>
        <w:t>намика декларационной кампании этого</w:t>
      </w:r>
      <w:r>
        <w:rPr>
          <w:rFonts w:ascii="PF Din Text Cond Pro Light" w:hAnsi="PF Din Text Cond Pro Light"/>
          <w:sz w:val="28"/>
          <w:szCs w:val="28"/>
        </w:rPr>
        <w:t xml:space="preserve"> года показывает, что по состоянию на 20.02.2021 года количество деклараций, представленных налогоплательщиками, обязанными задекларировать доходы, выросло на 1548 штук по отношению </w:t>
      </w:r>
      <w:r w:rsidR="00816C93">
        <w:rPr>
          <w:rFonts w:ascii="PF Din Text Cond Pro Light" w:hAnsi="PF Din Text Cond Pro Light"/>
          <w:sz w:val="28"/>
          <w:szCs w:val="28"/>
        </w:rPr>
        <w:t>к к</w:t>
      </w:r>
      <w:r w:rsidR="00542DD6">
        <w:rPr>
          <w:rFonts w:ascii="PF Din Text Cond Pro Light" w:hAnsi="PF Din Text Cond Pro Light"/>
          <w:sz w:val="28"/>
          <w:szCs w:val="28"/>
        </w:rPr>
        <w:t>оличеству деклараций 2019 года.</w:t>
      </w:r>
    </w:p>
    <w:p w:rsidR="00542DD6" w:rsidRDefault="00816C93" w:rsidP="00542DD6">
      <w:pPr>
        <w:shd w:val="clear" w:color="auto" w:fill="FFFFFF"/>
        <w:spacing w:line="240" w:lineRule="atLeast"/>
        <w:ind w:firstLine="708"/>
        <w:jc w:val="both"/>
        <w:rPr>
          <w:rFonts w:ascii="PF Din Text Cond Pro Light" w:hAnsi="PF Din Text Cond Pro Light"/>
          <w:sz w:val="28"/>
          <w:szCs w:val="28"/>
        </w:rPr>
      </w:pPr>
      <w:r>
        <w:rPr>
          <w:rFonts w:ascii="PF Din Text Cond Pro Light" w:hAnsi="PF Din Text Cond Pro Light"/>
          <w:sz w:val="28"/>
          <w:szCs w:val="28"/>
        </w:rPr>
        <w:t>Наталья Станиславовна также рассказала о нововведениях, вступивших в силу с 2021 года</w:t>
      </w:r>
      <w:r w:rsidR="00D20174">
        <w:rPr>
          <w:rFonts w:ascii="PF Din Text Cond Pro Light" w:hAnsi="PF Din Text Cond Pro Light"/>
          <w:sz w:val="28"/>
          <w:szCs w:val="28"/>
        </w:rPr>
        <w:t xml:space="preserve">. </w:t>
      </w:r>
      <w:r w:rsidR="007F713F">
        <w:rPr>
          <w:rFonts w:ascii="PF Din Text Cond Pro Light" w:hAnsi="PF Din Text Cond Pro Light"/>
          <w:sz w:val="28"/>
          <w:szCs w:val="28"/>
        </w:rPr>
        <w:t xml:space="preserve">Одним из них стала прогрессивная шкала налога на доходы физических лиц. Федеральный закон от 23.11.2020 г. №372 предполагает дифференциацию значений налоговой ставки для граждан, получающих доходы свыше 5 миллионов рублей в год. Для них будет применяться ставка налогообложения 15%, а средства собранные таким образом пойдут на лечение детей с тяжелыми редкими заболеваниями, закупку дорогостоящих лекарств и проведение высокотехнологичных операций. </w:t>
      </w:r>
    </w:p>
    <w:p w:rsidR="00485B27" w:rsidRPr="00485B27" w:rsidRDefault="00866EA0" w:rsidP="00485B27">
      <w:pPr>
        <w:shd w:val="clear" w:color="auto" w:fill="FFFFFF"/>
        <w:spacing w:line="240" w:lineRule="atLeast"/>
        <w:ind w:firstLine="708"/>
        <w:jc w:val="both"/>
        <w:rPr>
          <w:rFonts w:ascii="PF Din Text Cond Pro Light" w:hAnsi="PF Din Text Cond Pro Light"/>
          <w:sz w:val="28"/>
          <w:szCs w:val="28"/>
        </w:rPr>
      </w:pPr>
      <w:r>
        <w:rPr>
          <w:rFonts w:ascii="PF Din Text Cond Pro Light" w:hAnsi="PF Din Text Cond Pro Light"/>
          <w:sz w:val="28"/>
          <w:szCs w:val="28"/>
        </w:rPr>
        <w:t>И</w:t>
      </w:r>
      <w:r w:rsidR="00485B27" w:rsidRPr="00485B27">
        <w:rPr>
          <w:rFonts w:ascii="PF Din Text Cond Pro Light" w:hAnsi="PF Din Text Cond Pro Light"/>
          <w:sz w:val="28"/>
          <w:szCs w:val="28"/>
        </w:rPr>
        <w:t xml:space="preserve">зменения, внесенные Федеральным законом от 01.04.2020 № 102-ФЗ в главу 23 НК РФ, предусматривают главным образом установление с 1 января 2021 г. ставки НДФЛ в размере 13 % в отношении доходов граждан в виде процентов по вкладам (остаткам на счетах) в российских банках. Налогом облагается совокупный процентный доход по вкладам (остаткам на счетах) в российских банках, выплаченный физическому лицу за налоговый период (календарный год). При определении налоговой базы исключается необлагаемый процентный доход, который рассчитывается как произведение 1 </w:t>
      </w:r>
      <w:proofErr w:type="gramStart"/>
      <w:r w:rsidR="00485B27" w:rsidRPr="00485B27">
        <w:rPr>
          <w:rFonts w:ascii="PF Din Text Cond Pro Light" w:hAnsi="PF Din Text Cond Pro Light"/>
          <w:sz w:val="28"/>
          <w:szCs w:val="28"/>
        </w:rPr>
        <w:t>млн</w:t>
      </w:r>
      <w:proofErr w:type="gramEnd"/>
      <w:r w:rsidR="00485B27" w:rsidRPr="00485B27">
        <w:rPr>
          <w:rFonts w:ascii="PF Din Text Cond Pro Light" w:hAnsi="PF Din Text Cond Pro Light"/>
          <w:sz w:val="28"/>
          <w:szCs w:val="28"/>
        </w:rPr>
        <w:t xml:space="preserve"> руб. и ключевой ставки Банка России, установленной на 1 января соответствующего года. </w:t>
      </w:r>
      <w:proofErr w:type="gramStart"/>
      <w:r w:rsidR="00485B27" w:rsidRPr="00485B27">
        <w:rPr>
          <w:rFonts w:ascii="PF Din Text Cond Pro Light" w:hAnsi="PF Din Text Cond Pro Light"/>
          <w:sz w:val="28"/>
          <w:szCs w:val="28"/>
        </w:rPr>
        <w:t>Ключевая ставка Банка России определена на 1 января 2021 г на уровне 4,25 % годовых - по итогам 2021 года необлагаемый минимум составит 42,5 тыс. руб. Кроме того, при расчете совокупного процентного дохода физического лица не учитывается доход по рублевым счетам, процентная ставка по которым в течение всего года не превышает 1 % годовых (речь идет, в частности, о зарплатных счетах), а также</w:t>
      </w:r>
      <w:proofErr w:type="gramEnd"/>
      <w:r w:rsidR="00485B27" w:rsidRPr="00485B27">
        <w:rPr>
          <w:rFonts w:ascii="PF Din Text Cond Pro Light" w:hAnsi="PF Din Text Cond Pro Light"/>
          <w:sz w:val="28"/>
          <w:szCs w:val="28"/>
        </w:rPr>
        <w:t xml:space="preserve"> процентный доход по счетам </w:t>
      </w:r>
      <w:proofErr w:type="spellStart"/>
      <w:r w:rsidR="00485B27" w:rsidRPr="00485B27">
        <w:rPr>
          <w:rFonts w:ascii="PF Din Text Cond Pro Light" w:hAnsi="PF Din Text Cond Pro Light"/>
          <w:sz w:val="28"/>
          <w:szCs w:val="28"/>
        </w:rPr>
        <w:t>эскроу</w:t>
      </w:r>
      <w:proofErr w:type="spellEnd"/>
      <w:r w:rsidR="00485B27" w:rsidRPr="00485B27">
        <w:rPr>
          <w:rFonts w:ascii="PF Din Text Cond Pro Light" w:hAnsi="PF Din Text Cond Pro Light"/>
          <w:sz w:val="28"/>
          <w:szCs w:val="28"/>
        </w:rPr>
        <w:t>, применяемым в долевом строительстве многоквартирных домов и иной недвижимости для расчетов между участниками долевого строительства и застройщиком.</w:t>
      </w:r>
    </w:p>
    <w:p w:rsidR="00485B27" w:rsidRDefault="00485B27" w:rsidP="00485B27">
      <w:pPr>
        <w:shd w:val="clear" w:color="auto" w:fill="FFFFFF"/>
        <w:spacing w:line="240" w:lineRule="atLeast"/>
        <w:ind w:firstLine="708"/>
        <w:jc w:val="both"/>
        <w:rPr>
          <w:rFonts w:ascii="PF Din Text Cond Pro Light" w:hAnsi="PF Din Text Cond Pro Light"/>
          <w:sz w:val="28"/>
          <w:szCs w:val="28"/>
        </w:rPr>
      </w:pPr>
      <w:r w:rsidRPr="00485B27">
        <w:rPr>
          <w:rFonts w:ascii="PF Din Text Cond Pro Light" w:hAnsi="PF Din Text Cond Pro Light"/>
          <w:sz w:val="28"/>
          <w:szCs w:val="28"/>
        </w:rPr>
        <w:t>Информацию о суммах выплаченных гражданину процентов в течение налогового периода (календарного года) банки будут представлять в налоговые органы, которые на ее основе рассчитают сумму налога к уплате. Сумма налога будет включена в сводное налоговое уведомление, которое формируется и направляется налоговыми органами после окончания календарного года. Уплата НДФЛ с процентов по вкладам будет осуществляться одновременно с уплатой имущественных налогов.</w:t>
      </w:r>
      <w:r w:rsidR="00866EA0">
        <w:rPr>
          <w:rFonts w:ascii="PF Din Text Cond Pro Light" w:hAnsi="PF Din Text Cond Pro Light"/>
          <w:sz w:val="28"/>
          <w:szCs w:val="28"/>
        </w:rPr>
        <w:t xml:space="preserve"> </w:t>
      </w:r>
    </w:p>
    <w:p w:rsidR="00866EA0" w:rsidRDefault="00866EA0" w:rsidP="00866EA0">
      <w:pPr>
        <w:shd w:val="clear" w:color="auto" w:fill="FFFFFF"/>
        <w:spacing w:line="240" w:lineRule="atLeast"/>
        <w:ind w:firstLine="708"/>
        <w:jc w:val="both"/>
        <w:rPr>
          <w:rFonts w:ascii="PF Din Text Cond Pro Light" w:hAnsi="PF Din Text Cond Pro Light"/>
          <w:sz w:val="28"/>
          <w:szCs w:val="28"/>
        </w:rPr>
      </w:pPr>
      <w:proofErr w:type="gramStart"/>
      <w:r w:rsidRPr="00866EA0">
        <w:rPr>
          <w:rFonts w:ascii="PF Din Text Cond Pro Light" w:hAnsi="PF Din Text Cond Pro Light"/>
          <w:sz w:val="28"/>
          <w:szCs w:val="28"/>
        </w:rPr>
        <w:t>За период с 2019 года при продаже имущества (за исключением ценных бумаг), полученного на безвозмездной основе или с частичной оплатой, а также по договору дарения, налогоплательщик вправе уменьшить полученные доходы от продажи такого имущества на величину документально подтвержденных расходов в виде сумм, с которых был исчислен и уплачен налог при приобретении (получении) такого имущества.</w:t>
      </w:r>
      <w:proofErr w:type="gramEnd"/>
      <w:r>
        <w:rPr>
          <w:rFonts w:ascii="PF Din Text Cond Pro Light" w:hAnsi="PF Din Text Cond Pro Light"/>
          <w:sz w:val="28"/>
          <w:szCs w:val="28"/>
        </w:rPr>
        <w:t xml:space="preserve"> </w:t>
      </w:r>
      <w:proofErr w:type="gramStart"/>
      <w:r w:rsidRPr="00866EA0">
        <w:rPr>
          <w:rFonts w:ascii="PF Din Text Cond Pro Light" w:hAnsi="PF Din Text Cond Pro Light"/>
          <w:sz w:val="28"/>
          <w:szCs w:val="28"/>
        </w:rPr>
        <w:t xml:space="preserve">Если при получении налогоплательщиком имущества в порядке наследования или дарения налог в соответствии с </w:t>
      </w:r>
      <w:r w:rsidRPr="00866EA0">
        <w:rPr>
          <w:rFonts w:ascii="PF Din Text Cond Pro Light" w:hAnsi="PF Din Text Cond Pro Light"/>
          <w:sz w:val="28"/>
          <w:szCs w:val="28"/>
        </w:rPr>
        <w:lastRenderedPageBreak/>
        <w:t>пунктами 18 и 18.1 статьи 217 Кодекса не взимается, при налогообложении доходов, полученных при продаже такого имущества, учитываются также документально подтвержденные расходы наследодателя (дарителя) на приобретение этого имущества, если такие расходы не учитывались наследодателем (дарителем) в целях налогообложения, за исключением случаев, предусмотренных подпунктами 3</w:t>
      </w:r>
      <w:r>
        <w:rPr>
          <w:rFonts w:ascii="PF Din Text Cond Pro Light" w:hAnsi="PF Din Text Cond Pro Light"/>
          <w:sz w:val="28"/>
          <w:szCs w:val="28"/>
        </w:rPr>
        <w:t xml:space="preserve"> и 4</w:t>
      </w:r>
      <w:proofErr w:type="gramEnd"/>
      <w:r>
        <w:rPr>
          <w:rFonts w:ascii="PF Din Text Cond Pro Light" w:hAnsi="PF Din Text Cond Pro Light"/>
          <w:sz w:val="28"/>
          <w:szCs w:val="28"/>
        </w:rPr>
        <w:t xml:space="preserve"> пункта 1 настоящей статьи.</w:t>
      </w:r>
    </w:p>
    <w:p w:rsidR="00866EA0" w:rsidRPr="00866EA0" w:rsidRDefault="00866EA0" w:rsidP="00866EA0">
      <w:pPr>
        <w:shd w:val="clear" w:color="auto" w:fill="FFFFFF"/>
        <w:spacing w:line="240" w:lineRule="atLeast"/>
        <w:ind w:firstLine="708"/>
        <w:jc w:val="both"/>
        <w:rPr>
          <w:rFonts w:ascii="PF Din Text Cond Pro Light" w:hAnsi="PF Din Text Cond Pro Light"/>
          <w:sz w:val="28"/>
          <w:szCs w:val="28"/>
        </w:rPr>
      </w:pPr>
      <w:proofErr w:type="gramStart"/>
      <w:r>
        <w:rPr>
          <w:rFonts w:ascii="PF Din Text Cond Pro Light" w:hAnsi="PF Din Text Cond Pro Light"/>
          <w:sz w:val="28"/>
          <w:szCs w:val="28"/>
        </w:rPr>
        <w:t>В</w:t>
      </w:r>
      <w:r w:rsidRPr="00866EA0">
        <w:rPr>
          <w:rFonts w:ascii="PF Din Text Cond Pro Light" w:hAnsi="PF Din Text Cond Pro Light"/>
          <w:sz w:val="28"/>
          <w:szCs w:val="28"/>
        </w:rPr>
        <w:t xml:space="preserve"> случае неисполнения налогоплательщиком обязанности по представлению в налоговый орган в установленный срок налоговой декларации в отношении</w:t>
      </w:r>
      <w:proofErr w:type="gramEnd"/>
      <w:r w:rsidRPr="00866EA0">
        <w:rPr>
          <w:rFonts w:ascii="PF Din Text Cond Pro Light" w:hAnsi="PF Din Text Cond Pro Light"/>
          <w:sz w:val="28"/>
          <w:szCs w:val="28"/>
        </w:rPr>
        <w:t xml:space="preserve"> доходов, полученных от продажи недвижимого имущества, или дарения налоговый орган на основе имеющихся у него сведений о таком налогоплательщике и указанных доходах исчислит сумму налога, подлежащую уплате налогоплательщиком. Будет составлен акт и принято решение о привлечении к ответственности. </w:t>
      </w:r>
    </w:p>
    <w:p w:rsidR="00866EA0" w:rsidRPr="00866EA0" w:rsidRDefault="00866EA0" w:rsidP="00866EA0">
      <w:pPr>
        <w:shd w:val="clear" w:color="auto" w:fill="FFFFFF"/>
        <w:spacing w:line="240" w:lineRule="atLeast"/>
        <w:ind w:firstLine="708"/>
        <w:jc w:val="both"/>
        <w:rPr>
          <w:rFonts w:ascii="PF Din Text Cond Pro Light" w:hAnsi="PF Din Text Cond Pro Light"/>
          <w:sz w:val="28"/>
          <w:szCs w:val="28"/>
        </w:rPr>
      </w:pPr>
      <w:r w:rsidRPr="00866EA0">
        <w:rPr>
          <w:rFonts w:ascii="PF Din Text Cond Pro Light" w:hAnsi="PF Din Text Cond Pro Light"/>
          <w:sz w:val="28"/>
          <w:szCs w:val="28"/>
        </w:rPr>
        <w:t>Федеральным законом от 15.04.2019 № 63-ФЗ отменена необходимость представления налоговой декларации о предполагаемом доходе физического лица по форме 4-НДФЛ в связи с изменением порядка расчета авансовых платежей по НДФЛ у индивидуальных предпринимателей, применяющ</w:t>
      </w:r>
      <w:r>
        <w:rPr>
          <w:rFonts w:ascii="PF Din Text Cond Pro Light" w:hAnsi="PF Din Text Cond Pro Light"/>
          <w:sz w:val="28"/>
          <w:szCs w:val="28"/>
        </w:rPr>
        <w:t xml:space="preserve">их общий режим налогообложения. </w:t>
      </w:r>
      <w:r w:rsidRPr="00866EA0">
        <w:rPr>
          <w:rFonts w:ascii="PF Din Text Cond Pro Light" w:hAnsi="PF Din Text Cond Pro Light"/>
          <w:sz w:val="28"/>
          <w:szCs w:val="28"/>
        </w:rPr>
        <w:t>Обновлена налоговая декларация по форме 3-НДФЛ. Изменения действуют с 2021 года и применяются при декларировании доходов граждан, полученных в 2020 году.</w:t>
      </w:r>
      <w:r>
        <w:rPr>
          <w:rFonts w:ascii="PF Din Text Cond Pro Light" w:hAnsi="PF Din Text Cond Pro Light"/>
          <w:sz w:val="28"/>
          <w:szCs w:val="28"/>
        </w:rPr>
        <w:t xml:space="preserve"> </w:t>
      </w:r>
      <w:proofErr w:type="gramStart"/>
      <w:r w:rsidRPr="00866EA0">
        <w:rPr>
          <w:rFonts w:ascii="PF Din Text Cond Pro Light" w:hAnsi="PF Din Text Cond Pro Light"/>
          <w:sz w:val="28"/>
          <w:szCs w:val="28"/>
        </w:rPr>
        <w:t>Общая структура новой формы налоговой декларации в целом осталась прежней, но теперь в нее включены заявления о зачете (возврате) суммы излишне уплаченного налога на доходы физических лиц, сведения о суммах налога (авансового платежа по налогу), уплачиваемого в соответствии с пунктом 7 статьи 227 Налогового кодекса Российской Федерации и расчет авансовых платежей, уплачиваемых индивидуальными предпринимателями и лицами, занимающимися частной практикой.</w:t>
      </w:r>
      <w:proofErr w:type="gramEnd"/>
    </w:p>
    <w:p w:rsidR="00866EA0" w:rsidRDefault="00866EA0" w:rsidP="00866EA0">
      <w:pPr>
        <w:shd w:val="clear" w:color="auto" w:fill="FFFFFF"/>
        <w:spacing w:line="240" w:lineRule="atLeast"/>
        <w:ind w:firstLine="708"/>
        <w:jc w:val="both"/>
        <w:rPr>
          <w:rFonts w:ascii="PF Din Text Cond Pro Light" w:hAnsi="PF Din Text Cond Pro Light"/>
          <w:sz w:val="28"/>
          <w:szCs w:val="28"/>
        </w:rPr>
      </w:pPr>
      <w:r w:rsidRPr="00866EA0">
        <w:rPr>
          <w:rFonts w:ascii="PF Din Text Cond Pro Light" w:hAnsi="PF Din Text Cond Pro Light"/>
          <w:sz w:val="28"/>
          <w:szCs w:val="28"/>
        </w:rPr>
        <w:t>Теперь форма 3-НДФЛ состоит из трех основных листов (Титульного листа, разделов 1 и 2), которые являются обязательными для заполнения всеми налогоплательщиками, а также девяти приложений и трех расчетов к приложениям, которые заполняются при необходимости.</w:t>
      </w:r>
      <w:r>
        <w:rPr>
          <w:rFonts w:ascii="PF Din Text Cond Pro Light" w:hAnsi="PF Din Text Cond Pro Light"/>
          <w:sz w:val="28"/>
          <w:szCs w:val="28"/>
        </w:rPr>
        <w:t xml:space="preserve"> </w:t>
      </w:r>
    </w:p>
    <w:p w:rsidR="00485B27" w:rsidRDefault="00866EA0" w:rsidP="00866EA0">
      <w:pPr>
        <w:shd w:val="clear" w:color="auto" w:fill="FFFFFF"/>
        <w:spacing w:line="240" w:lineRule="atLeast"/>
        <w:ind w:firstLine="708"/>
        <w:jc w:val="both"/>
        <w:rPr>
          <w:rFonts w:ascii="PF Din Text Cond Pro Light" w:hAnsi="PF Din Text Cond Pro Light"/>
          <w:sz w:val="28"/>
          <w:szCs w:val="28"/>
        </w:rPr>
      </w:pPr>
      <w:r w:rsidRPr="00866EA0">
        <w:rPr>
          <w:rFonts w:ascii="PF Din Text Cond Pro Light" w:hAnsi="PF Din Text Cond Pro Light"/>
          <w:sz w:val="28"/>
          <w:szCs w:val="28"/>
        </w:rPr>
        <w:t>Распорядиться суммой налога, исчисленной к возврату, можно сразу же при заполнении налоговой декларации. Благодаря Федеральному закону от 29.09.2019 № 325-ФЗ, с 1 октября 2020 г. зачесть переплату по налогам стало намного проще. Например, переплату по НДФЛ можно зачесть в счет уплаты транспортного налога, налога на имущество или начисленных пеней.</w:t>
      </w:r>
      <w:r>
        <w:rPr>
          <w:rFonts w:ascii="PF Din Text Cond Pro Light" w:hAnsi="PF Din Text Cond Pro Light"/>
          <w:sz w:val="28"/>
          <w:szCs w:val="28"/>
        </w:rPr>
        <w:t xml:space="preserve"> </w:t>
      </w:r>
      <w:proofErr w:type="gramStart"/>
      <w:r w:rsidRPr="00866EA0">
        <w:rPr>
          <w:rFonts w:ascii="PF Din Text Cond Pro Light" w:hAnsi="PF Din Text Cond Pro Light"/>
          <w:sz w:val="28"/>
          <w:szCs w:val="28"/>
        </w:rPr>
        <w:t>Раньше это можно было сделать только в счет уплаты налога того же вида: переплату по федеральному налогу — в счет федерального налога, по региональному — в счет регионального и т. д.</w:t>
      </w:r>
      <w:proofErr w:type="gramEnd"/>
    </w:p>
    <w:p w:rsidR="005D41CB" w:rsidRDefault="009621E3" w:rsidP="00542DD6">
      <w:pPr>
        <w:shd w:val="clear" w:color="auto" w:fill="FFFFFF"/>
        <w:spacing w:line="240" w:lineRule="atLeast"/>
        <w:ind w:firstLine="708"/>
        <w:jc w:val="both"/>
        <w:rPr>
          <w:rFonts w:ascii="PF Din Text Cond Pro Light" w:hAnsi="PF Din Text Cond Pro Light"/>
          <w:sz w:val="28"/>
          <w:szCs w:val="28"/>
        </w:rPr>
      </w:pPr>
      <w:r>
        <w:rPr>
          <w:rFonts w:ascii="PF Din Text Cond Pro Light" w:hAnsi="PF Din Text Cond Pro Light"/>
          <w:sz w:val="28"/>
          <w:szCs w:val="28"/>
        </w:rPr>
        <w:t xml:space="preserve">Также важное изменение законодательства коснулось налога на доходы от продажи единственного жилья. С налогового периода 2020 года вступили в силу изменения </w:t>
      </w:r>
      <w:r w:rsidR="009E2EDC">
        <w:rPr>
          <w:rFonts w:ascii="PF Din Text Cond Pro Light" w:hAnsi="PF Din Text Cond Pro Light"/>
          <w:sz w:val="28"/>
          <w:szCs w:val="28"/>
        </w:rPr>
        <w:t>налогового кодекса, касающиеся минимального срока владения единственным жильём. Пункт 3 статьи 217.1 был дополнен новым подпунктом, согласно которому трехлетний срок владения объектом недвижимости в виде комнаты, квартиры, жилого дома распространяется на единственное жильё налогоплательщика в целях налогообложения доходов, полученных от продажи недвижимого имущества от НДФЛ. При этом</w:t>
      </w:r>
      <w:proofErr w:type="gramStart"/>
      <w:r w:rsidR="009E2EDC">
        <w:rPr>
          <w:rFonts w:ascii="PF Din Text Cond Pro Light" w:hAnsi="PF Din Text Cond Pro Light"/>
          <w:sz w:val="28"/>
          <w:szCs w:val="28"/>
        </w:rPr>
        <w:t>,</w:t>
      </w:r>
      <w:proofErr w:type="gramEnd"/>
      <w:r w:rsidR="009E2EDC">
        <w:rPr>
          <w:rFonts w:ascii="PF Din Text Cond Pro Light" w:hAnsi="PF Din Text Cond Pro Light"/>
          <w:sz w:val="28"/>
          <w:szCs w:val="28"/>
        </w:rPr>
        <w:t xml:space="preserve"> в целях налогообложения не учитывается имущество, приобретенное </w:t>
      </w:r>
      <w:r w:rsidR="008B37B9">
        <w:rPr>
          <w:rFonts w:ascii="PF Din Text Cond Pro Light" w:hAnsi="PF Din Text Cond Pro Light"/>
          <w:sz w:val="28"/>
          <w:szCs w:val="28"/>
        </w:rPr>
        <w:t xml:space="preserve">налогоплательщиком и его супругом </w:t>
      </w:r>
      <w:r w:rsidR="009E2EDC">
        <w:rPr>
          <w:rFonts w:ascii="PF Din Text Cond Pro Light" w:hAnsi="PF Din Text Cond Pro Light"/>
          <w:sz w:val="28"/>
          <w:szCs w:val="28"/>
        </w:rPr>
        <w:t xml:space="preserve">в течение 90 дней до даты </w:t>
      </w:r>
      <w:proofErr w:type="spellStart"/>
      <w:r w:rsidR="008B37B9">
        <w:rPr>
          <w:rFonts w:ascii="PF Din Text Cond Pro Light" w:hAnsi="PF Din Text Cond Pro Light"/>
          <w:sz w:val="28"/>
          <w:szCs w:val="28"/>
        </w:rPr>
        <w:t>госрегистрации</w:t>
      </w:r>
      <w:proofErr w:type="spellEnd"/>
      <w:r w:rsidR="008B37B9">
        <w:rPr>
          <w:rFonts w:ascii="PF Din Text Cond Pro Light" w:hAnsi="PF Din Text Cond Pro Light"/>
          <w:sz w:val="28"/>
          <w:szCs w:val="28"/>
        </w:rPr>
        <w:t xml:space="preserve"> перехода права собственности на проданное жилое помещение от налогоплательщика к покупателю</w:t>
      </w:r>
      <w:r w:rsidR="00542DD6">
        <w:rPr>
          <w:rFonts w:ascii="PF Din Text Cond Pro Light" w:hAnsi="PF Din Text Cond Pro Light"/>
          <w:sz w:val="28"/>
          <w:szCs w:val="28"/>
        </w:rPr>
        <w:t>.</w:t>
      </w:r>
    </w:p>
    <w:p w:rsidR="00247B64" w:rsidRDefault="00247B64" w:rsidP="00542DD6">
      <w:pPr>
        <w:shd w:val="clear" w:color="auto" w:fill="FFFFFF"/>
        <w:spacing w:line="240" w:lineRule="atLeast"/>
        <w:ind w:firstLine="708"/>
        <w:jc w:val="both"/>
        <w:rPr>
          <w:rFonts w:ascii="PF Din Text Cond Pro Light" w:hAnsi="PF Din Text Cond Pro Light"/>
          <w:sz w:val="28"/>
          <w:szCs w:val="28"/>
        </w:rPr>
      </w:pPr>
    </w:p>
    <w:p w:rsidR="004E0668" w:rsidRPr="00061E82" w:rsidRDefault="004E0668" w:rsidP="00542DD6">
      <w:pPr>
        <w:shd w:val="clear" w:color="auto" w:fill="FFFFFF"/>
        <w:spacing w:line="240" w:lineRule="atLeast"/>
        <w:jc w:val="center"/>
        <w:rPr>
          <w:rFonts w:ascii="PF Din Text Cond Pro Light" w:hAnsi="PF Din Text Cond Pro Light"/>
          <w:sz w:val="28"/>
          <w:szCs w:val="28"/>
        </w:rPr>
      </w:pPr>
      <w:r w:rsidRPr="00061E82">
        <w:rPr>
          <w:rFonts w:ascii="PF Din Text Cond Pro Light" w:hAnsi="PF Din Text Cond Pro Light"/>
          <w:sz w:val="28"/>
          <w:szCs w:val="28"/>
        </w:rPr>
        <w:t>РЕШИЛИ:</w:t>
      </w:r>
    </w:p>
    <w:p w:rsidR="007C12D5" w:rsidRDefault="007C12D5" w:rsidP="00542DD6">
      <w:pPr>
        <w:shd w:val="clear" w:color="auto" w:fill="FFFFFF"/>
        <w:spacing w:line="240" w:lineRule="atLeast"/>
        <w:ind w:firstLine="708"/>
        <w:jc w:val="both"/>
        <w:rPr>
          <w:rFonts w:ascii="PF Din Text Cond Pro Light" w:hAnsi="PF Din Text Cond Pro Light"/>
          <w:sz w:val="28"/>
          <w:szCs w:val="28"/>
        </w:rPr>
      </w:pPr>
      <w:r w:rsidRPr="00061E82">
        <w:rPr>
          <w:rFonts w:ascii="PF Din Text Cond Pro Light" w:hAnsi="PF Din Text Cond Pro Light"/>
          <w:sz w:val="28"/>
          <w:szCs w:val="28"/>
        </w:rPr>
        <w:t>Принять к сведению информацию</w:t>
      </w:r>
      <w:r w:rsidR="001E2B44">
        <w:rPr>
          <w:rFonts w:ascii="PF Din Text Cond Pro Light" w:hAnsi="PF Din Text Cond Pro Light"/>
          <w:sz w:val="28"/>
          <w:szCs w:val="28"/>
        </w:rPr>
        <w:t>,</w:t>
      </w:r>
      <w:r w:rsidRPr="00061E82">
        <w:rPr>
          <w:rFonts w:ascii="PF Din Text Cond Pro Light" w:hAnsi="PF Din Text Cond Pro Light"/>
          <w:sz w:val="28"/>
          <w:szCs w:val="28"/>
        </w:rPr>
        <w:t xml:space="preserve"> изложенную </w:t>
      </w:r>
      <w:proofErr w:type="spellStart"/>
      <w:r w:rsidR="0075450F">
        <w:rPr>
          <w:rFonts w:ascii="PF Din Text Cond Pro Light" w:hAnsi="PF Din Text Cond Pro Light"/>
          <w:sz w:val="28"/>
          <w:szCs w:val="28"/>
        </w:rPr>
        <w:t>Комарских</w:t>
      </w:r>
      <w:proofErr w:type="spellEnd"/>
      <w:r w:rsidR="0075450F">
        <w:rPr>
          <w:rFonts w:ascii="PF Din Text Cond Pro Light" w:hAnsi="PF Din Text Cond Pro Light"/>
          <w:sz w:val="28"/>
          <w:szCs w:val="28"/>
        </w:rPr>
        <w:t xml:space="preserve"> Н.С.</w:t>
      </w:r>
    </w:p>
    <w:p w:rsidR="001E2B44" w:rsidRDefault="001E2B44" w:rsidP="00542DD6">
      <w:pPr>
        <w:shd w:val="clear" w:color="auto" w:fill="FFFFFF"/>
        <w:spacing w:line="240" w:lineRule="atLeast"/>
        <w:ind w:firstLine="708"/>
        <w:jc w:val="both"/>
        <w:rPr>
          <w:rFonts w:ascii="PF Din Text Cond Pro Light" w:hAnsi="PF Din Text Cond Pro Light"/>
          <w:sz w:val="28"/>
          <w:szCs w:val="28"/>
        </w:rPr>
      </w:pPr>
    </w:p>
    <w:p w:rsidR="00536F05" w:rsidRDefault="00536F05" w:rsidP="00542DD6">
      <w:pPr>
        <w:shd w:val="clear" w:color="auto" w:fill="FFFFFF"/>
        <w:spacing w:line="240" w:lineRule="atLeast"/>
        <w:jc w:val="center"/>
        <w:rPr>
          <w:rFonts w:ascii="PF Din Text Cond Pro Light" w:hAnsi="PF Din Text Cond Pro Light"/>
          <w:sz w:val="28"/>
          <w:szCs w:val="28"/>
        </w:rPr>
      </w:pPr>
      <w:r w:rsidRPr="00061E82">
        <w:rPr>
          <w:rFonts w:ascii="PF Din Text Cond Pro Light" w:hAnsi="PF Din Text Cond Pro Light"/>
          <w:sz w:val="28"/>
          <w:szCs w:val="28"/>
        </w:rPr>
        <w:t>СЛУШАЛИ:</w:t>
      </w:r>
    </w:p>
    <w:p w:rsidR="00542DD6" w:rsidRDefault="007C74CB" w:rsidP="00542DD6">
      <w:pPr>
        <w:shd w:val="clear" w:color="auto" w:fill="FFFFFF"/>
        <w:spacing w:line="240" w:lineRule="atLeast"/>
        <w:ind w:firstLine="708"/>
        <w:jc w:val="both"/>
        <w:rPr>
          <w:rFonts w:ascii="PF Din Text Cond Pro Light" w:hAnsi="PF Din Text Cond Pro Light"/>
          <w:sz w:val="28"/>
          <w:szCs w:val="28"/>
        </w:rPr>
      </w:pPr>
      <w:r>
        <w:rPr>
          <w:rFonts w:ascii="PF Din Text Cond Pro Light" w:hAnsi="PF Din Text Cond Pro Light"/>
          <w:sz w:val="28"/>
          <w:szCs w:val="28"/>
        </w:rPr>
        <w:t xml:space="preserve">Овсянников </w:t>
      </w:r>
      <w:r w:rsidR="00154DC3">
        <w:rPr>
          <w:rFonts w:ascii="PF Din Text Cond Pro Light" w:hAnsi="PF Din Text Cond Pro Light"/>
          <w:sz w:val="28"/>
          <w:szCs w:val="28"/>
        </w:rPr>
        <w:t xml:space="preserve">П.Б. </w:t>
      </w:r>
      <w:r>
        <w:rPr>
          <w:rFonts w:ascii="PF Din Text Cond Pro Light" w:hAnsi="PF Din Text Cond Pro Light"/>
          <w:sz w:val="28"/>
          <w:szCs w:val="28"/>
        </w:rPr>
        <w:t>задал вопрос</w:t>
      </w:r>
      <w:r w:rsidR="00154DC3">
        <w:rPr>
          <w:rFonts w:ascii="PF Din Text Cond Pro Light" w:hAnsi="PF Din Text Cond Pro Light"/>
          <w:sz w:val="28"/>
          <w:szCs w:val="28"/>
        </w:rPr>
        <w:t xml:space="preserve"> о текущем состоянии процесса р</w:t>
      </w:r>
      <w:r>
        <w:rPr>
          <w:rFonts w:ascii="PF Din Text Cond Pro Light" w:hAnsi="PF Din Text Cond Pro Light"/>
          <w:sz w:val="28"/>
          <w:szCs w:val="28"/>
        </w:rPr>
        <w:t>еорганизаци</w:t>
      </w:r>
      <w:r w:rsidR="00154DC3">
        <w:rPr>
          <w:rFonts w:ascii="PF Din Text Cond Pro Light" w:hAnsi="PF Din Text Cond Pro Light"/>
          <w:sz w:val="28"/>
          <w:szCs w:val="28"/>
        </w:rPr>
        <w:t>и</w:t>
      </w:r>
      <w:r>
        <w:rPr>
          <w:rFonts w:ascii="PF Din Text Cond Pro Light" w:hAnsi="PF Din Text Cond Pro Light"/>
          <w:sz w:val="28"/>
          <w:szCs w:val="28"/>
        </w:rPr>
        <w:t xml:space="preserve"> </w:t>
      </w:r>
      <w:r w:rsidR="001A187C">
        <w:rPr>
          <w:rFonts w:ascii="PF Din Text Cond Pro Light" w:hAnsi="PF Din Text Cond Pro Light"/>
          <w:sz w:val="28"/>
          <w:szCs w:val="28"/>
        </w:rPr>
        <w:t xml:space="preserve">редакций </w:t>
      </w:r>
      <w:r>
        <w:rPr>
          <w:rFonts w:ascii="PF Din Text Cond Pro Light" w:hAnsi="PF Din Text Cond Pro Light"/>
          <w:sz w:val="28"/>
          <w:szCs w:val="28"/>
        </w:rPr>
        <w:t xml:space="preserve">районных газет в форме присоединения к издательскому дому </w:t>
      </w:r>
      <w:r w:rsidR="00154DC3">
        <w:rPr>
          <w:rFonts w:ascii="PF Din Text Cond Pro Light" w:hAnsi="PF Din Text Cond Pro Light"/>
          <w:sz w:val="28"/>
          <w:szCs w:val="28"/>
        </w:rPr>
        <w:t xml:space="preserve">«Новый мир». </w:t>
      </w:r>
    </w:p>
    <w:p w:rsidR="001E2B44" w:rsidRDefault="001E2B44" w:rsidP="00542DD6">
      <w:pPr>
        <w:shd w:val="clear" w:color="auto" w:fill="FFFFFF"/>
        <w:spacing w:line="240" w:lineRule="atLeast"/>
        <w:ind w:firstLine="708"/>
        <w:jc w:val="both"/>
        <w:rPr>
          <w:rFonts w:ascii="PF Din Text Cond Pro Light" w:hAnsi="PF Din Text Cond Pro Light"/>
          <w:sz w:val="28"/>
          <w:szCs w:val="28"/>
        </w:rPr>
      </w:pPr>
    </w:p>
    <w:p w:rsidR="001E2B44" w:rsidRPr="00061E82" w:rsidRDefault="001E2B44" w:rsidP="00542DD6">
      <w:pPr>
        <w:shd w:val="clear" w:color="auto" w:fill="FFFFFF"/>
        <w:spacing w:line="240" w:lineRule="atLeast"/>
        <w:jc w:val="center"/>
        <w:rPr>
          <w:rFonts w:ascii="PF Din Text Cond Pro Light" w:hAnsi="PF Din Text Cond Pro Light"/>
          <w:sz w:val="28"/>
          <w:szCs w:val="28"/>
        </w:rPr>
      </w:pPr>
      <w:r w:rsidRPr="00061E82">
        <w:rPr>
          <w:rFonts w:ascii="PF Din Text Cond Pro Light" w:hAnsi="PF Din Text Cond Pro Light"/>
          <w:sz w:val="28"/>
          <w:szCs w:val="28"/>
        </w:rPr>
        <w:t>РЕШИЛИ:</w:t>
      </w:r>
    </w:p>
    <w:p w:rsidR="001E2B44" w:rsidRDefault="001E2B44" w:rsidP="00542DD6">
      <w:pPr>
        <w:shd w:val="clear" w:color="auto" w:fill="FFFFFF"/>
        <w:spacing w:line="240" w:lineRule="atLeast"/>
        <w:ind w:firstLine="708"/>
        <w:jc w:val="both"/>
        <w:rPr>
          <w:rFonts w:ascii="PF Din Text Cond Pro Light" w:hAnsi="PF Din Text Cond Pro Light"/>
          <w:sz w:val="28"/>
          <w:szCs w:val="28"/>
        </w:rPr>
      </w:pPr>
      <w:r w:rsidRPr="00061E82">
        <w:rPr>
          <w:rFonts w:ascii="PF Din Text Cond Pro Light" w:hAnsi="PF Din Text Cond Pro Light"/>
          <w:sz w:val="28"/>
          <w:szCs w:val="28"/>
        </w:rPr>
        <w:t>Принять к сведению информацию</w:t>
      </w:r>
      <w:r>
        <w:rPr>
          <w:rFonts w:ascii="PF Din Text Cond Pro Light" w:hAnsi="PF Din Text Cond Pro Light"/>
          <w:sz w:val="28"/>
          <w:szCs w:val="28"/>
        </w:rPr>
        <w:t xml:space="preserve">, изложенную </w:t>
      </w:r>
      <w:r w:rsidR="00154DC3">
        <w:rPr>
          <w:rFonts w:ascii="PF Din Text Cond Pro Light" w:hAnsi="PF Din Text Cond Pro Light"/>
          <w:sz w:val="28"/>
          <w:szCs w:val="28"/>
        </w:rPr>
        <w:t xml:space="preserve">Овсянниковым П.Б., уточнить информацию у начальника отдела регистрации и учета налогоплательщиков </w:t>
      </w:r>
      <w:proofErr w:type="spellStart"/>
      <w:r w:rsidR="00154DC3">
        <w:rPr>
          <w:rFonts w:ascii="PF Din Text Cond Pro Light" w:hAnsi="PF Din Text Cond Pro Light"/>
          <w:sz w:val="28"/>
          <w:szCs w:val="28"/>
        </w:rPr>
        <w:t>Чубейко</w:t>
      </w:r>
      <w:proofErr w:type="spellEnd"/>
      <w:r w:rsidR="00154DC3">
        <w:rPr>
          <w:rFonts w:ascii="PF Din Text Cond Pro Light" w:hAnsi="PF Din Text Cond Pro Light"/>
          <w:sz w:val="28"/>
          <w:szCs w:val="28"/>
        </w:rPr>
        <w:t xml:space="preserve"> О.С. и дать ответ Овсянникову П.Б. по телефону.</w:t>
      </w:r>
    </w:p>
    <w:p w:rsidR="00CE4EFF" w:rsidRDefault="00CE4EFF" w:rsidP="00542DD6">
      <w:pPr>
        <w:shd w:val="clear" w:color="auto" w:fill="FFFFFF"/>
        <w:spacing w:line="240" w:lineRule="atLeast"/>
        <w:ind w:firstLine="708"/>
        <w:jc w:val="both"/>
        <w:rPr>
          <w:rFonts w:ascii="PF Din Text Cond Pro Light" w:hAnsi="PF Din Text Cond Pro Light"/>
          <w:sz w:val="28"/>
          <w:szCs w:val="28"/>
        </w:rPr>
      </w:pPr>
    </w:p>
    <w:p w:rsidR="00154DC3" w:rsidRDefault="00154DC3" w:rsidP="00154DC3">
      <w:pPr>
        <w:shd w:val="clear" w:color="auto" w:fill="FFFFFF"/>
        <w:spacing w:line="240" w:lineRule="atLeast"/>
        <w:jc w:val="center"/>
        <w:rPr>
          <w:rFonts w:ascii="PF Din Text Cond Pro Light" w:hAnsi="PF Din Text Cond Pro Light"/>
          <w:sz w:val="28"/>
          <w:szCs w:val="28"/>
        </w:rPr>
      </w:pPr>
      <w:r w:rsidRPr="00061E82">
        <w:rPr>
          <w:rFonts w:ascii="PF Din Text Cond Pro Light" w:hAnsi="PF Din Text Cond Pro Light"/>
          <w:sz w:val="28"/>
          <w:szCs w:val="28"/>
        </w:rPr>
        <w:t>СЛУШАЛИ:</w:t>
      </w:r>
    </w:p>
    <w:p w:rsidR="00154DC3" w:rsidRDefault="00154DC3" w:rsidP="00154DC3">
      <w:pPr>
        <w:shd w:val="clear" w:color="auto" w:fill="FFFFFF"/>
        <w:spacing w:line="240" w:lineRule="atLeast"/>
        <w:ind w:firstLine="708"/>
        <w:rPr>
          <w:rFonts w:ascii="PF Din Text Cond Pro Light" w:hAnsi="PF Din Text Cond Pro Light"/>
          <w:sz w:val="28"/>
          <w:szCs w:val="28"/>
        </w:rPr>
      </w:pPr>
      <w:r>
        <w:rPr>
          <w:rFonts w:ascii="PF Din Text Cond Pro Light" w:hAnsi="PF Din Text Cond Pro Light"/>
          <w:sz w:val="28"/>
          <w:szCs w:val="28"/>
        </w:rPr>
        <w:t>Гаркуша С.В. задал вопрос о создании на базе налоговых органов удостоверяющих центров для выдачи электронных цифровых подписей.</w:t>
      </w:r>
    </w:p>
    <w:p w:rsidR="00A22C65" w:rsidRDefault="0004160E" w:rsidP="00542DD6">
      <w:pPr>
        <w:shd w:val="clear" w:color="auto" w:fill="FFFFFF"/>
        <w:spacing w:line="240" w:lineRule="atLeast"/>
        <w:ind w:firstLine="708"/>
        <w:jc w:val="both"/>
        <w:rPr>
          <w:rFonts w:ascii="PF Din Text Cond Pro Light" w:hAnsi="PF Din Text Cond Pro Light"/>
          <w:sz w:val="28"/>
          <w:szCs w:val="28"/>
        </w:rPr>
      </w:pPr>
      <w:r>
        <w:rPr>
          <w:rFonts w:ascii="PF Din Text Cond Pro Light" w:hAnsi="PF Din Text Cond Pro Light"/>
          <w:sz w:val="28"/>
          <w:szCs w:val="28"/>
        </w:rPr>
        <w:t>Терентьев</w:t>
      </w:r>
      <w:r w:rsidR="00154DC3">
        <w:rPr>
          <w:rFonts w:ascii="PF Din Text Cond Pro Light" w:hAnsi="PF Din Text Cond Pro Light"/>
          <w:sz w:val="28"/>
          <w:szCs w:val="28"/>
        </w:rPr>
        <w:t xml:space="preserve"> А.В. доложил о перспективе работы налоговых органов Курганской области. В частности, Александр Владимирович рассказал о планах Управления по выдаче электронных цифровых подписей с начала июля 2021 года. Планируется организовать удостоверяющие центры на базе </w:t>
      </w:r>
      <w:r w:rsidR="001A187C">
        <w:rPr>
          <w:rFonts w:ascii="PF Din Text Cond Pro Light" w:hAnsi="PF Din Text Cond Pro Light"/>
          <w:sz w:val="28"/>
          <w:szCs w:val="28"/>
        </w:rPr>
        <w:t>налоговых инспекций.</w:t>
      </w:r>
    </w:p>
    <w:p w:rsidR="001A187C" w:rsidRDefault="001A187C" w:rsidP="00542DD6">
      <w:pPr>
        <w:shd w:val="clear" w:color="auto" w:fill="FFFFFF"/>
        <w:spacing w:line="240" w:lineRule="atLeast"/>
        <w:ind w:firstLine="708"/>
        <w:jc w:val="both"/>
        <w:rPr>
          <w:rFonts w:ascii="PF Din Text Cond Pro Light" w:hAnsi="PF Din Text Cond Pro Light"/>
          <w:sz w:val="28"/>
          <w:szCs w:val="28"/>
        </w:rPr>
      </w:pPr>
    </w:p>
    <w:p w:rsidR="001A187C" w:rsidRPr="00061E82" w:rsidRDefault="001A187C" w:rsidP="001A187C">
      <w:pPr>
        <w:shd w:val="clear" w:color="auto" w:fill="FFFFFF"/>
        <w:spacing w:line="240" w:lineRule="atLeast"/>
        <w:jc w:val="center"/>
        <w:rPr>
          <w:rFonts w:ascii="PF Din Text Cond Pro Light" w:hAnsi="PF Din Text Cond Pro Light"/>
          <w:sz w:val="28"/>
          <w:szCs w:val="28"/>
        </w:rPr>
      </w:pPr>
      <w:r w:rsidRPr="00061E82">
        <w:rPr>
          <w:rFonts w:ascii="PF Din Text Cond Pro Light" w:hAnsi="PF Din Text Cond Pro Light"/>
          <w:sz w:val="28"/>
          <w:szCs w:val="28"/>
        </w:rPr>
        <w:t>РЕШИЛИ:</w:t>
      </w:r>
    </w:p>
    <w:p w:rsidR="001A187C" w:rsidRDefault="001A187C" w:rsidP="001A187C">
      <w:pPr>
        <w:shd w:val="clear" w:color="auto" w:fill="FFFFFF"/>
        <w:spacing w:line="240" w:lineRule="atLeast"/>
        <w:ind w:firstLine="708"/>
        <w:jc w:val="both"/>
        <w:rPr>
          <w:rFonts w:ascii="PF Din Text Cond Pro Light" w:hAnsi="PF Din Text Cond Pro Light"/>
          <w:sz w:val="28"/>
          <w:szCs w:val="28"/>
        </w:rPr>
      </w:pPr>
      <w:r w:rsidRPr="00061E82">
        <w:rPr>
          <w:rFonts w:ascii="PF Din Text Cond Pro Light" w:hAnsi="PF Din Text Cond Pro Light"/>
          <w:sz w:val="28"/>
          <w:szCs w:val="28"/>
        </w:rPr>
        <w:t>Принять к сведению информацию</w:t>
      </w:r>
      <w:r>
        <w:rPr>
          <w:rFonts w:ascii="PF Din Text Cond Pro Light" w:hAnsi="PF Din Text Cond Pro Light"/>
          <w:sz w:val="28"/>
          <w:szCs w:val="28"/>
        </w:rPr>
        <w:t>, изложенную Терентьевым А.В.</w:t>
      </w:r>
    </w:p>
    <w:p w:rsidR="00E64BBA" w:rsidRDefault="00E64BBA" w:rsidP="00542DD6">
      <w:pPr>
        <w:shd w:val="clear" w:color="auto" w:fill="FFFFFF"/>
        <w:spacing w:line="240" w:lineRule="atLeast"/>
        <w:ind w:firstLine="708"/>
        <w:jc w:val="both"/>
        <w:rPr>
          <w:rFonts w:ascii="PF Din Text Cond Pro Light" w:hAnsi="PF Din Text Cond Pro Light"/>
          <w:sz w:val="28"/>
          <w:szCs w:val="28"/>
        </w:rPr>
      </w:pPr>
    </w:p>
    <w:p w:rsidR="00E64BBA" w:rsidRDefault="00E64BBA" w:rsidP="00E64BBA">
      <w:pPr>
        <w:shd w:val="clear" w:color="auto" w:fill="FFFFFF"/>
        <w:spacing w:line="240" w:lineRule="atLeast"/>
        <w:jc w:val="center"/>
        <w:rPr>
          <w:rFonts w:ascii="PF Din Text Cond Pro Light" w:hAnsi="PF Din Text Cond Pro Light"/>
          <w:sz w:val="28"/>
          <w:szCs w:val="28"/>
        </w:rPr>
      </w:pPr>
      <w:r w:rsidRPr="00061E82">
        <w:rPr>
          <w:rFonts w:ascii="PF Din Text Cond Pro Light" w:hAnsi="PF Din Text Cond Pro Light"/>
          <w:sz w:val="28"/>
          <w:szCs w:val="28"/>
        </w:rPr>
        <w:t>СЛУШАЛИ:</w:t>
      </w:r>
    </w:p>
    <w:p w:rsidR="00E64BBA" w:rsidRDefault="00E64BBA" w:rsidP="00E64BBA">
      <w:pPr>
        <w:shd w:val="clear" w:color="auto" w:fill="FFFFFF"/>
        <w:spacing w:line="240" w:lineRule="atLeast"/>
        <w:ind w:firstLine="708"/>
        <w:jc w:val="both"/>
        <w:rPr>
          <w:rFonts w:ascii="PF Din Text Cond Pro Light" w:hAnsi="PF Din Text Cond Pro Light"/>
          <w:sz w:val="28"/>
          <w:szCs w:val="28"/>
        </w:rPr>
      </w:pPr>
      <w:r>
        <w:rPr>
          <w:rFonts w:ascii="PF Din Text Cond Pro Light" w:hAnsi="PF Din Text Cond Pro Light"/>
          <w:sz w:val="28"/>
          <w:szCs w:val="28"/>
        </w:rPr>
        <w:t>Гаркуша С.В. задал вопрос о нововведениях в сфере ККТ. Начались ли налоговые проверки в части субъектов бизнеса, применяющих ККТ?</w:t>
      </w:r>
    </w:p>
    <w:p w:rsidR="00E64BBA" w:rsidRDefault="00E64BBA" w:rsidP="00E64BBA">
      <w:pPr>
        <w:shd w:val="clear" w:color="auto" w:fill="FFFFFF"/>
        <w:spacing w:line="240" w:lineRule="atLeast"/>
        <w:ind w:firstLine="708"/>
        <w:jc w:val="both"/>
        <w:rPr>
          <w:rFonts w:ascii="PF Din Text Cond Pro Light" w:hAnsi="PF Din Text Cond Pro Light"/>
          <w:sz w:val="28"/>
          <w:szCs w:val="28"/>
        </w:rPr>
      </w:pPr>
      <w:r>
        <w:rPr>
          <w:rFonts w:ascii="PF Din Text Cond Pro Light" w:hAnsi="PF Din Text Cond Pro Light"/>
          <w:sz w:val="28"/>
          <w:szCs w:val="28"/>
        </w:rPr>
        <w:t>Терентьев А.В. пояснил порядок выявления нарушений пользователями ККТ.</w:t>
      </w:r>
    </w:p>
    <w:p w:rsidR="00E64BBA" w:rsidRDefault="00E64BBA" w:rsidP="00E64BBA">
      <w:pPr>
        <w:shd w:val="clear" w:color="auto" w:fill="FFFFFF"/>
        <w:spacing w:line="240" w:lineRule="atLeast"/>
        <w:ind w:firstLine="708"/>
        <w:jc w:val="both"/>
        <w:rPr>
          <w:rFonts w:ascii="PF Din Text Cond Pro Light" w:hAnsi="PF Din Text Cond Pro Light"/>
          <w:sz w:val="28"/>
          <w:szCs w:val="28"/>
        </w:rPr>
      </w:pPr>
    </w:p>
    <w:p w:rsidR="00E64BBA" w:rsidRPr="00061E82" w:rsidRDefault="00E64BBA" w:rsidP="00E64BBA">
      <w:pPr>
        <w:shd w:val="clear" w:color="auto" w:fill="FFFFFF"/>
        <w:spacing w:line="240" w:lineRule="atLeast"/>
        <w:jc w:val="center"/>
        <w:rPr>
          <w:rFonts w:ascii="PF Din Text Cond Pro Light" w:hAnsi="PF Din Text Cond Pro Light"/>
          <w:sz w:val="28"/>
          <w:szCs w:val="28"/>
        </w:rPr>
      </w:pPr>
      <w:r w:rsidRPr="00061E82">
        <w:rPr>
          <w:rFonts w:ascii="PF Din Text Cond Pro Light" w:hAnsi="PF Din Text Cond Pro Light"/>
          <w:sz w:val="28"/>
          <w:szCs w:val="28"/>
        </w:rPr>
        <w:t>РЕШИЛИ:</w:t>
      </w:r>
    </w:p>
    <w:p w:rsidR="00E64BBA" w:rsidRDefault="00E64BBA" w:rsidP="00E64BBA">
      <w:pPr>
        <w:shd w:val="clear" w:color="auto" w:fill="FFFFFF"/>
        <w:spacing w:line="240" w:lineRule="atLeast"/>
        <w:ind w:firstLine="708"/>
        <w:jc w:val="both"/>
        <w:rPr>
          <w:rFonts w:ascii="PF Din Text Cond Pro Light" w:hAnsi="PF Din Text Cond Pro Light"/>
          <w:sz w:val="28"/>
          <w:szCs w:val="28"/>
        </w:rPr>
      </w:pPr>
      <w:r w:rsidRPr="00061E82">
        <w:rPr>
          <w:rFonts w:ascii="PF Din Text Cond Pro Light" w:hAnsi="PF Din Text Cond Pro Light"/>
          <w:sz w:val="28"/>
          <w:szCs w:val="28"/>
        </w:rPr>
        <w:t>Принять к сведению информацию</w:t>
      </w:r>
      <w:r>
        <w:rPr>
          <w:rFonts w:ascii="PF Din Text Cond Pro Light" w:hAnsi="PF Din Text Cond Pro Light"/>
          <w:sz w:val="28"/>
          <w:szCs w:val="28"/>
        </w:rPr>
        <w:t>,</w:t>
      </w:r>
      <w:r w:rsidRPr="00061E82">
        <w:rPr>
          <w:rFonts w:ascii="PF Din Text Cond Pro Light" w:hAnsi="PF Din Text Cond Pro Light"/>
          <w:sz w:val="28"/>
          <w:szCs w:val="28"/>
        </w:rPr>
        <w:t xml:space="preserve"> изложенную </w:t>
      </w:r>
      <w:r>
        <w:rPr>
          <w:rFonts w:ascii="PF Din Text Cond Pro Light" w:hAnsi="PF Din Text Cond Pro Light"/>
          <w:sz w:val="28"/>
          <w:szCs w:val="28"/>
        </w:rPr>
        <w:t>Терентьевым А.В.</w:t>
      </w:r>
    </w:p>
    <w:p w:rsidR="00E64BBA" w:rsidRDefault="00E64BBA" w:rsidP="00E64BBA">
      <w:pPr>
        <w:shd w:val="clear" w:color="auto" w:fill="FFFFFF"/>
        <w:spacing w:line="240" w:lineRule="atLeast"/>
        <w:ind w:firstLine="708"/>
        <w:jc w:val="both"/>
        <w:rPr>
          <w:rFonts w:ascii="PF Din Text Cond Pro Light" w:hAnsi="PF Din Text Cond Pro Light"/>
          <w:sz w:val="28"/>
          <w:szCs w:val="28"/>
        </w:rPr>
      </w:pPr>
    </w:p>
    <w:p w:rsidR="00654593" w:rsidRDefault="00654593" w:rsidP="00542DD6">
      <w:pPr>
        <w:shd w:val="clear" w:color="auto" w:fill="FFFFFF"/>
        <w:spacing w:line="240" w:lineRule="atLeast"/>
        <w:jc w:val="both"/>
        <w:rPr>
          <w:rFonts w:ascii="PF Din Text Cond Pro Light" w:hAnsi="PF Din Text Cond Pro Light"/>
          <w:sz w:val="28"/>
          <w:szCs w:val="28"/>
        </w:rPr>
      </w:pPr>
    </w:p>
    <w:p w:rsidR="000F2338" w:rsidRPr="00061E82" w:rsidRDefault="000F2338" w:rsidP="00542DD6">
      <w:pPr>
        <w:shd w:val="clear" w:color="auto" w:fill="FFFFFF"/>
        <w:spacing w:line="240" w:lineRule="atLeast"/>
        <w:jc w:val="both"/>
        <w:rPr>
          <w:rFonts w:ascii="PF Din Text Cond Pro Light" w:hAnsi="PF Din Text Cond Pro Light"/>
          <w:sz w:val="28"/>
          <w:szCs w:val="28"/>
        </w:rPr>
      </w:pPr>
    </w:p>
    <w:p w:rsidR="00321B58" w:rsidRPr="00061E82" w:rsidRDefault="00321B58" w:rsidP="00542DD6">
      <w:pPr>
        <w:shd w:val="clear" w:color="auto" w:fill="FFFFFF"/>
        <w:spacing w:line="240" w:lineRule="atLeast"/>
        <w:jc w:val="both"/>
        <w:rPr>
          <w:rFonts w:ascii="PF Din Text Cond Pro Light" w:hAnsi="PF Din Text Cond Pro Light"/>
          <w:sz w:val="28"/>
          <w:szCs w:val="28"/>
        </w:rPr>
      </w:pPr>
      <w:r w:rsidRPr="00061E82">
        <w:rPr>
          <w:rFonts w:ascii="PF Din Text Cond Pro Light" w:hAnsi="PF Din Text Cond Pro Light"/>
          <w:sz w:val="28"/>
          <w:szCs w:val="28"/>
        </w:rPr>
        <w:t>Председатель Общественного совета</w:t>
      </w:r>
    </w:p>
    <w:p w:rsidR="00441240" w:rsidRPr="00B90B2F" w:rsidRDefault="00321B58" w:rsidP="00542DD6">
      <w:pPr>
        <w:shd w:val="clear" w:color="auto" w:fill="FFFFFF"/>
        <w:spacing w:line="240" w:lineRule="atLeast"/>
        <w:jc w:val="both"/>
        <w:rPr>
          <w:rFonts w:ascii="PF Din Text Cond Pro Light" w:hAnsi="PF Din Text Cond Pro Light"/>
          <w:sz w:val="28"/>
          <w:szCs w:val="28"/>
        </w:rPr>
      </w:pPr>
      <w:r w:rsidRPr="00061E82">
        <w:rPr>
          <w:rFonts w:ascii="PF Din Text Cond Pro Light" w:hAnsi="PF Din Text Cond Pro Light"/>
          <w:sz w:val="28"/>
          <w:szCs w:val="28"/>
        </w:rPr>
        <w:t xml:space="preserve">при УФНС России по Курганской области  </w:t>
      </w:r>
      <w:r w:rsidR="00654593" w:rsidRPr="00061E82">
        <w:rPr>
          <w:rFonts w:ascii="PF Din Text Cond Pro Light" w:hAnsi="PF Din Text Cond Pro Light"/>
          <w:sz w:val="28"/>
          <w:szCs w:val="28"/>
        </w:rPr>
        <w:t xml:space="preserve">     </w:t>
      </w:r>
      <w:r w:rsidRPr="00061E82">
        <w:rPr>
          <w:rFonts w:ascii="PF Din Text Cond Pro Light" w:hAnsi="PF Din Text Cond Pro Light"/>
          <w:sz w:val="28"/>
          <w:szCs w:val="28"/>
        </w:rPr>
        <w:t xml:space="preserve">             </w:t>
      </w:r>
      <w:r w:rsidR="00B90B2F">
        <w:rPr>
          <w:rFonts w:ascii="PF Din Text Cond Pro Light" w:hAnsi="PF Din Text Cond Pro Light"/>
          <w:sz w:val="28"/>
          <w:szCs w:val="28"/>
        </w:rPr>
        <w:t xml:space="preserve">                   </w:t>
      </w:r>
      <w:r w:rsidR="00485B27">
        <w:rPr>
          <w:rFonts w:ascii="PF Din Text Cond Pro Light" w:hAnsi="PF Din Text Cond Pro Light"/>
          <w:sz w:val="28"/>
          <w:szCs w:val="28"/>
        </w:rPr>
        <w:t xml:space="preserve">      </w:t>
      </w:r>
      <w:r w:rsidR="00B90B2F">
        <w:rPr>
          <w:rFonts w:ascii="PF Din Text Cond Pro Light" w:hAnsi="PF Din Text Cond Pro Light"/>
          <w:sz w:val="28"/>
          <w:szCs w:val="28"/>
        </w:rPr>
        <w:t xml:space="preserve">         </w:t>
      </w:r>
      <w:r w:rsidRPr="00061E82">
        <w:rPr>
          <w:rFonts w:ascii="PF Din Text Cond Pro Light" w:hAnsi="PF Din Text Cond Pro Light"/>
          <w:sz w:val="28"/>
          <w:szCs w:val="28"/>
        </w:rPr>
        <w:t xml:space="preserve">    </w:t>
      </w:r>
      <w:r w:rsidR="00B90B2F">
        <w:rPr>
          <w:rFonts w:ascii="PF Din Text Cond Pro Light" w:hAnsi="PF Din Text Cond Pro Light"/>
          <w:sz w:val="28"/>
          <w:szCs w:val="28"/>
        </w:rPr>
        <w:t xml:space="preserve"> </w:t>
      </w:r>
      <w:r w:rsidRPr="00061E82">
        <w:rPr>
          <w:rFonts w:ascii="PF Din Text Cond Pro Light" w:hAnsi="PF Din Text Cond Pro Light"/>
          <w:sz w:val="28"/>
          <w:szCs w:val="28"/>
        </w:rPr>
        <w:t xml:space="preserve">   </w:t>
      </w:r>
      <w:r w:rsidR="008C2ACB" w:rsidRPr="00061E82">
        <w:rPr>
          <w:rFonts w:ascii="PF Din Text Cond Pro Light" w:hAnsi="PF Din Text Cond Pro Light"/>
          <w:sz w:val="28"/>
          <w:szCs w:val="28"/>
        </w:rPr>
        <w:t>Н. П.</w:t>
      </w:r>
      <w:r w:rsidRPr="00061E82">
        <w:rPr>
          <w:rFonts w:ascii="PF Din Text Cond Pro Light" w:hAnsi="PF Din Text Cond Pro Light"/>
          <w:sz w:val="28"/>
          <w:szCs w:val="28"/>
        </w:rPr>
        <w:t xml:space="preserve"> Герасименко</w:t>
      </w:r>
    </w:p>
    <w:sectPr w:rsidR="00441240" w:rsidRPr="00B90B2F" w:rsidSect="00542DD6">
      <w:pgSz w:w="11906" w:h="16838"/>
      <w:pgMar w:top="1135"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PF Din Text Cond Pro Light">
    <w:altName w:val="Times New Roman"/>
    <w:panose1 w:val="02000000000000000000"/>
    <w:charset w:val="CC"/>
    <w:family w:val="auto"/>
    <w:pitch w:val="variable"/>
    <w:sig w:usb0="A00002BF" w:usb1="5000E0FB" w:usb2="00000000" w:usb3="00000000" w:csb0="0000009F" w:csb1="00000000"/>
  </w:font>
  <w:font w:name="Calibri">
    <w:panose1 w:val="020F0502020204030204"/>
    <w:charset w:val="CC"/>
    <w:family w:val="swiss"/>
    <w:pitch w:val="variable"/>
    <w:sig w:usb0="E4002EFF" w:usb1="C000247B" w:usb2="00000009" w:usb3="00000000" w:csb0="000001FF" w:csb1="00000000"/>
  </w:font>
  <w:font w:name="PF Din Text Comp Pro Medium">
    <w:altName w:val="Candara"/>
    <w:panose1 w:val="02000500000000020004"/>
    <w:charset w:val="CC"/>
    <w:family w:val="auto"/>
    <w:pitch w:val="variable"/>
    <w:sig w:usb0="A00002BF"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E4162"/>
    <w:multiLevelType w:val="hybridMultilevel"/>
    <w:tmpl w:val="3B8A6AE8"/>
    <w:lvl w:ilvl="0" w:tplc="61DE16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E630C81"/>
    <w:multiLevelType w:val="hybridMultilevel"/>
    <w:tmpl w:val="BAF4C248"/>
    <w:lvl w:ilvl="0" w:tplc="76A2C254">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19E8082A"/>
    <w:multiLevelType w:val="hybridMultilevel"/>
    <w:tmpl w:val="D0664DCA"/>
    <w:lvl w:ilvl="0" w:tplc="16586F72">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31455282"/>
    <w:multiLevelType w:val="hybridMultilevel"/>
    <w:tmpl w:val="BB040006"/>
    <w:lvl w:ilvl="0" w:tplc="1C4E4274">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34CD6522"/>
    <w:multiLevelType w:val="hybridMultilevel"/>
    <w:tmpl w:val="5776BFC4"/>
    <w:lvl w:ilvl="0" w:tplc="6FE2CC78">
      <w:start w:val="1"/>
      <w:numFmt w:val="decimal"/>
      <w:lvlText w:val="%1."/>
      <w:lvlJc w:val="left"/>
      <w:pPr>
        <w:ind w:left="786" w:hanging="360"/>
      </w:pPr>
      <w:rPr>
        <w:rFonts w:ascii="PF Din Text Cond Pro Light" w:eastAsia="Times New Roman" w:hAnsi="PF Din Text Cond Pro Light"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BD461E"/>
    <w:multiLevelType w:val="hybridMultilevel"/>
    <w:tmpl w:val="1D186C28"/>
    <w:lvl w:ilvl="0" w:tplc="3F9A40FA">
      <w:start w:val="1"/>
      <w:numFmt w:val="decimal"/>
      <w:lvlText w:val="%1."/>
      <w:lvlJc w:val="left"/>
      <w:pPr>
        <w:ind w:left="1785" w:hanging="360"/>
      </w:pPr>
      <w:rPr>
        <w:rFonts w:hint="default"/>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6">
    <w:nsid w:val="7AE21233"/>
    <w:multiLevelType w:val="hybridMultilevel"/>
    <w:tmpl w:val="9DFEAC34"/>
    <w:lvl w:ilvl="0" w:tplc="DC8A454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4"/>
  </w:num>
  <w:num w:numId="2">
    <w:abstractNumId w:val="5"/>
  </w:num>
  <w:num w:numId="3">
    <w:abstractNumId w:val="6"/>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809"/>
    <w:rsid w:val="000111B9"/>
    <w:rsid w:val="0004160E"/>
    <w:rsid w:val="00043789"/>
    <w:rsid w:val="00061E82"/>
    <w:rsid w:val="00076DCF"/>
    <w:rsid w:val="00076F86"/>
    <w:rsid w:val="00096CB1"/>
    <w:rsid w:val="000F2338"/>
    <w:rsid w:val="00113E6E"/>
    <w:rsid w:val="00154DC3"/>
    <w:rsid w:val="001A17A6"/>
    <w:rsid w:val="001A187C"/>
    <w:rsid w:val="001E2B44"/>
    <w:rsid w:val="00203446"/>
    <w:rsid w:val="00247B64"/>
    <w:rsid w:val="002710E6"/>
    <w:rsid w:val="00291580"/>
    <w:rsid w:val="002A1274"/>
    <w:rsid w:val="00321B58"/>
    <w:rsid w:val="00326C86"/>
    <w:rsid w:val="003E47B8"/>
    <w:rsid w:val="00413497"/>
    <w:rsid w:val="004355F3"/>
    <w:rsid w:val="00441240"/>
    <w:rsid w:val="00456120"/>
    <w:rsid w:val="00485B27"/>
    <w:rsid w:val="004C4809"/>
    <w:rsid w:val="004E0668"/>
    <w:rsid w:val="00536F05"/>
    <w:rsid w:val="00542DD6"/>
    <w:rsid w:val="00584950"/>
    <w:rsid w:val="005853A1"/>
    <w:rsid w:val="005D41CB"/>
    <w:rsid w:val="005D7D2E"/>
    <w:rsid w:val="005D7E7F"/>
    <w:rsid w:val="0065058D"/>
    <w:rsid w:val="00654593"/>
    <w:rsid w:val="00676F51"/>
    <w:rsid w:val="006969C1"/>
    <w:rsid w:val="0075450F"/>
    <w:rsid w:val="0075726E"/>
    <w:rsid w:val="007812E9"/>
    <w:rsid w:val="007C12D5"/>
    <w:rsid w:val="007C6F83"/>
    <w:rsid w:val="007C74CB"/>
    <w:rsid w:val="007F713F"/>
    <w:rsid w:val="00816C93"/>
    <w:rsid w:val="00845C4E"/>
    <w:rsid w:val="0086582A"/>
    <w:rsid w:val="00866EA0"/>
    <w:rsid w:val="008B37B9"/>
    <w:rsid w:val="008C2ACB"/>
    <w:rsid w:val="009557F7"/>
    <w:rsid w:val="009621E3"/>
    <w:rsid w:val="009718AD"/>
    <w:rsid w:val="009E2EDC"/>
    <w:rsid w:val="00A22C65"/>
    <w:rsid w:val="00A71891"/>
    <w:rsid w:val="00A72925"/>
    <w:rsid w:val="00A95122"/>
    <w:rsid w:val="00B10F2B"/>
    <w:rsid w:val="00B31983"/>
    <w:rsid w:val="00B90B2F"/>
    <w:rsid w:val="00BE2474"/>
    <w:rsid w:val="00C50313"/>
    <w:rsid w:val="00C70129"/>
    <w:rsid w:val="00C759C5"/>
    <w:rsid w:val="00CE4EFF"/>
    <w:rsid w:val="00D108A4"/>
    <w:rsid w:val="00D20174"/>
    <w:rsid w:val="00DC5780"/>
    <w:rsid w:val="00E10311"/>
    <w:rsid w:val="00E16972"/>
    <w:rsid w:val="00E64BBA"/>
    <w:rsid w:val="00E9473E"/>
    <w:rsid w:val="00ED6C86"/>
    <w:rsid w:val="00F07F5F"/>
    <w:rsid w:val="00F12657"/>
    <w:rsid w:val="00F15B1D"/>
    <w:rsid w:val="00F23C04"/>
    <w:rsid w:val="00F32C01"/>
    <w:rsid w:val="00F95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B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21B58"/>
    <w:pPr>
      <w:widowControl/>
      <w:tabs>
        <w:tab w:val="center" w:pos="4677"/>
        <w:tab w:val="right" w:pos="9355"/>
      </w:tabs>
      <w:autoSpaceDE/>
      <w:autoSpaceDN/>
      <w:adjustRightInd/>
    </w:pPr>
    <w:rPr>
      <w:sz w:val="28"/>
      <w:szCs w:val="24"/>
    </w:rPr>
  </w:style>
  <w:style w:type="character" w:customStyle="1" w:styleId="a4">
    <w:name w:val="Верхний колонтитул Знак"/>
    <w:basedOn w:val="a0"/>
    <w:link w:val="a3"/>
    <w:rsid w:val="00321B58"/>
    <w:rPr>
      <w:rFonts w:ascii="Times New Roman" w:eastAsia="Times New Roman" w:hAnsi="Times New Roman" w:cs="Times New Roman"/>
      <w:sz w:val="28"/>
      <w:szCs w:val="24"/>
      <w:lang w:eastAsia="ru-RU"/>
    </w:rPr>
  </w:style>
  <w:style w:type="paragraph" w:styleId="a5">
    <w:name w:val="List Paragraph"/>
    <w:basedOn w:val="a"/>
    <w:uiPriority w:val="34"/>
    <w:qFormat/>
    <w:rsid w:val="00321B58"/>
    <w:pPr>
      <w:widowControl/>
      <w:autoSpaceDE/>
      <w:autoSpaceDN/>
      <w:adjustRightInd/>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B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21B58"/>
    <w:pPr>
      <w:widowControl/>
      <w:tabs>
        <w:tab w:val="center" w:pos="4677"/>
        <w:tab w:val="right" w:pos="9355"/>
      </w:tabs>
      <w:autoSpaceDE/>
      <w:autoSpaceDN/>
      <w:adjustRightInd/>
    </w:pPr>
    <w:rPr>
      <w:sz w:val="28"/>
      <w:szCs w:val="24"/>
    </w:rPr>
  </w:style>
  <w:style w:type="character" w:customStyle="1" w:styleId="a4">
    <w:name w:val="Верхний колонтитул Знак"/>
    <w:basedOn w:val="a0"/>
    <w:link w:val="a3"/>
    <w:rsid w:val="00321B58"/>
    <w:rPr>
      <w:rFonts w:ascii="Times New Roman" w:eastAsia="Times New Roman" w:hAnsi="Times New Roman" w:cs="Times New Roman"/>
      <w:sz w:val="28"/>
      <w:szCs w:val="24"/>
      <w:lang w:eastAsia="ru-RU"/>
    </w:rPr>
  </w:style>
  <w:style w:type="paragraph" w:styleId="a5">
    <w:name w:val="List Paragraph"/>
    <w:basedOn w:val="a"/>
    <w:uiPriority w:val="34"/>
    <w:qFormat/>
    <w:rsid w:val="00321B58"/>
    <w:pPr>
      <w:widowControl/>
      <w:autoSpaceDE/>
      <w:autoSpaceDN/>
      <w:adjustRightInd/>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783</TotalTime>
  <Pages>4</Pages>
  <Words>1474</Words>
  <Characters>8408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УФНС России по Курганской области</Company>
  <LinksUpToDate>false</LinksUpToDate>
  <CharactersWithSpaces>9863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Кодакова Марина Владимировна</dc:creator>
  <cp:lastModifiedBy>Акшинцева Дарья Андреевна</cp:lastModifiedBy>
  <cp:revision>18</cp:revision>
  <cp:lastPrinted>2019-12-20T09:13:00Z</cp:lastPrinted>
  <dcterms:created xsi:type="dcterms:W3CDTF">2020-09-28T10:52:00Z</dcterms:created>
  <dcterms:modified xsi:type="dcterms:W3CDTF">2021-03-26T06:09:00Z</dcterms:modified>
</cp:coreProperties>
</file>