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>Федеральная налоговая служба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ПРОТОКОЛ ЗАСЕДАНИЯ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mp Pro Medium" w:hAnsi="PF Din Text Comp Pro Medium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</w:rPr>
      </w:pPr>
    </w:p>
    <w:p w:rsidR="00321B58" w:rsidRPr="00061E82" w:rsidRDefault="008D3CBF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15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февраля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113E6E">
        <w:rPr>
          <w:rFonts w:ascii="PF Din Text Cond Pro Light" w:hAnsi="PF Din Text Cond Pro Light"/>
          <w:sz w:val="28"/>
          <w:szCs w:val="28"/>
        </w:rPr>
        <w:t>202</w:t>
      </w:r>
      <w:r>
        <w:rPr>
          <w:rFonts w:ascii="PF Din Text Cond Pro Light" w:hAnsi="PF Din Text Cond Pro Light"/>
          <w:sz w:val="28"/>
          <w:szCs w:val="28"/>
        </w:rPr>
        <w:t>3</w:t>
      </w:r>
      <w:r w:rsidR="00076498">
        <w:rPr>
          <w:rFonts w:ascii="PF Din Text Cond Pro Light" w:hAnsi="PF Din Text Cond Pro Light"/>
          <w:sz w:val="28"/>
          <w:szCs w:val="28"/>
        </w:rPr>
        <w:t xml:space="preserve"> года</w:t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076498">
        <w:rPr>
          <w:rFonts w:ascii="PF Din Text Cond Pro Light" w:hAnsi="PF Din Text Cond Pro Light"/>
          <w:sz w:val="28"/>
          <w:szCs w:val="28"/>
        </w:rPr>
        <w:tab/>
      </w:r>
      <w:r w:rsidR="00076498">
        <w:rPr>
          <w:rFonts w:ascii="PF Din Text Cond Pro Light" w:hAnsi="PF Din Text Cond Pro Light"/>
          <w:sz w:val="28"/>
          <w:szCs w:val="28"/>
        </w:rPr>
        <w:tab/>
        <w:t xml:space="preserve"> </w:t>
      </w:r>
      <w:r w:rsidR="0019265A">
        <w:rPr>
          <w:rFonts w:ascii="PF Din Text Cond Pro Light" w:hAnsi="PF Din Text Cond Pro Light"/>
          <w:sz w:val="28"/>
          <w:szCs w:val="28"/>
        </w:rPr>
        <w:t xml:space="preserve">     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321B58" w:rsidRPr="00061E82">
        <w:rPr>
          <w:rFonts w:ascii="PF Din Text Cond Pro Light" w:hAnsi="PF Din Text Cond Pro Light"/>
          <w:sz w:val="28"/>
          <w:szCs w:val="28"/>
        </w:rPr>
        <w:t>№</w:t>
      </w:r>
      <w:r w:rsidR="00321B58" w:rsidRPr="0065058D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1</w:t>
      </w: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г. Курган</w:t>
      </w: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061E82" w:rsidTr="0065058D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4A3913" w:rsidP="004A3913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Герасименко Н. П.</w:t>
            </w:r>
          </w:p>
          <w:p w:rsidR="00321B58" w:rsidRPr="00061E82" w:rsidRDefault="00321B58" w:rsidP="00542DD6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061E82" w:rsidTr="0065058D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113E6E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Члены </w:t>
            </w:r>
            <w:r w:rsidR="0065058D">
              <w:rPr>
                <w:rFonts w:ascii="PF Din Text Cond Pro Light" w:hAnsi="PF Din Text Cond Pro Light"/>
                <w:b/>
                <w:sz w:val="28"/>
                <w:szCs w:val="28"/>
              </w:rPr>
              <w:t>Общественного</w:t>
            </w:r>
            <w:r w:rsidR="00321B58"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совета и их представители:</w:t>
            </w:r>
          </w:p>
          <w:p w:rsidR="00321B58" w:rsidRPr="00061E82" w:rsidRDefault="0013200A" w:rsidP="00C95C19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</w:rPr>
            </w:pPr>
            <w:proofErr w:type="spellStart"/>
            <w:r w:rsidRPr="00C95C19">
              <w:rPr>
                <w:rFonts w:ascii="PF Din Text Cond Pro Light" w:hAnsi="PF Din Text Cond Pro Light"/>
                <w:szCs w:val="28"/>
              </w:rPr>
              <w:t>Хильчук</w:t>
            </w:r>
            <w:proofErr w:type="spellEnd"/>
            <w:r w:rsidRPr="00C95C19">
              <w:rPr>
                <w:rFonts w:ascii="PF Din Text Cond Pro Light" w:hAnsi="PF Din Text Cond Pro Light"/>
                <w:szCs w:val="28"/>
              </w:rPr>
              <w:t xml:space="preserve"> Т. Ю.</w:t>
            </w:r>
            <w:r w:rsidR="00804EB5" w:rsidRPr="00C95C19">
              <w:rPr>
                <w:rFonts w:ascii="PF Din Text Cond Pro Light" w:hAnsi="PF Din Text Cond Pro Light"/>
                <w:szCs w:val="28"/>
              </w:rPr>
              <w:t xml:space="preserve">, </w:t>
            </w:r>
            <w:proofErr w:type="spellStart"/>
            <w:r w:rsidR="00804EB5" w:rsidRPr="00C95C19">
              <w:rPr>
                <w:rFonts w:ascii="PF Din Text Cond Pro Light" w:hAnsi="PF Din Text Cond Pro Light"/>
                <w:szCs w:val="28"/>
              </w:rPr>
              <w:t>Товстыга</w:t>
            </w:r>
            <w:proofErr w:type="spellEnd"/>
            <w:r w:rsidR="00804EB5" w:rsidRPr="00C95C19">
              <w:rPr>
                <w:rFonts w:ascii="PF Din Text Cond Pro Light" w:hAnsi="PF Din Text Cond Pro Light"/>
                <w:szCs w:val="28"/>
              </w:rPr>
              <w:t xml:space="preserve"> С. А., Осина Т. А., Фадеичев А. А.,</w:t>
            </w:r>
            <w:r w:rsidR="00804EB5">
              <w:rPr>
                <w:rFonts w:ascii="PF Din Text Cond Pro Light" w:hAnsi="PF Din Text Cond Pro Light"/>
                <w:szCs w:val="28"/>
              </w:rPr>
              <w:t xml:space="preserve"> </w:t>
            </w:r>
            <w:r w:rsidR="00C95C19">
              <w:rPr>
                <w:rFonts w:ascii="PF Din Text Cond Pro Light" w:hAnsi="PF Din Text Cond Pro Light"/>
                <w:szCs w:val="28"/>
              </w:rPr>
              <w:t xml:space="preserve">Овсянников П. Б., </w:t>
            </w:r>
            <w:r w:rsidR="00C95C19" w:rsidRPr="00C95C19">
              <w:rPr>
                <w:rFonts w:ascii="PF Din Text Cond Pro Light" w:hAnsi="PF Din Text Cond Pro Light"/>
                <w:szCs w:val="28"/>
              </w:rPr>
              <w:t>Гаркуша</w:t>
            </w:r>
            <w:r w:rsidR="00C95C19">
              <w:rPr>
                <w:rFonts w:ascii="PF Din Text Cond Pro Light" w:hAnsi="PF Din Text Cond Pro Light"/>
                <w:szCs w:val="28"/>
              </w:rPr>
              <w:t xml:space="preserve"> С. В., </w:t>
            </w:r>
            <w:proofErr w:type="spellStart"/>
            <w:r w:rsidR="00C95C19">
              <w:rPr>
                <w:rFonts w:ascii="PF Din Text Cond Pro Light" w:hAnsi="PF Din Text Cond Pro Light"/>
                <w:szCs w:val="28"/>
              </w:rPr>
              <w:t>Раев</w:t>
            </w:r>
            <w:proofErr w:type="spellEnd"/>
            <w:r w:rsidR="00C95C19">
              <w:rPr>
                <w:rFonts w:ascii="PF Din Text Cond Pro Light" w:hAnsi="PF Din Text Cond Pro Light"/>
                <w:szCs w:val="28"/>
              </w:rPr>
              <w:t xml:space="preserve"> В. В., </w:t>
            </w:r>
            <w:proofErr w:type="spellStart"/>
            <w:r w:rsidR="00C95C19">
              <w:rPr>
                <w:rFonts w:ascii="PF Din Text Cond Pro Light" w:hAnsi="PF Din Text Cond Pro Light"/>
                <w:szCs w:val="28"/>
              </w:rPr>
              <w:t>Милехина</w:t>
            </w:r>
            <w:proofErr w:type="spellEnd"/>
            <w:r w:rsidR="00C95C19">
              <w:rPr>
                <w:rFonts w:ascii="PF Din Text Cond Pro Light" w:hAnsi="PF Din Text Cond Pro Light"/>
                <w:szCs w:val="28"/>
              </w:rPr>
              <w:t xml:space="preserve"> З. В., </w:t>
            </w:r>
          </w:p>
        </w:tc>
      </w:tr>
      <w:tr w:rsidR="00321B58" w:rsidRPr="00061E82" w:rsidTr="0065058D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061E82" w:rsidRDefault="00C95C19" w:rsidP="00C95C19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Терешко Н. Р.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>,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Филина И. В.,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proofErr w:type="spellStart"/>
            <w:r w:rsidR="000B3DDB">
              <w:rPr>
                <w:rFonts w:ascii="PF Din Text Cond Pro Light" w:hAnsi="PF Din Text Cond Pro Light"/>
                <w:sz w:val="28"/>
                <w:szCs w:val="28"/>
              </w:rPr>
              <w:t>Бубнова</w:t>
            </w:r>
            <w:proofErr w:type="spellEnd"/>
            <w:r w:rsidR="000B3DDB">
              <w:rPr>
                <w:rFonts w:ascii="PF Din Text Cond Pro Light" w:hAnsi="PF Din Text Cond Pro Light"/>
                <w:sz w:val="28"/>
                <w:szCs w:val="28"/>
              </w:rPr>
              <w:t xml:space="preserve"> С. Г.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proofErr w:type="spellStart"/>
            <w:r w:rsidR="001A6D6A">
              <w:rPr>
                <w:rFonts w:ascii="PF Din Text Cond Pro Light" w:hAnsi="PF Din Text Cond Pro Light"/>
                <w:sz w:val="28"/>
                <w:szCs w:val="28"/>
              </w:rPr>
              <w:t>Заровная</w:t>
            </w:r>
            <w:proofErr w:type="spellEnd"/>
            <w:r w:rsidR="001A6D6A">
              <w:rPr>
                <w:rFonts w:ascii="PF Din Text Cond Pro Light" w:hAnsi="PF Din Text Cond Pro Light"/>
                <w:sz w:val="28"/>
                <w:szCs w:val="28"/>
              </w:rPr>
              <w:t xml:space="preserve"> Е.</w:t>
            </w:r>
            <w:r w:rsidR="00056603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>В.</w:t>
            </w:r>
          </w:p>
        </w:tc>
      </w:tr>
      <w:tr w:rsidR="00321B58" w:rsidRPr="00061E82" w:rsidTr="0065058D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</w:tbl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ПОВЕСТКА ДНЯ:</w:t>
      </w:r>
    </w:p>
    <w:p w:rsidR="001A6D6A" w:rsidRPr="001A6D6A" w:rsidRDefault="001A6D6A" w:rsidP="001A6D6A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13200A" w:rsidRDefault="00C95C19" w:rsidP="0013200A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  <w:r w:rsidRPr="00C95C19"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  <w:t>Представление бухгалтерской отчетности. Формы представления отчетности в налоговые органы. ГИР БО</w:t>
      </w:r>
    </w:p>
    <w:p w:rsidR="00C95C19" w:rsidRDefault="00C95C19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F95EDD" w:rsidRDefault="00F95EDD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13200A" w:rsidRDefault="0013200A" w:rsidP="004A3913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CF21AD" w:rsidRDefault="00C95C19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Председатель</w:t>
      </w:r>
      <w:r w:rsidR="0013200A">
        <w:rPr>
          <w:rFonts w:ascii="PF Din Text Cond Pro Light" w:hAnsi="PF Din Text Cond Pro Light"/>
          <w:sz w:val="28"/>
          <w:szCs w:val="28"/>
        </w:rPr>
        <w:t xml:space="preserve"> </w:t>
      </w:r>
      <w:r w:rsidRPr="00C95C19">
        <w:rPr>
          <w:rFonts w:ascii="PF Din Text Cond Pro Light" w:hAnsi="PF Din Text Cond Pro Light"/>
          <w:sz w:val="28"/>
          <w:szCs w:val="28"/>
        </w:rPr>
        <w:t>Общественного совета при УФНС России по Курганской области</w:t>
      </w:r>
      <w:r w:rsidR="00081275">
        <w:rPr>
          <w:rFonts w:ascii="PF Din Text Cond Pro Light" w:hAnsi="PF Din Text Cond Pro Light"/>
          <w:sz w:val="28"/>
          <w:szCs w:val="28"/>
        </w:rPr>
        <w:t xml:space="preserve"> (далее – Управление)</w:t>
      </w:r>
      <w:r w:rsidRPr="00C95C19">
        <w:rPr>
          <w:rFonts w:ascii="PF Din Text Cond Pro Light" w:hAnsi="PF Din Text Cond Pro Light"/>
          <w:sz w:val="28"/>
          <w:szCs w:val="28"/>
        </w:rPr>
        <w:t xml:space="preserve"> </w:t>
      </w:r>
      <w:r w:rsidR="004F53AF">
        <w:rPr>
          <w:rFonts w:ascii="PF Din Text Cond Pro Light" w:hAnsi="PF Din Text Cond Pro Light"/>
          <w:sz w:val="28"/>
          <w:szCs w:val="28"/>
        </w:rPr>
        <w:t>Герасименко Н. П.</w:t>
      </w:r>
      <w:r w:rsidR="00CF21AD">
        <w:rPr>
          <w:rFonts w:ascii="PF Din Text Cond Pro Light" w:hAnsi="PF Din Text Cond Pro Light"/>
          <w:sz w:val="28"/>
          <w:szCs w:val="28"/>
        </w:rPr>
        <w:t xml:space="preserve"> открыл Общественный совет, озвучил повестку</w:t>
      </w:r>
      <w:r w:rsidR="00CF21AD" w:rsidRPr="00EE287E">
        <w:rPr>
          <w:rFonts w:ascii="PF Din Text Cond Pro Light" w:hAnsi="PF Din Text Cond Pro Light"/>
          <w:sz w:val="28"/>
          <w:szCs w:val="28"/>
        </w:rPr>
        <w:t xml:space="preserve"> </w:t>
      </w:r>
      <w:r w:rsidR="00CF21AD" w:rsidRPr="00CF21AD">
        <w:rPr>
          <w:rFonts w:ascii="PF Din Text Cond Pro Light" w:hAnsi="PF Din Text Cond Pro Light"/>
          <w:sz w:val="28"/>
          <w:szCs w:val="28"/>
        </w:rPr>
        <w:t>заседания</w:t>
      </w:r>
      <w:r w:rsidR="004F53AF">
        <w:rPr>
          <w:rFonts w:ascii="PF Din Text Cond Pro Light" w:hAnsi="PF Din Text Cond Pro Light"/>
          <w:sz w:val="28"/>
          <w:szCs w:val="28"/>
        </w:rPr>
        <w:t>, предоставил слово для доклада</w:t>
      </w:r>
      <w:r w:rsidR="0013200A">
        <w:rPr>
          <w:rFonts w:ascii="PF Din Text Cond Pro Light" w:hAnsi="PF Din Text Cond Pro Light"/>
          <w:sz w:val="28"/>
          <w:szCs w:val="28"/>
        </w:rPr>
        <w:t xml:space="preserve"> </w:t>
      </w:r>
      <w:r w:rsidR="004F53AF">
        <w:rPr>
          <w:rFonts w:ascii="PF Din Text Cond Pro Light" w:hAnsi="PF Din Text Cond Pro Light"/>
          <w:sz w:val="28"/>
          <w:szCs w:val="28"/>
        </w:rPr>
        <w:t>начальнику о</w:t>
      </w:r>
      <w:r w:rsidR="004F53AF" w:rsidRPr="004F53AF">
        <w:rPr>
          <w:rFonts w:ascii="PF Din Text Cond Pro Light" w:hAnsi="PF Din Text Cond Pro Light"/>
          <w:sz w:val="28"/>
          <w:szCs w:val="28"/>
        </w:rPr>
        <w:t>тдел</w:t>
      </w:r>
      <w:r w:rsidR="004F53AF">
        <w:rPr>
          <w:rFonts w:ascii="PF Din Text Cond Pro Light" w:hAnsi="PF Din Text Cond Pro Light"/>
          <w:sz w:val="28"/>
          <w:szCs w:val="28"/>
        </w:rPr>
        <w:t>а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камерального контроля</w:t>
      </w:r>
      <w:r w:rsidR="004F53AF">
        <w:rPr>
          <w:rFonts w:ascii="PF Din Text Cond Pro Light" w:hAnsi="PF Din Text Cond Pro Light"/>
          <w:sz w:val="28"/>
          <w:szCs w:val="28"/>
        </w:rPr>
        <w:t xml:space="preserve"> Филиной  И. В.</w:t>
      </w:r>
    </w:p>
    <w:p w:rsidR="001040DF" w:rsidRDefault="001040DF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4E0668" w:rsidRPr="00061E82" w:rsidRDefault="004E066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7C12D5" w:rsidRDefault="007C12D5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Принять к сведению информацию</w:t>
      </w:r>
      <w:r w:rsidR="001E2B44">
        <w:rPr>
          <w:rFonts w:ascii="PF Din Text Cond Pro Light" w:hAnsi="PF Din Text Cond Pro Light"/>
          <w:sz w:val="28"/>
          <w:szCs w:val="28"/>
        </w:rPr>
        <w:t>,</w:t>
      </w:r>
      <w:r w:rsidRPr="00061E82">
        <w:rPr>
          <w:rFonts w:ascii="PF Din Text Cond Pro Light" w:hAnsi="PF Din Text Cond Pro Light"/>
          <w:sz w:val="28"/>
          <w:szCs w:val="28"/>
        </w:rPr>
        <w:t xml:space="preserve"> изложенную</w:t>
      </w:r>
      <w:r w:rsidR="00456A19">
        <w:rPr>
          <w:rFonts w:ascii="PF Din Text Cond Pro Light" w:hAnsi="PF Din Text Cond Pro Light"/>
          <w:sz w:val="28"/>
          <w:szCs w:val="28"/>
        </w:rPr>
        <w:t xml:space="preserve"> </w:t>
      </w:r>
      <w:r w:rsidR="004F53AF">
        <w:rPr>
          <w:rFonts w:ascii="PF Din Text Cond Pro Light" w:hAnsi="PF Din Text Cond Pro Light"/>
          <w:sz w:val="28"/>
          <w:szCs w:val="28"/>
        </w:rPr>
        <w:t>Герасименко Н. П.</w:t>
      </w:r>
    </w:p>
    <w:p w:rsidR="00AF1748" w:rsidRDefault="00AF1748" w:rsidP="00456A19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456A19" w:rsidRDefault="00456A19" w:rsidP="00456A19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4F53AF" w:rsidRDefault="008B4D2A" w:rsidP="004F53AF">
      <w:pPr>
        <w:shd w:val="clear" w:color="auto" w:fill="FFFFFF"/>
        <w:spacing w:line="240" w:lineRule="atLeast"/>
        <w:ind w:firstLine="708"/>
        <w:jc w:val="both"/>
      </w:pPr>
      <w:r w:rsidRPr="00DB110A">
        <w:rPr>
          <w:rFonts w:ascii="PF Din Text Cond Pro Light" w:hAnsi="PF Din Text Cond Pro Light"/>
          <w:sz w:val="28"/>
          <w:szCs w:val="28"/>
        </w:rPr>
        <w:t xml:space="preserve">- </w:t>
      </w:r>
      <w:r w:rsidR="004F53AF">
        <w:rPr>
          <w:rFonts w:ascii="PF Din Text Cond Pro Light" w:hAnsi="PF Din Text Cond Pro Light"/>
          <w:sz w:val="28"/>
          <w:szCs w:val="28"/>
        </w:rPr>
        <w:t>Филину И. В.</w:t>
      </w:r>
      <w:r w:rsidR="00AF1748" w:rsidRPr="00DB110A">
        <w:rPr>
          <w:rFonts w:ascii="PF Din Text Cond Pro Light" w:hAnsi="PF Din Text Cond Pro Light"/>
          <w:sz w:val="28"/>
          <w:szCs w:val="28"/>
        </w:rPr>
        <w:t xml:space="preserve"> Она доложила</w:t>
      </w:r>
      <w:r w:rsidR="001241B9" w:rsidRPr="00DB110A">
        <w:rPr>
          <w:rFonts w:ascii="PF Din Text Cond Pro Light" w:hAnsi="PF Din Text Cond Pro Light"/>
          <w:sz w:val="28"/>
          <w:szCs w:val="28"/>
        </w:rPr>
        <w:t xml:space="preserve"> следующую</w:t>
      </w:r>
      <w:r w:rsidR="001241B9">
        <w:rPr>
          <w:rFonts w:ascii="PF Din Text Cond Pro Light" w:hAnsi="PF Din Text Cond Pro Light"/>
          <w:sz w:val="28"/>
          <w:szCs w:val="28"/>
        </w:rPr>
        <w:t xml:space="preserve"> информацию.</w:t>
      </w:r>
      <w:r w:rsidR="004F53AF" w:rsidRPr="004F53AF">
        <w:t xml:space="preserve"> </w:t>
      </w:r>
    </w:p>
    <w:p w:rsidR="00A338DF" w:rsidRDefault="00A338D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В соответствии со ст.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6 </w:t>
      </w:r>
      <w:r w:rsidRPr="00A338DF">
        <w:rPr>
          <w:rFonts w:ascii="PF Din Text Cond Pro Light" w:hAnsi="PF Din Text Cond Pro Light"/>
          <w:sz w:val="28"/>
          <w:szCs w:val="28"/>
        </w:rPr>
        <w:t>Федеральн</w:t>
      </w:r>
      <w:r>
        <w:rPr>
          <w:rFonts w:ascii="PF Din Text Cond Pro Light" w:hAnsi="PF Din Text Cond Pro Light"/>
          <w:sz w:val="28"/>
          <w:szCs w:val="28"/>
        </w:rPr>
        <w:t>ого</w:t>
      </w:r>
      <w:r w:rsidRPr="00A338DF">
        <w:rPr>
          <w:rFonts w:ascii="PF Din Text Cond Pro Light" w:hAnsi="PF Din Text Cond Pro Light"/>
          <w:sz w:val="28"/>
          <w:szCs w:val="28"/>
        </w:rPr>
        <w:t xml:space="preserve"> закон</w:t>
      </w:r>
      <w:r>
        <w:rPr>
          <w:rFonts w:ascii="PF Din Text Cond Pro Light" w:hAnsi="PF Din Text Cond Pro Light"/>
          <w:sz w:val="28"/>
          <w:szCs w:val="28"/>
        </w:rPr>
        <w:t>а</w:t>
      </w:r>
      <w:r w:rsidRPr="00A338DF">
        <w:rPr>
          <w:rFonts w:ascii="PF Din Text Cond Pro Light" w:hAnsi="PF Din Text Cond Pro Light"/>
          <w:sz w:val="28"/>
          <w:szCs w:val="28"/>
        </w:rPr>
        <w:t xml:space="preserve"> от 06.12.2011 N 402-ФЗ</w:t>
      </w:r>
      <w:r>
        <w:rPr>
          <w:rFonts w:ascii="PF Din Text Cond Pro Light" w:hAnsi="PF Din Text Cond Pro Light"/>
          <w:sz w:val="28"/>
          <w:szCs w:val="28"/>
        </w:rPr>
        <w:t xml:space="preserve"> «</w:t>
      </w:r>
      <w:r w:rsidRPr="00A338DF">
        <w:rPr>
          <w:rFonts w:ascii="PF Din Text Cond Pro Light" w:hAnsi="PF Din Text Cond Pro Light"/>
          <w:sz w:val="28"/>
          <w:szCs w:val="28"/>
        </w:rPr>
        <w:t>О бухгалтерском учете</w:t>
      </w:r>
      <w:r>
        <w:rPr>
          <w:rFonts w:ascii="PF Din Text Cond Pro Light" w:hAnsi="PF Din Text Cond Pro Light"/>
          <w:sz w:val="28"/>
          <w:szCs w:val="28"/>
        </w:rPr>
        <w:t xml:space="preserve">» (далее - </w:t>
      </w:r>
      <w:r w:rsidRPr="00A338DF">
        <w:rPr>
          <w:rFonts w:ascii="PF Din Text Cond Pro Light" w:hAnsi="PF Din Text Cond Pro Light"/>
          <w:sz w:val="28"/>
          <w:szCs w:val="28"/>
        </w:rPr>
        <w:t>Федеральн</w:t>
      </w:r>
      <w:r>
        <w:rPr>
          <w:rFonts w:ascii="PF Din Text Cond Pro Light" w:hAnsi="PF Din Text Cond Pro Light"/>
          <w:sz w:val="28"/>
          <w:szCs w:val="28"/>
        </w:rPr>
        <w:t>ый</w:t>
      </w:r>
      <w:r w:rsidRPr="00A338DF">
        <w:rPr>
          <w:rFonts w:ascii="PF Din Text Cond Pro Light" w:hAnsi="PF Din Text Cond Pro Light"/>
          <w:sz w:val="28"/>
          <w:szCs w:val="28"/>
        </w:rPr>
        <w:t xml:space="preserve"> закон от 06.12.2011 N 402-ФЗ</w:t>
      </w:r>
      <w:r>
        <w:rPr>
          <w:rFonts w:ascii="PF Din Text Cond Pro Light" w:hAnsi="PF Din Text Cond Pro Light"/>
          <w:sz w:val="28"/>
          <w:szCs w:val="28"/>
        </w:rPr>
        <w:t xml:space="preserve">) </w:t>
      </w:r>
      <w:r w:rsidRPr="00A338DF">
        <w:rPr>
          <w:rFonts w:ascii="PF Din Text Cond Pro Light" w:hAnsi="PF Din Text Cond Pro Light"/>
          <w:sz w:val="28"/>
          <w:szCs w:val="28"/>
        </w:rPr>
        <w:t xml:space="preserve"> </w:t>
      </w:r>
      <w:r w:rsidR="004F53AF" w:rsidRPr="004F53AF">
        <w:rPr>
          <w:rFonts w:ascii="PF Din Text Cond Pro Light" w:hAnsi="PF Din Text Cond Pro Light"/>
          <w:sz w:val="28"/>
          <w:szCs w:val="28"/>
        </w:rPr>
        <w:t>каждый экономический субъект обязан вести бухгалтерский учет, за исключением</w:t>
      </w:r>
      <w:r>
        <w:rPr>
          <w:rFonts w:ascii="PF Din Text Cond Pro Light" w:hAnsi="PF Din Text Cond Pro Light"/>
          <w:sz w:val="28"/>
          <w:szCs w:val="28"/>
        </w:rPr>
        <w:t xml:space="preserve">, в частности, индивидуальных предпринимателей. 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Бухгалтерский учет ведется непрерывно </w:t>
      </w:r>
      <w:proofErr w:type="gramStart"/>
      <w:r w:rsidR="004F53AF" w:rsidRPr="004F53AF">
        <w:rPr>
          <w:rFonts w:ascii="PF Din Text Cond Pro Light" w:hAnsi="PF Din Text Cond Pro Light"/>
          <w:sz w:val="28"/>
          <w:szCs w:val="28"/>
        </w:rPr>
        <w:t>с даты</w:t>
      </w:r>
      <w:proofErr w:type="gramEnd"/>
      <w:r w:rsidR="004F53AF" w:rsidRPr="004F53AF">
        <w:rPr>
          <w:rFonts w:ascii="PF Din Text Cond Pro Light" w:hAnsi="PF Din Text Cond Pro Light"/>
          <w:sz w:val="28"/>
          <w:szCs w:val="28"/>
        </w:rPr>
        <w:t xml:space="preserve"> государственной регистрации до даты прекращения деятельности в результате реорганизации или ликвидации.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 xml:space="preserve">Упрощенные способы ведения бухгалтерского учета, включая упрощенную </w:t>
      </w:r>
      <w:r w:rsidRPr="004F53AF">
        <w:rPr>
          <w:rFonts w:ascii="PF Din Text Cond Pro Light" w:hAnsi="PF Din Text Cond Pro Light"/>
          <w:sz w:val="28"/>
          <w:szCs w:val="28"/>
        </w:rPr>
        <w:lastRenderedPageBreak/>
        <w:t xml:space="preserve">бухгалтерскую (финансовую) отчетность, вправе применять, если иное не установлено </w:t>
      </w:r>
      <w:r w:rsidR="00A338DF">
        <w:rPr>
          <w:rFonts w:ascii="PF Din Text Cond Pro Light" w:hAnsi="PF Din Text Cond Pro Light"/>
          <w:sz w:val="28"/>
          <w:szCs w:val="28"/>
        </w:rPr>
        <w:t>законодательством</w:t>
      </w:r>
      <w:r w:rsidRPr="004F53AF">
        <w:rPr>
          <w:rFonts w:ascii="PF Din Text Cond Pro Light" w:hAnsi="PF Din Text Cond Pro Light"/>
          <w:sz w:val="28"/>
          <w:szCs w:val="28"/>
        </w:rPr>
        <w:t>, следующие экономические субъекты: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>1) субъекты малого предпринимательства;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>2) некоммерческие организации;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>3) организации, получившие статус участников проекта по осуществлению исследований, разработок и коммерциализации их результатов в соответствии с Федеральным законом от 28 сентября 2010 года N 244-ФЗ "Об инновационном центре "</w:t>
      </w:r>
      <w:proofErr w:type="spellStart"/>
      <w:r w:rsidRPr="004F53AF">
        <w:rPr>
          <w:rFonts w:ascii="PF Din Text Cond Pro Light" w:hAnsi="PF Din Text Cond Pro Light"/>
          <w:sz w:val="28"/>
          <w:szCs w:val="28"/>
        </w:rPr>
        <w:t>Сколково</w:t>
      </w:r>
      <w:proofErr w:type="spellEnd"/>
      <w:r w:rsidRPr="004F53AF">
        <w:rPr>
          <w:rFonts w:ascii="PF Din Text Cond Pro Light" w:hAnsi="PF Din Text Cond Pro Light"/>
          <w:sz w:val="28"/>
          <w:szCs w:val="28"/>
        </w:rPr>
        <w:t>".</w:t>
      </w:r>
    </w:p>
    <w:p w:rsid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 xml:space="preserve">В соответствии со ст. 13 </w:t>
      </w:r>
      <w:r w:rsidR="00A338DF" w:rsidRPr="00A338DF">
        <w:rPr>
          <w:rFonts w:ascii="PF Din Text Cond Pro Light" w:hAnsi="PF Din Text Cond Pro Light"/>
          <w:sz w:val="28"/>
          <w:szCs w:val="28"/>
        </w:rPr>
        <w:t xml:space="preserve">Федерального закона от 06.12.2011 N 402-ФЗ </w:t>
      </w:r>
      <w:r w:rsidRPr="004F53AF">
        <w:rPr>
          <w:rFonts w:ascii="PF Din Text Cond Pro Light" w:hAnsi="PF Din Text Cond Pro Light"/>
          <w:sz w:val="28"/>
          <w:szCs w:val="28"/>
        </w:rPr>
        <w:t>годовая бухгалтерская (финансовая) отчетность составляется за отчетный год.</w:t>
      </w:r>
      <w:r w:rsidR="00A338DF">
        <w:rPr>
          <w:rFonts w:ascii="PF Din Text Cond Pro Light" w:hAnsi="PF Din Text Cond Pro Light"/>
          <w:sz w:val="28"/>
          <w:szCs w:val="28"/>
        </w:rPr>
        <w:t xml:space="preserve"> </w:t>
      </w:r>
      <w:r w:rsidRPr="004F53AF">
        <w:rPr>
          <w:rFonts w:ascii="PF Din Text Cond Pro Light" w:hAnsi="PF Din Text Cond Pro Light"/>
          <w:sz w:val="28"/>
          <w:szCs w:val="28"/>
        </w:rPr>
        <w:t>Промежуточная бухгалтерская (финансовая) отчетность составляется экономическим субъектом в случаях, когда установлена обязанность ее представления, например</w:t>
      </w:r>
      <w:r w:rsidR="00A338DF">
        <w:rPr>
          <w:rFonts w:ascii="PF Din Text Cond Pro Light" w:hAnsi="PF Din Text Cond Pro Light"/>
          <w:sz w:val="28"/>
          <w:szCs w:val="28"/>
        </w:rPr>
        <w:t>,</w:t>
      </w:r>
      <w:r w:rsidRPr="004F53AF">
        <w:rPr>
          <w:rFonts w:ascii="PF Din Text Cond Pro Light" w:hAnsi="PF Din Text Cond Pro Light"/>
          <w:sz w:val="28"/>
          <w:szCs w:val="28"/>
        </w:rPr>
        <w:t xml:space="preserve"> при ликвидации. Соответственно промежуточная бухгалтерская (финансовая) отчетность составляется за отчетный период </w:t>
      </w:r>
      <w:proofErr w:type="gramStart"/>
      <w:r w:rsidRPr="004F53AF">
        <w:rPr>
          <w:rFonts w:ascii="PF Din Text Cond Pro Light" w:hAnsi="PF Din Text Cond Pro Light"/>
          <w:sz w:val="28"/>
          <w:szCs w:val="28"/>
        </w:rPr>
        <w:t>менее отчетного</w:t>
      </w:r>
      <w:proofErr w:type="gramEnd"/>
      <w:r w:rsidRPr="004F53AF">
        <w:rPr>
          <w:rFonts w:ascii="PF Din Text Cond Pro Light" w:hAnsi="PF Din Text Cond Pro Light"/>
          <w:sz w:val="28"/>
          <w:szCs w:val="28"/>
        </w:rPr>
        <w:t xml:space="preserve"> года. Это означает, что каждый экономический субъект, в том числе и бюджетная организация</w:t>
      </w:r>
      <w:r w:rsidR="00A338DF">
        <w:rPr>
          <w:rFonts w:ascii="PF Din Text Cond Pro Light" w:hAnsi="PF Din Text Cond Pro Light"/>
          <w:sz w:val="28"/>
          <w:szCs w:val="28"/>
        </w:rPr>
        <w:t>,</w:t>
      </w:r>
      <w:r w:rsidRPr="004F53AF">
        <w:rPr>
          <w:rFonts w:ascii="PF Din Text Cond Pro Light" w:hAnsi="PF Din Text Cond Pro Light"/>
          <w:sz w:val="28"/>
          <w:szCs w:val="28"/>
        </w:rPr>
        <w:t xml:space="preserve"> обязаны вести и представлять бухгалтерскую отчетность.</w:t>
      </w:r>
    </w:p>
    <w:p w:rsidR="001035EE" w:rsidRDefault="001035EE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С 2020 года на ФНС России возложены функции по формированию и ведению государственного информационного ресурса бухгалтерской (финансовой) отчетности. Государственный информационный ресурс </w:t>
      </w:r>
      <w:r w:rsidRPr="001035EE">
        <w:rPr>
          <w:rFonts w:ascii="PF Din Text Cond Pro Light" w:hAnsi="PF Din Text Cond Pro Light"/>
          <w:sz w:val="28"/>
          <w:szCs w:val="28"/>
        </w:rPr>
        <w:t>бухгалтерской (финансовой) отчетност</w:t>
      </w:r>
      <w:r>
        <w:rPr>
          <w:rFonts w:ascii="PF Din Text Cond Pro Light" w:hAnsi="PF Din Text Cond Pro Light"/>
          <w:sz w:val="28"/>
          <w:szCs w:val="28"/>
        </w:rPr>
        <w:t>и (ГИР БО) – это совокупность</w:t>
      </w:r>
      <w:r w:rsidR="006B0EC4" w:rsidRPr="006B0EC4">
        <w:t xml:space="preserve"> </w:t>
      </w:r>
      <w:r w:rsidR="006B0EC4" w:rsidRPr="006B0EC4">
        <w:rPr>
          <w:rFonts w:ascii="PF Din Text Cond Pro Light" w:hAnsi="PF Din Text Cond Pro Light"/>
          <w:sz w:val="28"/>
          <w:szCs w:val="28"/>
        </w:rPr>
        <w:t>бухгалтерской (финансовой) отчетности</w:t>
      </w:r>
      <w:r w:rsidR="006B0EC4">
        <w:rPr>
          <w:rFonts w:ascii="PF Din Text Cond Pro Light" w:hAnsi="PF Din Text Cond Pro Light"/>
          <w:sz w:val="28"/>
          <w:szCs w:val="28"/>
        </w:rPr>
        <w:t xml:space="preserve"> экономических субъектов, обязанных составлять такую отчетность, а также аудиторских заключений о ней в случаях, если</w:t>
      </w:r>
      <w:r w:rsidR="006B0EC4" w:rsidRPr="006B0EC4">
        <w:t xml:space="preserve"> </w:t>
      </w:r>
      <w:r w:rsidR="006B0EC4" w:rsidRPr="006B0EC4">
        <w:rPr>
          <w:rFonts w:ascii="PF Din Text Cond Pro Light" w:hAnsi="PF Din Text Cond Pro Light"/>
          <w:sz w:val="28"/>
          <w:szCs w:val="28"/>
        </w:rPr>
        <w:t>бухгалтерск</w:t>
      </w:r>
      <w:r w:rsidR="006B0EC4">
        <w:rPr>
          <w:rFonts w:ascii="PF Din Text Cond Pro Light" w:hAnsi="PF Din Text Cond Pro Light"/>
          <w:sz w:val="28"/>
          <w:szCs w:val="28"/>
        </w:rPr>
        <w:t>ая</w:t>
      </w:r>
      <w:r w:rsidR="006B0EC4" w:rsidRPr="006B0EC4">
        <w:rPr>
          <w:rFonts w:ascii="PF Din Text Cond Pro Light" w:hAnsi="PF Din Text Cond Pro Light"/>
          <w:sz w:val="28"/>
          <w:szCs w:val="28"/>
        </w:rPr>
        <w:t xml:space="preserve"> (финансов</w:t>
      </w:r>
      <w:r w:rsidR="006B0EC4">
        <w:rPr>
          <w:rFonts w:ascii="PF Din Text Cond Pro Light" w:hAnsi="PF Din Text Cond Pro Light"/>
          <w:sz w:val="28"/>
          <w:szCs w:val="28"/>
        </w:rPr>
        <w:t>ая</w:t>
      </w:r>
      <w:r w:rsidR="006B0EC4" w:rsidRPr="006B0EC4">
        <w:rPr>
          <w:rFonts w:ascii="PF Din Text Cond Pro Light" w:hAnsi="PF Din Text Cond Pro Light"/>
          <w:sz w:val="28"/>
          <w:szCs w:val="28"/>
        </w:rPr>
        <w:t>) отчетност</w:t>
      </w:r>
      <w:r w:rsidR="006B0EC4">
        <w:rPr>
          <w:rFonts w:ascii="PF Din Text Cond Pro Light" w:hAnsi="PF Din Text Cond Pro Light"/>
          <w:sz w:val="28"/>
          <w:szCs w:val="28"/>
        </w:rPr>
        <w:t>ь подлежит обязательному аудиту.</w:t>
      </w:r>
    </w:p>
    <w:p w:rsidR="006B0EC4" w:rsidRDefault="006B0EC4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ГИР БО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 </w:t>
      </w:r>
      <w:proofErr w:type="gramStart"/>
      <w:r w:rsidR="004F53AF" w:rsidRPr="004F53AF">
        <w:rPr>
          <w:rFonts w:ascii="PF Din Text Cond Pro Light" w:hAnsi="PF Din Text Cond Pro Light"/>
          <w:sz w:val="28"/>
          <w:szCs w:val="28"/>
        </w:rPr>
        <w:t>размещен</w:t>
      </w:r>
      <w:proofErr w:type="gramEnd"/>
      <w:r w:rsidR="004F53AF" w:rsidRPr="004F53AF">
        <w:rPr>
          <w:rFonts w:ascii="PF Din Text Cond Pro Light" w:hAnsi="PF Din Text Cond Pro Light"/>
          <w:sz w:val="28"/>
          <w:szCs w:val="28"/>
        </w:rPr>
        <w:t xml:space="preserve"> в открытом доступе на сайте ФНС</w:t>
      </w:r>
      <w:r>
        <w:rPr>
          <w:rFonts w:ascii="PF Din Text Cond Pro Light" w:hAnsi="PF Din Text Cond Pro Light"/>
          <w:sz w:val="28"/>
          <w:szCs w:val="28"/>
        </w:rPr>
        <w:t xml:space="preserve"> России</w:t>
      </w:r>
      <w:r w:rsidR="004F53AF" w:rsidRPr="004F53AF">
        <w:rPr>
          <w:rFonts w:ascii="PF Din Text Cond Pro Light" w:hAnsi="PF Din Text Cond Pro Light"/>
          <w:sz w:val="28"/>
          <w:szCs w:val="28"/>
        </w:rPr>
        <w:t>. На сайте можно быстро, бесплатно получить экземпляр бухгалтерской отчетности любой организации (если она не является закрытой в силу иных нормативных актов). Экземпляр отчетности подписывается квалифицированной подпись</w:t>
      </w:r>
      <w:r>
        <w:rPr>
          <w:rFonts w:ascii="PF Din Text Cond Pro Light" w:hAnsi="PF Din Text Cond Pro Light"/>
          <w:sz w:val="28"/>
          <w:szCs w:val="28"/>
        </w:rPr>
        <w:t>ю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ФНС</w:t>
      </w:r>
      <w:r>
        <w:rPr>
          <w:rFonts w:ascii="PF Din Text Cond Pro Light" w:hAnsi="PF Din Text Cond Pro Light"/>
          <w:sz w:val="28"/>
          <w:szCs w:val="28"/>
        </w:rPr>
        <w:t xml:space="preserve"> России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. 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>В целях формирования ГИР</w:t>
      </w:r>
      <w:r w:rsidR="006B0EC4">
        <w:rPr>
          <w:rFonts w:ascii="PF Din Text Cond Pro Light" w:hAnsi="PF Din Text Cond Pro Light"/>
          <w:sz w:val="28"/>
          <w:szCs w:val="28"/>
        </w:rPr>
        <w:t xml:space="preserve"> </w:t>
      </w:r>
      <w:r w:rsidRPr="004F53AF">
        <w:rPr>
          <w:rFonts w:ascii="PF Din Text Cond Pro Light" w:hAnsi="PF Din Text Cond Pro Light"/>
          <w:sz w:val="28"/>
          <w:szCs w:val="28"/>
        </w:rPr>
        <w:t xml:space="preserve">БО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</w:t>
      </w:r>
      <w:r w:rsidR="006B0EC4">
        <w:rPr>
          <w:rFonts w:ascii="PF Din Text Cond Pro Light" w:hAnsi="PF Din Text Cond Pro Light"/>
          <w:sz w:val="28"/>
          <w:szCs w:val="28"/>
        </w:rPr>
        <w:t xml:space="preserve">такого </w:t>
      </w:r>
      <w:r w:rsidRPr="004F53AF">
        <w:rPr>
          <w:rFonts w:ascii="PF Din Text Cond Pro Light" w:hAnsi="PF Din Text Cond Pro Light"/>
          <w:sz w:val="28"/>
          <w:szCs w:val="28"/>
        </w:rPr>
        <w:t xml:space="preserve">экономического субъекта, если иное не установлено </w:t>
      </w:r>
      <w:r w:rsidR="006B0EC4">
        <w:rPr>
          <w:rFonts w:ascii="PF Din Text Cond Pro Light" w:hAnsi="PF Din Text Cond Pro Light"/>
          <w:sz w:val="28"/>
          <w:szCs w:val="28"/>
        </w:rPr>
        <w:t>законодательно.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>От представления обязательного экземпляра отчетности освобождаются: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>1) организации бюджетной сферы;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>2) Центральный банк Российской Федерации;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>3) религиозные организации;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>4) организации, представляющие бухгалтерскую (финансовую) отчетность в Центральный банк Российской Федерации;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>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</w:t>
      </w:r>
      <w:r w:rsidR="00E31460">
        <w:rPr>
          <w:rFonts w:ascii="PF Din Text Cond Pro Light" w:hAnsi="PF Din Text Cond Pro Light"/>
          <w:sz w:val="28"/>
          <w:szCs w:val="28"/>
        </w:rPr>
        <w:t>ой Федерации.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 xml:space="preserve">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</w:t>
      </w:r>
    </w:p>
    <w:p w:rsidR="004F53AF" w:rsidRP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t>Если отчетность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</w:t>
      </w:r>
      <w:r w:rsidR="006B0EC4">
        <w:rPr>
          <w:rFonts w:ascii="PF Din Text Cond Pro Light" w:hAnsi="PF Din Text Cond Pro Light"/>
          <w:sz w:val="28"/>
          <w:szCs w:val="28"/>
        </w:rPr>
        <w:t>.</w:t>
      </w:r>
    </w:p>
    <w:p w:rsidR="004F53AF" w:rsidRDefault="004F53AF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F53AF">
        <w:rPr>
          <w:rFonts w:ascii="PF Din Text Cond Pro Light" w:hAnsi="PF Din Text Cond Pro Light"/>
          <w:sz w:val="28"/>
          <w:szCs w:val="28"/>
        </w:rPr>
        <w:lastRenderedPageBreak/>
        <w:t xml:space="preserve">В случае исправления экономическим субъектом ошибки в бухгалтерской (финансовой) отчетности, обязательный экземпляр которой уже был представлен, экземпляр уточненной бухгалтерской (финансовой) отчетности, представляется в налоговый орган по месту нахождения экономического субъекта в виде электронного документа не позднее 31 июля года, следующего за отчетным годом. </w:t>
      </w:r>
    </w:p>
    <w:p w:rsidR="004F53AF" w:rsidRDefault="00557DD5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Ирина Валерьевна отметила, что з</w:t>
      </w:r>
      <w:r w:rsidR="004F53AF" w:rsidRPr="004F53AF">
        <w:rPr>
          <w:rFonts w:ascii="PF Din Text Cond Pro Light" w:hAnsi="PF Din Text Cond Pro Light"/>
          <w:sz w:val="28"/>
          <w:szCs w:val="28"/>
        </w:rPr>
        <w:t>а непредставление бухгалтерской отчетности</w:t>
      </w:r>
      <w:r>
        <w:rPr>
          <w:rFonts w:ascii="PF Din Text Cond Pro Light" w:hAnsi="PF Din Text Cond Pro Light"/>
          <w:sz w:val="28"/>
          <w:szCs w:val="28"/>
        </w:rPr>
        <w:t xml:space="preserve"> экономические субъекты подлежат административной ответственности, предусмотренной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ст. 19.7 КоАП</w:t>
      </w:r>
      <w:r>
        <w:rPr>
          <w:rFonts w:ascii="PF Din Text Cond Pro Light" w:hAnsi="PF Din Text Cond Pro Light"/>
          <w:sz w:val="28"/>
          <w:szCs w:val="28"/>
        </w:rPr>
        <w:t xml:space="preserve"> РФ.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Штраф</w:t>
      </w:r>
      <w:r>
        <w:rPr>
          <w:rFonts w:ascii="PF Din Text Cond Pro Light" w:hAnsi="PF Din Text Cond Pro Light"/>
          <w:sz w:val="28"/>
          <w:szCs w:val="28"/>
        </w:rPr>
        <w:t>ные санкции по указанной статье составляют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300 до 500 руб</w:t>
      </w:r>
      <w:r>
        <w:rPr>
          <w:rFonts w:ascii="PF Din Text Cond Pro Light" w:hAnsi="PF Din Text Cond Pro Light"/>
          <w:sz w:val="28"/>
          <w:szCs w:val="28"/>
        </w:rPr>
        <w:t>., при этом не исключена возможность предупреждения.</w:t>
      </w:r>
    </w:p>
    <w:p w:rsidR="004F53AF" w:rsidRPr="004F53AF" w:rsidRDefault="00081275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proofErr w:type="gramStart"/>
      <w:r>
        <w:rPr>
          <w:rFonts w:ascii="PF Din Text Cond Pro Light" w:hAnsi="PF Din Text Cond Pro Light"/>
          <w:sz w:val="28"/>
          <w:szCs w:val="28"/>
        </w:rPr>
        <w:t>При этом также было отмечено, что в</w:t>
      </w:r>
      <w:r w:rsidR="00557DD5">
        <w:rPr>
          <w:rFonts w:ascii="PF Din Text Cond Pro Light" w:hAnsi="PF Din Text Cond Pro Light"/>
          <w:sz w:val="28"/>
          <w:szCs w:val="28"/>
        </w:rPr>
        <w:t xml:space="preserve"> соответствии с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подпунктом  5.1 пункта 1 статьи 23 НК РФ налогоплательщики обязан</w:t>
      </w:r>
      <w:bookmarkStart w:id="0" w:name="_GoBack"/>
      <w:bookmarkEnd w:id="0"/>
      <w:r w:rsidR="004F53AF" w:rsidRPr="004F53AF">
        <w:rPr>
          <w:rFonts w:ascii="PF Din Text Cond Pro Light" w:hAnsi="PF Din Text Cond Pro Light"/>
          <w:sz w:val="28"/>
          <w:szCs w:val="28"/>
        </w:rPr>
        <w:t>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 в ГИР</w:t>
      </w:r>
      <w:r w:rsidR="00557DD5">
        <w:rPr>
          <w:rFonts w:ascii="PF Din Text Cond Pro Light" w:hAnsi="PF Din Text Cond Pro Light"/>
          <w:sz w:val="28"/>
          <w:szCs w:val="28"/>
        </w:rPr>
        <w:t xml:space="preserve"> </w:t>
      </w:r>
      <w:r w:rsidR="004F53AF" w:rsidRPr="004F53AF">
        <w:rPr>
          <w:rFonts w:ascii="PF Din Text Cond Pro Light" w:hAnsi="PF Din Text Cond Pro Light"/>
          <w:sz w:val="28"/>
          <w:szCs w:val="28"/>
        </w:rPr>
        <w:t>БО, годовую бухгалтерскую (финансовую) отчетность не позднее трех месяцев после окончания отчетного года.</w:t>
      </w:r>
      <w:proofErr w:type="gramEnd"/>
    </w:p>
    <w:p w:rsidR="004F53AF" w:rsidRPr="004F53AF" w:rsidRDefault="00081275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О</w:t>
      </w:r>
      <w:r w:rsidR="004F53AF" w:rsidRPr="004F53AF">
        <w:rPr>
          <w:rFonts w:ascii="PF Din Text Cond Pro Light" w:hAnsi="PF Din Text Cond Pro Light"/>
          <w:sz w:val="28"/>
          <w:szCs w:val="28"/>
        </w:rPr>
        <w:t>рганизаци</w:t>
      </w:r>
      <w:r>
        <w:rPr>
          <w:rFonts w:ascii="PF Din Text Cond Pro Light" w:hAnsi="PF Din Text Cond Pro Light"/>
          <w:sz w:val="28"/>
          <w:szCs w:val="28"/>
        </w:rPr>
        <w:t>и</w:t>
      </w:r>
      <w:r w:rsidR="004F53AF" w:rsidRPr="004F53AF">
        <w:rPr>
          <w:rFonts w:ascii="PF Din Text Cond Pro Light" w:hAnsi="PF Din Text Cond Pro Light"/>
          <w:sz w:val="28"/>
          <w:szCs w:val="28"/>
        </w:rPr>
        <w:t>, освобожденн</w:t>
      </w:r>
      <w:r>
        <w:rPr>
          <w:rFonts w:ascii="PF Din Text Cond Pro Light" w:hAnsi="PF Din Text Cond Pro Light"/>
          <w:sz w:val="28"/>
          <w:szCs w:val="28"/>
        </w:rPr>
        <w:t>ые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от представления обязательного экземпляра отчетности в целях формирования ГИР БО, обязан</w:t>
      </w:r>
      <w:r>
        <w:rPr>
          <w:rFonts w:ascii="PF Din Text Cond Pro Light" w:hAnsi="PF Din Text Cond Pro Light"/>
          <w:sz w:val="28"/>
          <w:szCs w:val="28"/>
        </w:rPr>
        <w:t>ы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представлять один экземпляр своей годовой бухгалтерской (финансовой) отчетности в налоговый орган по месту ее нахождения. </w:t>
      </w:r>
      <w:r>
        <w:rPr>
          <w:rFonts w:ascii="PF Din Text Cond Pro Light" w:hAnsi="PF Din Text Cond Pro Light"/>
          <w:sz w:val="28"/>
          <w:szCs w:val="28"/>
        </w:rPr>
        <w:t>То есть,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 годовая бухгалтерская (бюджетная) отчетность получателями бюджетных средств, бюджетными учреждениями, автономными учреждениями за 2022 год представляется не позднее 31 марта 2023 года.</w:t>
      </w:r>
    </w:p>
    <w:p w:rsidR="004F53AF" w:rsidRDefault="00081275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152AFC">
        <w:rPr>
          <w:rFonts w:ascii="PF Din Text Cond Pro Light" w:hAnsi="PF Din Text Cond Pro Light"/>
          <w:sz w:val="28"/>
          <w:szCs w:val="28"/>
        </w:rPr>
        <w:t>Ответственность за непредставление такой отчетности предусмотрена</w:t>
      </w:r>
      <w:r w:rsidR="004F53AF" w:rsidRPr="00152AFC">
        <w:rPr>
          <w:rFonts w:ascii="PF Din Text Cond Pro Light" w:hAnsi="PF Din Text Cond Pro Light"/>
          <w:sz w:val="28"/>
          <w:szCs w:val="28"/>
        </w:rPr>
        <w:t xml:space="preserve"> ст. 126 НК РФ</w:t>
      </w:r>
      <w:r w:rsidR="00004D9B" w:rsidRPr="00152AFC">
        <w:rPr>
          <w:rFonts w:ascii="PF Din Text Cond Pro Light" w:hAnsi="PF Din Text Cond Pro Light"/>
          <w:sz w:val="28"/>
          <w:szCs w:val="28"/>
        </w:rPr>
        <w:t>,</w:t>
      </w:r>
      <w:r w:rsidR="00900133" w:rsidRPr="00152AFC">
        <w:rPr>
          <w:rFonts w:ascii="PF Din Text Cond Pro Light" w:hAnsi="PF Din Text Cond Pro Light"/>
          <w:sz w:val="28"/>
          <w:szCs w:val="28"/>
        </w:rPr>
        <w:t xml:space="preserve"> кроме того, ответственность предусмотрена и п. 1 ст. 15.6 </w:t>
      </w:r>
      <w:r w:rsidR="00004D9B" w:rsidRPr="00152AFC">
        <w:rPr>
          <w:rFonts w:ascii="PF Din Text Cond Pro Light" w:hAnsi="PF Din Text Cond Pro Light"/>
          <w:sz w:val="28"/>
          <w:szCs w:val="28"/>
        </w:rPr>
        <w:t>КоАП РФ.</w:t>
      </w:r>
    </w:p>
    <w:p w:rsidR="004F53AF" w:rsidRPr="004F53AF" w:rsidRDefault="00081275" w:rsidP="004F53A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81275">
        <w:rPr>
          <w:rFonts w:ascii="PF Din Text Cond Pro Light" w:hAnsi="PF Din Text Cond Pro Light"/>
          <w:sz w:val="28"/>
          <w:szCs w:val="28"/>
        </w:rPr>
        <w:t xml:space="preserve">Ирина Валерьевна </w:t>
      </w:r>
      <w:r>
        <w:rPr>
          <w:rFonts w:ascii="PF Din Text Cond Pro Light" w:hAnsi="PF Din Text Cond Pro Light"/>
          <w:sz w:val="28"/>
          <w:szCs w:val="28"/>
        </w:rPr>
        <w:t>также акцентировала внимание на том, что в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целях исключения случаев непредставления (несвоевр</w:t>
      </w:r>
      <w:r>
        <w:rPr>
          <w:rFonts w:ascii="PF Din Text Cond Pro Light" w:hAnsi="PF Din Text Cond Pro Light"/>
          <w:sz w:val="28"/>
          <w:szCs w:val="28"/>
        </w:rPr>
        <w:t>е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менного представления) </w:t>
      </w:r>
      <w:r w:rsidRPr="00081275">
        <w:rPr>
          <w:rFonts w:ascii="PF Din Text Cond Pro Light" w:hAnsi="PF Din Text Cond Pro Light"/>
          <w:sz w:val="28"/>
          <w:szCs w:val="28"/>
        </w:rPr>
        <w:t>бухгалтерской (финансовой) отчетности</w:t>
      </w:r>
      <w:r>
        <w:rPr>
          <w:rFonts w:ascii="PF Din Text Cond Pro Light" w:hAnsi="PF Din Text Cond Pro Light"/>
          <w:sz w:val="28"/>
          <w:szCs w:val="28"/>
        </w:rPr>
        <w:t xml:space="preserve"> Управлением активно</w:t>
      </w:r>
      <w:r w:rsidR="004F53AF" w:rsidRPr="004F53AF">
        <w:rPr>
          <w:rFonts w:ascii="PF Din Text Cond Pro Light" w:hAnsi="PF Din Text Cond Pro Light"/>
          <w:sz w:val="28"/>
          <w:szCs w:val="28"/>
        </w:rPr>
        <w:t xml:space="preserve"> проводится информационная работа</w:t>
      </w:r>
      <w:r>
        <w:rPr>
          <w:rFonts w:ascii="PF Din Text Cond Pro Light" w:hAnsi="PF Din Text Cond Pro Light"/>
          <w:sz w:val="28"/>
          <w:szCs w:val="28"/>
        </w:rPr>
        <w:t>, включая данный проводимый О</w:t>
      </w:r>
      <w:r w:rsidR="004F53AF" w:rsidRPr="004F53AF">
        <w:rPr>
          <w:rFonts w:ascii="PF Din Text Cond Pro Light" w:hAnsi="PF Din Text Cond Pro Light"/>
          <w:sz w:val="28"/>
          <w:szCs w:val="28"/>
        </w:rPr>
        <w:t>бщественный совет.</w:t>
      </w:r>
    </w:p>
    <w:p w:rsidR="001241B9" w:rsidRDefault="001241B9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2B48FB" w:rsidRPr="00061E82" w:rsidRDefault="002B48FB" w:rsidP="002B48FB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2B48FB" w:rsidRDefault="002B48FB" w:rsidP="002B48F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Принять к сведению информацию</w:t>
      </w:r>
      <w:r>
        <w:rPr>
          <w:rFonts w:ascii="PF Din Text Cond Pro Light" w:hAnsi="PF Din Text Cond Pro Light"/>
          <w:sz w:val="28"/>
          <w:szCs w:val="28"/>
        </w:rPr>
        <w:t>,</w:t>
      </w:r>
      <w:r w:rsidRPr="00061E82">
        <w:rPr>
          <w:rFonts w:ascii="PF Din Text Cond Pro Light" w:hAnsi="PF Din Text Cond Pro Light"/>
          <w:sz w:val="28"/>
          <w:szCs w:val="28"/>
        </w:rPr>
        <w:t xml:space="preserve"> изложенную</w:t>
      </w:r>
      <w:r>
        <w:rPr>
          <w:rFonts w:ascii="PF Din Text Cond Pro Light" w:hAnsi="PF Din Text Cond Pro Light"/>
          <w:sz w:val="28"/>
          <w:szCs w:val="28"/>
        </w:rPr>
        <w:t xml:space="preserve"> Филиной И. В.</w:t>
      </w:r>
    </w:p>
    <w:p w:rsidR="004F53AF" w:rsidRDefault="004F53AF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2B48FB" w:rsidRDefault="002B48FB" w:rsidP="002B48FB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2B48FB" w:rsidRDefault="002B48FB" w:rsidP="002B48FB">
      <w:pPr>
        <w:shd w:val="clear" w:color="auto" w:fill="FFFFFF"/>
        <w:spacing w:line="240" w:lineRule="atLeast"/>
        <w:ind w:firstLine="708"/>
        <w:jc w:val="both"/>
      </w:pPr>
      <w:r w:rsidRPr="00DB110A">
        <w:rPr>
          <w:rFonts w:ascii="PF Din Text Cond Pro Light" w:hAnsi="PF Din Text Cond Pro Light"/>
          <w:sz w:val="28"/>
          <w:szCs w:val="28"/>
        </w:rPr>
        <w:t xml:space="preserve">- </w:t>
      </w:r>
      <w:r>
        <w:rPr>
          <w:rFonts w:ascii="PF Din Text Cond Pro Light" w:hAnsi="PF Din Text Cond Pro Light"/>
          <w:sz w:val="28"/>
          <w:szCs w:val="28"/>
        </w:rPr>
        <w:t>Овсянникова П. Б.,</w:t>
      </w:r>
      <w:r w:rsidRPr="00DB110A">
        <w:rPr>
          <w:rFonts w:ascii="PF Din Text Cond Pro Light" w:hAnsi="PF Din Text Cond Pro Light"/>
          <w:sz w:val="28"/>
          <w:szCs w:val="28"/>
        </w:rPr>
        <w:t xml:space="preserve"> </w:t>
      </w:r>
      <w:r w:rsidRPr="002B48FB">
        <w:rPr>
          <w:rFonts w:ascii="PF Din Text Cond Pro Light" w:hAnsi="PF Din Text Cond Pro Light"/>
          <w:sz w:val="28"/>
          <w:szCs w:val="28"/>
        </w:rPr>
        <w:t>Гаркуш</w:t>
      </w:r>
      <w:r>
        <w:rPr>
          <w:rFonts w:ascii="PF Din Text Cond Pro Light" w:hAnsi="PF Din Text Cond Pro Light"/>
          <w:sz w:val="28"/>
          <w:szCs w:val="28"/>
        </w:rPr>
        <w:t>у</w:t>
      </w:r>
      <w:r w:rsidRPr="002B48FB">
        <w:rPr>
          <w:rFonts w:ascii="PF Din Text Cond Pro Light" w:hAnsi="PF Din Text Cond Pro Light"/>
          <w:sz w:val="28"/>
          <w:szCs w:val="28"/>
        </w:rPr>
        <w:t xml:space="preserve"> С. В., </w:t>
      </w:r>
      <w:r>
        <w:rPr>
          <w:rFonts w:ascii="PF Din Text Cond Pro Light" w:hAnsi="PF Din Text Cond Pro Light"/>
          <w:sz w:val="28"/>
          <w:szCs w:val="28"/>
        </w:rPr>
        <w:t xml:space="preserve">указанные члены Общественного совета предложили в кратчайшие сроки на рассматриваемую тему провести </w:t>
      </w:r>
      <w:proofErr w:type="gramStart"/>
      <w:r>
        <w:rPr>
          <w:rFonts w:ascii="PF Din Text Cond Pro Light" w:hAnsi="PF Din Text Cond Pro Light"/>
          <w:sz w:val="28"/>
          <w:szCs w:val="28"/>
        </w:rPr>
        <w:t>соответствующий</w:t>
      </w:r>
      <w:proofErr w:type="gramEnd"/>
      <w:r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>
        <w:rPr>
          <w:rFonts w:ascii="PF Din Text Cond Pro Light" w:hAnsi="PF Din Text Cond Pro Light"/>
          <w:sz w:val="28"/>
          <w:szCs w:val="28"/>
        </w:rPr>
        <w:t>вебинар</w:t>
      </w:r>
      <w:proofErr w:type="spellEnd"/>
      <w:r>
        <w:rPr>
          <w:rFonts w:ascii="PF Din Text Cond Pro Light" w:hAnsi="PF Din Text Cond Pro Light"/>
          <w:sz w:val="28"/>
          <w:szCs w:val="28"/>
        </w:rPr>
        <w:t>.</w:t>
      </w:r>
      <w:r w:rsidRPr="004F53AF">
        <w:t xml:space="preserve"> </w:t>
      </w:r>
    </w:p>
    <w:p w:rsidR="004F53AF" w:rsidRDefault="004F53AF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2B48FB" w:rsidRPr="00061E82" w:rsidRDefault="002B48FB" w:rsidP="002B48FB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4F53AF" w:rsidRDefault="002B48FB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Не позднее 25.03.2023 провести </w:t>
      </w:r>
      <w:proofErr w:type="spellStart"/>
      <w:r>
        <w:rPr>
          <w:rFonts w:ascii="PF Din Text Cond Pro Light" w:hAnsi="PF Din Text Cond Pro Light"/>
          <w:sz w:val="28"/>
          <w:szCs w:val="28"/>
        </w:rPr>
        <w:t>вебинар</w:t>
      </w:r>
      <w:proofErr w:type="spellEnd"/>
      <w:r>
        <w:rPr>
          <w:rFonts w:ascii="PF Din Text Cond Pro Light" w:hAnsi="PF Din Text Cond Pro Light"/>
          <w:sz w:val="28"/>
          <w:szCs w:val="28"/>
        </w:rPr>
        <w:t xml:space="preserve"> на тему:</w:t>
      </w:r>
      <w:r w:rsidRPr="002B48FB">
        <w:t xml:space="preserve"> </w:t>
      </w:r>
      <w:r>
        <w:t>«</w:t>
      </w:r>
      <w:r w:rsidRPr="002B48FB">
        <w:rPr>
          <w:rFonts w:ascii="PF Din Text Cond Pro Light" w:hAnsi="PF Din Text Cond Pro Light"/>
          <w:sz w:val="28"/>
          <w:szCs w:val="28"/>
        </w:rPr>
        <w:t>Представление бухгалтерской отчетности. Формы представления отчетности в налоговые органы. ГИР БО</w:t>
      </w:r>
      <w:r>
        <w:rPr>
          <w:rFonts w:ascii="PF Din Text Cond Pro Light" w:hAnsi="PF Din Text Cond Pro Light"/>
          <w:sz w:val="28"/>
          <w:szCs w:val="28"/>
        </w:rPr>
        <w:t>».</w:t>
      </w:r>
    </w:p>
    <w:p w:rsidR="004F53AF" w:rsidRDefault="004F53AF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2B48FB" w:rsidRDefault="002B48FB" w:rsidP="002B48FB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2B48FB" w:rsidRDefault="002B48FB" w:rsidP="002B48FB">
      <w:pPr>
        <w:shd w:val="clear" w:color="auto" w:fill="FFFFFF"/>
        <w:spacing w:line="240" w:lineRule="atLeast"/>
        <w:ind w:firstLine="708"/>
        <w:jc w:val="both"/>
      </w:pPr>
      <w:r w:rsidRPr="00DB110A">
        <w:rPr>
          <w:rFonts w:ascii="PF Din Text Cond Pro Light" w:hAnsi="PF Din Text Cond Pro Light"/>
          <w:sz w:val="28"/>
          <w:szCs w:val="28"/>
        </w:rPr>
        <w:t xml:space="preserve">- </w:t>
      </w:r>
      <w:proofErr w:type="spellStart"/>
      <w:r w:rsidRPr="002B48FB">
        <w:rPr>
          <w:rFonts w:ascii="PF Din Text Cond Pro Light" w:hAnsi="PF Din Text Cond Pro Light"/>
          <w:sz w:val="28"/>
          <w:szCs w:val="28"/>
        </w:rPr>
        <w:t>Товстыг</w:t>
      </w:r>
      <w:r>
        <w:rPr>
          <w:rFonts w:ascii="PF Din Text Cond Pro Light" w:hAnsi="PF Din Text Cond Pro Light"/>
          <w:sz w:val="28"/>
          <w:szCs w:val="28"/>
        </w:rPr>
        <w:t>у</w:t>
      </w:r>
      <w:proofErr w:type="spellEnd"/>
      <w:r w:rsidRPr="002B48FB">
        <w:rPr>
          <w:rFonts w:ascii="PF Din Text Cond Pro Light" w:hAnsi="PF Din Text Cond Pro Light"/>
          <w:sz w:val="28"/>
          <w:szCs w:val="28"/>
        </w:rPr>
        <w:t xml:space="preserve"> С. А.,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proofErr w:type="gramStart"/>
      <w:r>
        <w:rPr>
          <w:rFonts w:ascii="PF Din Text Cond Pro Light" w:hAnsi="PF Din Text Cond Pro Light"/>
          <w:sz w:val="28"/>
          <w:szCs w:val="28"/>
        </w:rPr>
        <w:t>который</w:t>
      </w:r>
      <w:proofErr w:type="gramEnd"/>
      <w:r>
        <w:rPr>
          <w:rFonts w:ascii="PF Din Text Cond Pro Light" w:hAnsi="PF Din Text Cond Pro Light"/>
          <w:sz w:val="28"/>
          <w:szCs w:val="28"/>
        </w:rPr>
        <w:t xml:space="preserve"> предложил сотрудникам Управления на последующих заседаниях Общественного совета</w:t>
      </w:r>
      <w:r w:rsidRPr="002B48FB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кратко представлять информацию о текущих результат</w:t>
      </w:r>
      <w:r w:rsidR="00651F8D">
        <w:rPr>
          <w:rFonts w:ascii="PF Din Text Cond Pro Light" w:hAnsi="PF Din Text Cond Pro Light"/>
          <w:sz w:val="28"/>
          <w:szCs w:val="28"/>
        </w:rPr>
        <w:t>ах  уплат</w:t>
      </w:r>
      <w:r w:rsidR="00766F01">
        <w:rPr>
          <w:rFonts w:ascii="PF Din Text Cond Pro Light" w:hAnsi="PF Din Text Cond Pro Light"/>
          <w:sz w:val="28"/>
          <w:szCs w:val="28"/>
        </w:rPr>
        <w:t>ы</w:t>
      </w:r>
      <w:r w:rsidR="00651F8D">
        <w:rPr>
          <w:rFonts w:ascii="PF Din Text Cond Pro Light" w:hAnsi="PF Din Text Cond Pro Light"/>
          <w:sz w:val="28"/>
          <w:szCs w:val="28"/>
        </w:rPr>
        <w:t xml:space="preserve"> налогов и имеющейся задолженности</w:t>
      </w:r>
      <w:r>
        <w:rPr>
          <w:rFonts w:ascii="PF Din Text Cond Pro Light" w:hAnsi="PF Din Text Cond Pro Light"/>
          <w:sz w:val="28"/>
          <w:szCs w:val="28"/>
        </w:rPr>
        <w:t>.</w:t>
      </w:r>
      <w:r w:rsidRPr="004F53AF">
        <w:t xml:space="preserve"> </w:t>
      </w:r>
    </w:p>
    <w:p w:rsidR="004F53AF" w:rsidRDefault="004F53AF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651F8D" w:rsidRPr="00061E82" w:rsidRDefault="00651F8D" w:rsidP="00651F8D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FC721E" w:rsidRDefault="00FC721E" w:rsidP="00FC721E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lastRenderedPageBreak/>
        <w:t xml:space="preserve">Все члены Общественного совета единогласно приняли решение о необходимости заслушивания информации </w:t>
      </w:r>
      <w:r w:rsidRPr="00FC721E">
        <w:rPr>
          <w:rFonts w:ascii="PF Din Text Cond Pro Light" w:hAnsi="PF Din Text Cond Pro Light"/>
          <w:sz w:val="28"/>
          <w:szCs w:val="28"/>
        </w:rPr>
        <w:t>о текущих результатах уплат</w:t>
      </w:r>
      <w:r w:rsidR="00766F01">
        <w:rPr>
          <w:rFonts w:ascii="PF Din Text Cond Pro Light" w:hAnsi="PF Din Text Cond Pro Light"/>
          <w:sz w:val="28"/>
          <w:szCs w:val="28"/>
        </w:rPr>
        <w:t>ы</w:t>
      </w:r>
      <w:r w:rsidRPr="00FC721E">
        <w:rPr>
          <w:rFonts w:ascii="PF Din Text Cond Pro Light" w:hAnsi="PF Din Text Cond Pro Light"/>
          <w:sz w:val="28"/>
          <w:szCs w:val="28"/>
        </w:rPr>
        <w:t xml:space="preserve"> налогов и имеющейся задолженности.</w:t>
      </w:r>
    </w:p>
    <w:p w:rsidR="00FC721E" w:rsidRDefault="00FC721E" w:rsidP="00FC721E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FC721E" w:rsidRDefault="00FC721E" w:rsidP="00FC721E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004ACA" w:rsidRDefault="00FC721E" w:rsidP="00004AC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766F01">
        <w:rPr>
          <w:rFonts w:ascii="PF Din Text Cond Pro Light" w:hAnsi="PF Din Text Cond Pro Light"/>
          <w:sz w:val="28"/>
          <w:szCs w:val="28"/>
        </w:rPr>
        <w:t>- Терешко Н. Р. (заместител</w:t>
      </w:r>
      <w:r w:rsidR="0071739A">
        <w:rPr>
          <w:rFonts w:ascii="PF Din Text Cond Pro Light" w:hAnsi="PF Din Text Cond Pro Light"/>
          <w:sz w:val="28"/>
          <w:szCs w:val="28"/>
        </w:rPr>
        <w:t>я</w:t>
      </w:r>
      <w:r w:rsidRPr="00766F01">
        <w:rPr>
          <w:rFonts w:ascii="PF Din Text Cond Pro Light" w:hAnsi="PF Din Text Cond Pro Light"/>
          <w:sz w:val="28"/>
          <w:szCs w:val="28"/>
        </w:rPr>
        <w:t xml:space="preserve"> руководителя Управления)</w:t>
      </w:r>
      <w:r w:rsidR="00766F01">
        <w:rPr>
          <w:rFonts w:ascii="PF Din Text Cond Pro Light" w:hAnsi="PF Din Text Cond Pro Light"/>
          <w:sz w:val="28"/>
          <w:szCs w:val="28"/>
        </w:rPr>
        <w:t xml:space="preserve"> сообщила о том, что</w:t>
      </w:r>
      <w:r w:rsidR="00766F01" w:rsidRPr="00766F01">
        <w:t xml:space="preserve"> </w:t>
      </w:r>
      <w:r w:rsidR="00766F01">
        <w:rPr>
          <w:rFonts w:ascii="PF Din Text Cond Pro Light" w:hAnsi="PF Din Text Cond Pro Light"/>
          <w:sz w:val="28"/>
          <w:szCs w:val="28"/>
        </w:rPr>
        <w:t xml:space="preserve">в </w:t>
      </w:r>
      <w:r w:rsidR="00766F01" w:rsidRPr="00766F01">
        <w:rPr>
          <w:rFonts w:ascii="PF Din Text Cond Pro Light" w:hAnsi="PF Din Text Cond Pro Light"/>
          <w:sz w:val="28"/>
          <w:szCs w:val="28"/>
        </w:rPr>
        <w:t xml:space="preserve">соответствии с Федеральным законом от 27.07.2004 № 79-ФЗ «О государственной гражданской службе Российской Федерации», если при государственном органе образован Общественный совет, </w:t>
      </w:r>
      <w:r w:rsidR="00004ACA">
        <w:rPr>
          <w:rFonts w:ascii="PF Din Text Cond Pro Light" w:hAnsi="PF Din Text Cond Pro Light"/>
          <w:sz w:val="28"/>
          <w:szCs w:val="28"/>
        </w:rPr>
        <w:t xml:space="preserve">то </w:t>
      </w:r>
      <w:r w:rsidR="00766F01" w:rsidRPr="00766F01">
        <w:rPr>
          <w:rFonts w:ascii="PF Din Text Cond Pro Light" w:hAnsi="PF Din Text Cond Pro Light"/>
          <w:sz w:val="28"/>
          <w:szCs w:val="28"/>
        </w:rPr>
        <w:t xml:space="preserve">в составы Конкурсной и Аттестационной комиссий </w:t>
      </w:r>
      <w:r w:rsidR="00766F01">
        <w:rPr>
          <w:rFonts w:ascii="PF Din Text Cond Pro Light" w:hAnsi="PF Din Text Cond Pro Light"/>
          <w:sz w:val="28"/>
          <w:szCs w:val="28"/>
        </w:rPr>
        <w:t>государственного органа</w:t>
      </w:r>
      <w:r w:rsidR="00766F01" w:rsidRPr="00766F01">
        <w:rPr>
          <w:rFonts w:ascii="PF Din Text Cond Pro Light" w:hAnsi="PF Din Text Cond Pro Light"/>
          <w:sz w:val="28"/>
          <w:szCs w:val="28"/>
        </w:rPr>
        <w:t xml:space="preserve"> включаются представители</w:t>
      </w:r>
      <w:r w:rsidR="00766F01">
        <w:rPr>
          <w:rFonts w:ascii="PF Din Text Cond Pro Light" w:hAnsi="PF Din Text Cond Pro Light"/>
          <w:sz w:val="28"/>
          <w:szCs w:val="28"/>
        </w:rPr>
        <w:t xml:space="preserve"> такого </w:t>
      </w:r>
      <w:r w:rsidR="00766F01" w:rsidRPr="00766F01">
        <w:rPr>
          <w:rFonts w:ascii="PF Din Text Cond Pro Light" w:hAnsi="PF Din Text Cond Pro Light"/>
          <w:sz w:val="28"/>
          <w:szCs w:val="28"/>
        </w:rPr>
        <w:t xml:space="preserve"> Общественного совета. </w:t>
      </w:r>
      <w:r w:rsidR="00004ACA">
        <w:rPr>
          <w:rFonts w:ascii="PF Din Text Cond Pro Light" w:hAnsi="PF Din Text Cond Pro Light"/>
          <w:sz w:val="28"/>
          <w:szCs w:val="28"/>
        </w:rPr>
        <w:t>В качестве кандидатуры для включения в состав</w:t>
      </w:r>
      <w:r w:rsidR="00766F01" w:rsidRPr="00766F01">
        <w:rPr>
          <w:rFonts w:ascii="PF Din Text Cond Pro Light" w:hAnsi="PF Din Text Cond Pro Light"/>
          <w:sz w:val="28"/>
          <w:szCs w:val="28"/>
        </w:rPr>
        <w:t xml:space="preserve"> Конкурсной и Аттестационной комиссий Управления Федеральной налоговой службы по Курганской области</w:t>
      </w:r>
      <w:r w:rsidR="00004ACA">
        <w:rPr>
          <w:rFonts w:ascii="PF Din Text Cond Pro Light" w:hAnsi="PF Din Text Cond Pro Light"/>
          <w:sz w:val="28"/>
          <w:szCs w:val="28"/>
        </w:rPr>
        <w:t xml:space="preserve"> предложила Герасименко Н. П. </w:t>
      </w:r>
    </w:p>
    <w:p w:rsidR="00004ACA" w:rsidRDefault="00004ACA" w:rsidP="00004AC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004ACA" w:rsidRPr="00061E82" w:rsidRDefault="00004ACA" w:rsidP="00004AC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766F01" w:rsidRDefault="00004ACA" w:rsidP="00004AC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  <w:highlight w:val="yellow"/>
        </w:rPr>
      </w:pPr>
      <w:r>
        <w:rPr>
          <w:rFonts w:ascii="PF Din Text Cond Pro Light" w:hAnsi="PF Din Text Cond Pro Light"/>
          <w:sz w:val="28"/>
          <w:szCs w:val="28"/>
        </w:rPr>
        <w:t xml:space="preserve">Все присутствующие члены Общественного совета выразили согласие на включение в  </w:t>
      </w:r>
      <w:r w:rsidRPr="00004ACA">
        <w:rPr>
          <w:rFonts w:ascii="PF Din Text Cond Pro Light" w:hAnsi="PF Din Text Cond Pro Light"/>
          <w:sz w:val="28"/>
          <w:szCs w:val="28"/>
        </w:rPr>
        <w:t>состав Конкурсной и Аттестационной комиссий Управления Федеральной налоговой службы по Курганской области Герасименко Н. П</w:t>
      </w:r>
      <w:r>
        <w:rPr>
          <w:rFonts w:ascii="PF Din Text Cond Pro Light" w:hAnsi="PF Din Text Cond Pro Light"/>
          <w:sz w:val="28"/>
          <w:szCs w:val="28"/>
        </w:rPr>
        <w:t>.</w:t>
      </w:r>
    </w:p>
    <w:p w:rsidR="00766F01" w:rsidRDefault="00766F01" w:rsidP="00FC721E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  <w:highlight w:val="yellow"/>
        </w:rPr>
      </w:pPr>
    </w:p>
    <w:p w:rsidR="00766F01" w:rsidRDefault="00766F01" w:rsidP="00FC721E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  <w:highlight w:val="yellow"/>
        </w:rPr>
      </w:pPr>
    </w:p>
    <w:p w:rsidR="00766F01" w:rsidRDefault="00766F01" w:rsidP="00FC721E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  <w:highlight w:val="yellow"/>
        </w:rPr>
      </w:pPr>
    </w:p>
    <w:p w:rsidR="00321B58" w:rsidRPr="00446991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1A6D6A" w:rsidRPr="00446991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при УФНС России по Курганской области  </w:t>
      </w:r>
      <w:r w:rsidR="00654593" w:rsidRPr="00446991">
        <w:rPr>
          <w:rFonts w:ascii="PF Din Text Cond Pro Light" w:hAnsi="PF Din Text Cond Pro Light"/>
          <w:sz w:val="28"/>
          <w:szCs w:val="28"/>
        </w:rPr>
        <w:t xml:space="preserve">     </w:t>
      </w:r>
      <w:r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="00295AC8" w:rsidRPr="00446991">
        <w:rPr>
          <w:rFonts w:ascii="PF Din Text Cond Pro Light" w:hAnsi="PF Din Text Cond Pro Light"/>
          <w:sz w:val="28"/>
          <w:szCs w:val="28"/>
        </w:rPr>
        <w:t xml:space="preserve">       </w:t>
      </w:r>
      <w:r w:rsidR="00446991" w:rsidRPr="00446991">
        <w:rPr>
          <w:rFonts w:ascii="PF Din Text Cond Pro Light" w:hAnsi="PF Din Text Cond Pro Light"/>
          <w:sz w:val="28"/>
          <w:szCs w:val="28"/>
        </w:rPr>
        <w:t xml:space="preserve">                     </w:t>
      </w:r>
      <w:r w:rsidR="00531466">
        <w:rPr>
          <w:rFonts w:ascii="PF Din Text Cond Pro Light" w:hAnsi="PF Din Text Cond Pro Light"/>
          <w:sz w:val="28"/>
          <w:szCs w:val="28"/>
        </w:rPr>
        <w:t xml:space="preserve">  </w:t>
      </w:r>
      <w:r w:rsidR="00446991" w:rsidRPr="00446991">
        <w:rPr>
          <w:rFonts w:ascii="PF Din Text Cond Pro Light" w:hAnsi="PF Din Text Cond Pro Light"/>
          <w:sz w:val="28"/>
          <w:szCs w:val="28"/>
        </w:rPr>
        <w:t xml:space="preserve">   </w:t>
      </w:r>
      <w:r w:rsidR="00295AC8" w:rsidRPr="00446991">
        <w:rPr>
          <w:rFonts w:ascii="PF Din Text Cond Pro Light" w:hAnsi="PF Din Text Cond Pro Light"/>
          <w:sz w:val="28"/>
          <w:szCs w:val="28"/>
        </w:rPr>
        <w:t xml:space="preserve">          </w:t>
      </w:r>
      <w:r w:rsidR="00B90B2F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 xml:space="preserve">    </w:t>
      </w:r>
      <w:r w:rsidR="00B90B2F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 xml:space="preserve">   </w:t>
      </w:r>
      <w:r w:rsidR="008C2ACB" w:rsidRPr="00446991">
        <w:rPr>
          <w:rFonts w:ascii="PF Din Text Cond Pro Light" w:hAnsi="PF Din Text Cond Pro Light"/>
          <w:sz w:val="28"/>
          <w:szCs w:val="28"/>
        </w:rPr>
        <w:t>Н. П.</w:t>
      </w:r>
      <w:r w:rsidRPr="00446991">
        <w:rPr>
          <w:rFonts w:ascii="PF Din Text Cond Pro Light" w:hAnsi="PF Din Text Cond Pro Light"/>
          <w:sz w:val="28"/>
          <w:szCs w:val="28"/>
        </w:rPr>
        <w:t xml:space="preserve"> Герасименко</w:t>
      </w:r>
    </w:p>
    <w:sectPr w:rsidR="001A6D6A" w:rsidRPr="00446991" w:rsidSect="00542DD6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162"/>
    <w:multiLevelType w:val="hybridMultilevel"/>
    <w:tmpl w:val="3B8A6AE8"/>
    <w:lvl w:ilvl="0" w:tplc="61DE1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30C81"/>
    <w:multiLevelType w:val="hybridMultilevel"/>
    <w:tmpl w:val="BAF4C248"/>
    <w:lvl w:ilvl="0" w:tplc="76A2C25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003429"/>
    <w:multiLevelType w:val="hybridMultilevel"/>
    <w:tmpl w:val="D3DC21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764770"/>
    <w:multiLevelType w:val="hybridMultilevel"/>
    <w:tmpl w:val="5226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8082A"/>
    <w:multiLevelType w:val="hybridMultilevel"/>
    <w:tmpl w:val="D0664DCA"/>
    <w:lvl w:ilvl="0" w:tplc="16586F7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CD6522"/>
    <w:multiLevelType w:val="hybridMultilevel"/>
    <w:tmpl w:val="5776BFC4"/>
    <w:lvl w:ilvl="0" w:tplc="6FE2CC78">
      <w:start w:val="1"/>
      <w:numFmt w:val="decimal"/>
      <w:lvlText w:val="%1."/>
      <w:lvlJc w:val="left"/>
      <w:pPr>
        <w:ind w:left="786" w:hanging="360"/>
      </w:pPr>
      <w:rPr>
        <w:rFonts w:ascii="PF Din Text Cond Pro Light" w:eastAsia="Times New Roman" w:hAnsi="PF Din Text Cond Pro Ligh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04ACA"/>
    <w:rsid w:val="00004D9B"/>
    <w:rsid w:val="00007D01"/>
    <w:rsid w:val="000111B9"/>
    <w:rsid w:val="0004160E"/>
    <w:rsid w:val="00043789"/>
    <w:rsid w:val="00056603"/>
    <w:rsid w:val="00061E82"/>
    <w:rsid w:val="00076498"/>
    <w:rsid w:val="00076DCF"/>
    <w:rsid w:val="00076F86"/>
    <w:rsid w:val="00081275"/>
    <w:rsid w:val="00096CB1"/>
    <w:rsid w:val="000A2D27"/>
    <w:rsid w:val="000B3DDB"/>
    <w:rsid w:val="000C512A"/>
    <w:rsid w:val="000F2338"/>
    <w:rsid w:val="001035EE"/>
    <w:rsid w:val="001040DF"/>
    <w:rsid w:val="00113E6E"/>
    <w:rsid w:val="001241B9"/>
    <w:rsid w:val="0013200A"/>
    <w:rsid w:val="00152AFC"/>
    <w:rsid w:val="00154DC3"/>
    <w:rsid w:val="00162D16"/>
    <w:rsid w:val="00165ADB"/>
    <w:rsid w:val="00183E2C"/>
    <w:rsid w:val="0019265A"/>
    <w:rsid w:val="001A17A6"/>
    <w:rsid w:val="001A187C"/>
    <w:rsid w:val="001A6D6A"/>
    <w:rsid w:val="001E2B44"/>
    <w:rsid w:val="001F18B6"/>
    <w:rsid w:val="001F539C"/>
    <w:rsid w:val="00203446"/>
    <w:rsid w:val="00247B64"/>
    <w:rsid w:val="00255F8B"/>
    <w:rsid w:val="002710E6"/>
    <w:rsid w:val="0029106F"/>
    <w:rsid w:val="00291580"/>
    <w:rsid w:val="00295AC8"/>
    <w:rsid w:val="002979DF"/>
    <w:rsid w:val="002A1274"/>
    <w:rsid w:val="002A62A0"/>
    <w:rsid w:val="002B48FB"/>
    <w:rsid w:val="002B6226"/>
    <w:rsid w:val="002D256E"/>
    <w:rsid w:val="002D6479"/>
    <w:rsid w:val="002E70E8"/>
    <w:rsid w:val="00321B58"/>
    <w:rsid w:val="00326C86"/>
    <w:rsid w:val="00351382"/>
    <w:rsid w:val="00360FC7"/>
    <w:rsid w:val="003846B3"/>
    <w:rsid w:val="003A1B2E"/>
    <w:rsid w:val="003A72FC"/>
    <w:rsid w:val="003B652D"/>
    <w:rsid w:val="003D3C72"/>
    <w:rsid w:val="003E47B8"/>
    <w:rsid w:val="00402A48"/>
    <w:rsid w:val="00413497"/>
    <w:rsid w:val="004355F3"/>
    <w:rsid w:val="00441240"/>
    <w:rsid w:val="00444E5A"/>
    <w:rsid w:val="00446991"/>
    <w:rsid w:val="00456120"/>
    <w:rsid w:val="00456A19"/>
    <w:rsid w:val="00485B27"/>
    <w:rsid w:val="004A3913"/>
    <w:rsid w:val="004C4809"/>
    <w:rsid w:val="004E0668"/>
    <w:rsid w:val="004F2AF3"/>
    <w:rsid w:val="004F53AF"/>
    <w:rsid w:val="00513EB4"/>
    <w:rsid w:val="005178F5"/>
    <w:rsid w:val="00531466"/>
    <w:rsid w:val="00536F05"/>
    <w:rsid w:val="00542DD6"/>
    <w:rsid w:val="00543007"/>
    <w:rsid w:val="00555D03"/>
    <w:rsid w:val="00557DD5"/>
    <w:rsid w:val="00584950"/>
    <w:rsid w:val="005853A1"/>
    <w:rsid w:val="005C12B1"/>
    <w:rsid w:val="005D41CB"/>
    <w:rsid w:val="005D7D2E"/>
    <w:rsid w:val="005D7E7F"/>
    <w:rsid w:val="005F56CB"/>
    <w:rsid w:val="0065058D"/>
    <w:rsid w:val="00651F8D"/>
    <w:rsid w:val="00654593"/>
    <w:rsid w:val="00676F51"/>
    <w:rsid w:val="006849FA"/>
    <w:rsid w:val="00687F4B"/>
    <w:rsid w:val="006969C1"/>
    <w:rsid w:val="006A0037"/>
    <w:rsid w:val="006B0EC4"/>
    <w:rsid w:val="006B139B"/>
    <w:rsid w:val="006D3FD4"/>
    <w:rsid w:val="006E1E8A"/>
    <w:rsid w:val="00702736"/>
    <w:rsid w:val="00714D7C"/>
    <w:rsid w:val="0071739A"/>
    <w:rsid w:val="007410D2"/>
    <w:rsid w:val="0075441F"/>
    <w:rsid w:val="0075450F"/>
    <w:rsid w:val="0075726E"/>
    <w:rsid w:val="00761181"/>
    <w:rsid w:val="00766F01"/>
    <w:rsid w:val="0077078E"/>
    <w:rsid w:val="00772B09"/>
    <w:rsid w:val="007808C2"/>
    <w:rsid w:val="007812E9"/>
    <w:rsid w:val="00795292"/>
    <w:rsid w:val="007B4A11"/>
    <w:rsid w:val="007B6884"/>
    <w:rsid w:val="007C12D5"/>
    <w:rsid w:val="007C5EFB"/>
    <w:rsid w:val="007C6F83"/>
    <w:rsid w:val="007C74CB"/>
    <w:rsid w:val="007E4794"/>
    <w:rsid w:val="007F29DB"/>
    <w:rsid w:val="007F713F"/>
    <w:rsid w:val="00804EB5"/>
    <w:rsid w:val="00816C93"/>
    <w:rsid w:val="00845C4E"/>
    <w:rsid w:val="00854436"/>
    <w:rsid w:val="0086582A"/>
    <w:rsid w:val="00866EA0"/>
    <w:rsid w:val="008766C8"/>
    <w:rsid w:val="008B2CE7"/>
    <w:rsid w:val="008B37B9"/>
    <w:rsid w:val="008B4D2A"/>
    <w:rsid w:val="008C2ACB"/>
    <w:rsid w:val="008C7A36"/>
    <w:rsid w:val="008D3CBF"/>
    <w:rsid w:val="008D6FEE"/>
    <w:rsid w:val="008E7B25"/>
    <w:rsid w:val="00900133"/>
    <w:rsid w:val="009271A8"/>
    <w:rsid w:val="00930D90"/>
    <w:rsid w:val="009508DC"/>
    <w:rsid w:val="00952225"/>
    <w:rsid w:val="009557F7"/>
    <w:rsid w:val="009621E3"/>
    <w:rsid w:val="00966A68"/>
    <w:rsid w:val="009718AD"/>
    <w:rsid w:val="009E2EDC"/>
    <w:rsid w:val="00A11002"/>
    <w:rsid w:val="00A22C65"/>
    <w:rsid w:val="00A338DF"/>
    <w:rsid w:val="00A71891"/>
    <w:rsid w:val="00A72925"/>
    <w:rsid w:val="00A95122"/>
    <w:rsid w:val="00AA002F"/>
    <w:rsid w:val="00AA3A95"/>
    <w:rsid w:val="00AB38A9"/>
    <w:rsid w:val="00AC266E"/>
    <w:rsid w:val="00AE41CE"/>
    <w:rsid w:val="00AF1748"/>
    <w:rsid w:val="00B10F2B"/>
    <w:rsid w:val="00B31983"/>
    <w:rsid w:val="00B37E83"/>
    <w:rsid w:val="00B66276"/>
    <w:rsid w:val="00B83A16"/>
    <w:rsid w:val="00B90B2F"/>
    <w:rsid w:val="00B91FC3"/>
    <w:rsid w:val="00BB4C50"/>
    <w:rsid w:val="00BD0155"/>
    <w:rsid w:val="00BE2474"/>
    <w:rsid w:val="00BE44DD"/>
    <w:rsid w:val="00C30A2D"/>
    <w:rsid w:val="00C35E81"/>
    <w:rsid w:val="00C50313"/>
    <w:rsid w:val="00C62F93"/>
    <w:rsid w:val="00C70129"/>
    <w:rsid w:val="00C7457D"/>
    <w:rsid w:val="00C759C5"/>
    <w:rsid w:val="00C86E3A"/>
    <w:rsid w:val="00C95C19"/>
    <w:rsid w:val="00CA370B"/>
    <w:rsid w:val="00CC2B71"/>
    <w:rsid w:val="00CD601F"/>
    <w:rsid w:val="00CE4CE5"/>
    <w:rsid w:val="00CE4EFF"/>
    <w:rsid w:val="00CF21AD"/>
    <w:rsid w:val="00D017E3"/>
    <w:rsid w:val="00D108A4"/>
    <w:rsid w:val="00D20174"/>
    <w:rsid w:val="00D461DB"/>
    <w:rsid w:val="00D504F2"/>
    <w:rsid w:val="00D709D5"/>
    <w:rsid w:val="00D7166F"/>
    <w:rsid w:val="00D7625A"/>
    <w:rsid w:val="00DB110A"/>
    <w:rsid w:val="00DC5780"/>
    <w:rsid w:val="00DF114E"/>
    <w:rsid w:val="00E06C38"/>
    <w:rsid w:val="00E10311"/>
    <w:rsid w:val="00E16972"/>
    <w:rsid w:val="00E2116D"/>
    <w:rsid w:val="00E31460"/>
    <w:rsid w:val="00E34A7F"/>
    <w:rsid w:val="00E64BBA"/>
    <w:rsid w:val="00E9473E"/>
    <w:rsid w:val="00EB3949"/>
    <w:rsid w:val="00EC0479"/>
    <w:rsid w:val="00EC563E"/>
    <w:rsid w:val="00ED6C86"/>
    <w:rsid w:val="00EE287E"/>
    <w:rsid w:val="00EF170E"/>
    <w:rsid w:val="00EF36BE"/>
    <w:rsid w:val="00F07F5F"/>
    <w:rsid w:val="00F12657"/>
    <w:rsid w:val="00F15B1D"/>
    <w:rsid w:val="00F16905"/>
    <w:rsid w:val="00F23C04"/>
    <w:rsid w:val="00F32C01"/>
    <w:rsid w:val="00F942CE"/>
    <w:rsid w:val="00F945DD"/>
    <w:rsid w:val="00F95EDD"/>
    <w:rsid w:val="00FB26D7"/>
    <w:rsid w:val="00FB37EB"/>
    <w:rsid w:val="00FC721E"/>
    <w:rsid w:val="00FD0A35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31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4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31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2697-442C-4084-8F78-ABAFAF2F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Кодакова Марина Владимировна</dc:creator>
  <cp:lastModifiedBy>Бубнова Светлана Геннадьевна</cp:lastModifiedBy>
  <cp:revision>3</cp:revision>
  <cp:lastPrinted>2023-02-20T04:39:00Z</cp:lastPrinted>
  <dcterms:created xsi:type="dcterms:W3CDTF">2023-02-20T04:39:00Z</dcterms:created>
  <dcterms:modified xsi:type="dcterms:W3CDTF">2023-02-20T04:47:00Z</dcterms:modified>
</cp:coreProperties>
</file>