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166CE3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26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мая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13E6E">
        <w:rPr>
          <w:rFonts w:ascii="PF Din Text Cond Pro Light" w:hAnsi="PF Din Text Cond Pro Light"/>
          <w:sz w:val="28"/>
          <w:szCs w:val="28"/>
        </w:rPr>
        <w:t>202</w:t>
      </w:r>
      <w:r>
        <w:rPr>
          <w:rFonts w:ascii="PF Din Text Cond Pro Light" w:hAnsi="PF Din Text Cond Pro Light"/>
          <w:sz w:val="28"/>
          <w:szCs w:val="28"/>
        </w:rPr>
        <w:t>3</w:t>
      </w:r>
      <w:r w:rsidR="00076498">
        <w:rPr>
          <w:rFonts w:ascii="PF Din Text Cond Pro Light" w:hAnsi="PF Din Text Cond Pro Light"/>
          <w:sz w:val="28"/>
          <w:szCs w:val="28"/>
        </w:rPr>
        <w:t xml:space="preserve"> года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>
        <w:rPr>
          <w:rFonts w:ascii="PF Din Text Cond Pro Light" w:hAnsi="PF Din Text Cond Pro Light"/>
          <w:sz w:val="28"/>
          <w:szCs w:val="28"/>
        </w:rPr>
        <w:t xml:space="preserve">             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 xml:space="preserve">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2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7F2625"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804EB5" w:rsidRDefault="00804EB5" w:rsidP="00804EB5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r w:rsidRPr="00166CE3">
              <w:rPr>
                <w:rFonts w:ascii="PF Din Text Cond Pro Light" w:hAnsi="PF Din Text Cond Pro Light"/>
                <w:szCs w:val="28"/>
              </w:rPr>
              <w:t xml:space="preserve">Осина Т. А., </w:t>
            </w:r>
            <w:r w:rsidRPr="007F2625">
              <w:rPr>
                <w:rFonts w:ascii="PF Din Text Cond Pro Light" w:hAnsi="PF Din Text Cond Pro Light"/>
                <w:szCs w:val="28"/>
              </w:rPr>
              <w:t xml:space="preserve">Фадеичев А. А., </w:t>
            </w:r>
            <w:proofErr w:type="spellStart"/>
            <w:r w:rsidR="000B3DDB" w:rsidRPr="00166CE3">
              <w:rPr>
                <w:rFonts w:ascii="PF Din Text Cond Pro Light" w:hAnsi="PF Din Text Cond Pro Light"/>
                <w:szCs w:val="28"/>
              </w:rPr>
              <w:t>Мелехина</w:t>
            </w:r>
            <w:proofErr w:type="spellEnd"/>
            <w:r w:rsidR="000B3DDB" w:rsidRPr="00166CE3">
              <w:rPr>
                <w:rFonts w:ascii="PF Din Text Cond Pro Light" w:hAnsi="PF Din Text Cond Pro Light"/>
                <w:szCs w:val="28"/>
              </w:rPr>
              <w:t xml:space="preserve"> З. В., </w:t>
            </w:r>
            <w:r w:rsidR="00166CE3">
              <w:rPr>
                <w:rFonts w:ascii="PF Din Text Cond Pro Light" w:hAnsi="PF Din Text Cond Pro Light"/>
                <w:szCs w:val="28"/>
              </w:rPr>
              <w:t>Гаркуша С. В., Соловьев О. П.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0B3DDB" w:rsidP="00166CE3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Петров А. С.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Бубнова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С. Г.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1A6D6A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 Е.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>В.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166CE3">
              <w:rPr>
                <w:rFonts w:ascii="PF Din Text Cond Pro Light" w:hAnsi="PF Din Text Cond Pro Light"/>
                <w:sz w:val="28"/>
                <w:szCs w:val="28"/>
              </w:rPr>
              <w:t>Гилева</w:t>
            </w:r>
            <w:proofErr w:type="spellEnd"/>
            <w:r w:rsidR="00166CE3">
              <w:rPr>
                <w:rFonts w:ascii="PF Din Text Cond Pro Light" w:hAnsi="PF Din Text Cond Pro Light"/>
                <w:sz w:val="28"/>
                <w:szCs w:val="28"/>
              </w:rPr>
              <w:t xml:space="preserve"> О. В.,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166CE3">
              <w:rPr>
                <w:rFonts w:ascii="PF Din Text Cond Pro Light" w:hAnsi="PF Din Text Cond Pro Light"/>
                <w:sz w:val="28"/>
                <w:szCs w:val="28"/>
              </w:rPr>
              <w:t>Филина И. В., Пилигримов А. В.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076498" w:rsidRDefault="00166CE3" w:rsidP="00166CE3">
      <w:pPr>
        <w:pStyle w:val="a5"/>
        <w:numPr>
          <w:ilvl w:val="0"/>
          <w:numId w:val="10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166CE3">
        <w:rPr>
          <w:rFonts w:ascii="PF Din Text Cond Pro Light" w:hAnsi="PF Din Text Cond Pro Light"/>
          <w:snapToGrid w:val="0"/>
          <w:sz w:val="28"/>
          <w:szCs w:val="28"/>
        </w:rPr>
        <w:t>Особенности применения контрольно-кассовой техники</w:t>
      </w:r>
      <w:r>
        <w:rPr>
          <w:rFonts w:ascii="PF Din Text Cond Pro Light" w:hAnsi="PF Din Text Cond Pro Light"/>
          <w:snapToGrid w:val="0"/>
          <w:sz w:val="28"/>
          <w:szCs w:val="28"/>
        </w:rPr>
        <w:t>.</w:t>
      </w:r>
    </w:p>
    <w:p w:rsidR="00166CE3" w:rsidRPr="00166CE3" w:rsidRDefault="00166CE3" w:rsidP="00166CE3">
      <w:pPr>
        <w:pStyle w:val="a5"/>
        <w:numPr>
          <w:ilvl w:val="0"/>
          <w:numId w:val="10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napToGrid w:val="0"/>
          <w:sz w:val="28"/>
          <w:szCs w:val="28"/>
        </w:rPr>
      </w:pPr>
      <w:r w:rsidRPr="00166CE3">
        <w:rPr>
          <w:rFonts w:ascii="PF Din Text Cond Pro Light" w:hAnsi="PF Din Text Cond Pro Light"/>
          <w:snapToGrid w:val="0"/>
          <w:sz w:val="28"/>
          <w:szCs w:val="28"/>
        </w:rPr>
        <w:t>Контролируемые иностранные компании: порядок признания контролируемыми иностранными компаниями и обязанности контролирующих лиц. Изменения в порядке уплаты налога на прибыль по доходам в виде дивидендов, доходам, выплачиваемых иностранным организациям</w:t>
      </w:r>
    </w:p>
    <w:p w:rsidR="00166CE3" w:rsidRDefault="00166CE3" w:rsidP="00E34A7F">
      <w:pPr>
        <w:shd w:val="clear" w:color="auto" w:fill="FFFFFF"/>
        <w:spacing w:line="240" w:lineRule="atLeast"/>
        <w:jc w:val="both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F95EDD" w:rsidRDefault="00166CE3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ПО ПЕРВОМУ ВОПРОСУ </w:t>
      </w:r>
      <w:r w:rsidR="00056C14">
        <w:rPr>
          <w:rFonts w:ascii="PF Din Text Cond Pro Light" w:hAnsi="PF Din Text Cond Pro Light"/>
          <w:sz w:val="28"/>
          <w:szCs w:val="28"/>
        </w:rPr>
        <w:t xml:space="preserve">ПОВЕСТКИ </w:t>
      </w:r>
      <w:r w:rsidR="00F95EDD"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CF21AD" w:rsidRDefault="00EC170E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</w:t>
      </w:r>
      <w:r w:rsidR="00E34A7F">
        <w:rPr>
          <w:rFonts w:ascii="PF Din Text Cond Pro Light" w:hAnsi="PF Din Text Cond Pro Light"/>
          <w:sz w:val="28"/>
          <w:szCs w:val="28"/>
        </w:rPr>
        <w:t>Петров А. С.</w:t>
      </w:r>
      <w:r w:rsidR="008D6FEE">
        <w:rPr>
          <w:rFonts w:ascii="PF Din Text Cond Pro Light" w:hAnsi="PF Din Text Cond Pro Light"/>
          <w:sz w:val="28"/>
          <w:szCs w:val="28"/>
        </w:rPr>
        <w:t xml:space="preserve"> </w:t>
      </w:r>
      <w:r w:rsidR="007F2625" w:rsidRPr="007F2625">
        <w:rPr>
          <w:rFonts w:ascii="PF Din Text Cond Pro Light" w:hAnsi="PF Din Text Cond Pro Light"/>
          <w:sz w:val="28"/>
          <w:szCs w:val="28"/>
        </w:rPr>
        <w:t>открыл Общественный совет, озвучил повестку заседания</w:t>
      </w:r>
      <w:r w:rsidR="007F2625">
        <w:rPr>
          <w:rFonts w:ascii="PF Din Text Cond Pro Light" w:hAnsi="PF Din Text Cond Pro Light"/>
          <w:sz w:val="28"/>
          <w:szCs w:val="28"/>
        </w:rPr>
        <w:t>, представил докладчиков.</w:t>
      </w:r>
      <w:r w:rsidR="007F2625" w:rsidRPr="007F2625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По первому вопросу повестки</w:t>
      </w:r>
      <w:r w:rsidR="008D6FEE">
        <w:rPr>
          <w:rFonts w:ascii="PF Din Text Cond Pro Light" w:hAnsi="PF Din Text Cond Pro Light"/>
          <w:sz w:val="28"/>
          <w:szCs w:val="28"/>
        </w:rPr>
        <w:t xml:space="preserve"> предложил рассмотреть информацию, представленную в докладе </w:t>
      </w:r>
      <w:r>
        <w:rPr>
          <w:rFonts w:ascii="PF Din Text Cond Pro Light" w:hAnsi="PF Din Text Cond Pro Light"/>
          <w:sz w:val="28"/>
          <w:szCs w:val="28"/>
        </w:rPr>
        <w:t xml:space="preserve">заместителя </w:t>
      </w:r>
      <w:r w:rsidR="00AF1748">
        <w:rPr>
          <w:rFonts w:ascii="PF Din Text Cond Pro Light" w:hAnsi="PF Din Text Cond Pro Light"/>
          <w:sz w:val="28"/>
          <w:szCs w:val="28"/>
        </w:rPr>
        <w:t xml:space="preserve">начальника </w:t>
      </w:r>
      <w:r w:rsidR="003846B3">
        <w:rPr>
          <w:rFonts w:ascii="PF Din Text Cond Pro Light" w:hAnsi="PF Din Text Cond Pro Light"/>
          <w:sz w:val="28"/>
          <w:szCs w:val="28"/>
        </w:rPr>
        <w:t>о</w:t>
      </w:r>
      <w:r w:rsidR="003846B3" w:rsidRPr="003846B3">
        <w:rPr>
          <w:rFonts w:ascii="PF Din Text Cond Pro Light" w:hAnsi="PF Din Text Cond Pro Light"/>
          <w:sz w:val="28"/>
          <w:szCs w:val="28"/>
        </w:rPr>
        <w:t>тдел</w:t>
      </w:r>
      <w:r w:rsidR="003846B3">
        <w:rPr>
          <w:rFonts w:ascii="PF Din Text Cond Pro Light" w:hAnsi="PF Din Text Cond Pro Light"/>
          <w:sz w:val="28"/>
          <w:szCs w:val="28"/>
        </w:rPr>
        <w:t>а</w:t>
      </w:r>
      <w:r w:rsidR="003846B3" w:rsidRPr="003846B3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оперативного контроля</w:t>
      </w:r>
      <w:r w:rsidR="00AF1748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Пилигримова А. В.</w:t>
      </w:r>
    </w:p>
    <w:p w:rsidR="00805F20" w:rsidRPr="004634EB" w:rsidRDefault="00EC170E" w:rsidP="004634EB">
      <w:pPr>
        <w:widowControl/>
        <w:jc w:val="both"/>
        <w:rPr>
          <w:rFonts w:ascii="PF Din Text Cond Pro Light" w:eastAsiaTheme="minorHAnsi" w:hAnsi="PF Din Text Cond Pro Light" w:cs="PF Din Text Cond Pro Light"/>
          <w:sz w:val="28"/>
          <w:szCs w:val="28"/>
          <w:lang w:eastAsia="en-US"/>
        </w:rPr>
      </w:pPr>
      <w:r>
        <w:rPr>
          <w:rFonts w:ascii="PF Din Text Cond Pro Light" w:hAnsi="PF Din Text Cond Pro Light"/>
          <w:sz w:val="28"/>
          <w:szCs w:val="28"/>
        </w:rPr>
        <w:t>- Пилигримов</w:t>
      </w:r>
      <w:r w:rsidR="00996BE8">
        <w:rPr>
          <w:rFonts w:ascii="PF Din Text Cond Pro Light" w:hAnsi="PF Din Text Cond Pro Light"/>
          <w:sz w:val="28"/>
          <w:szCs w:val="28"/>
        </w:rPr>
        <w:t xml:space="preserve"> А. В.</w:t>
      </w:r>
      <w:r w:rsidR="00996BE8" w:rsidRPr="00996BE8">
        <w:rPr>
          <w:rFonts w:ascii="PF Din Text Cond Pro Light" w:hAnsi="PF Din Text Cond Pro Light"/>
          <w:sz w:val="28"/>
          <w:szCs w:val="28"/>
        </w:rPr>
        <w:t xml:space="preserve"> </w:t>
      </w:r>
      <w:r w:rsidR="00996BE8">
        <w:rPr>
          <w:rFonts w:ascii="PF Din Text Cond Pro Light" w:hAnsi="PF Din Text Cond Pro Light"/>
          <w:sz w:val="28"/>
          <w:szCs w:val="28"/>
        </w:rPr>
        <w:t xml:space="preserve">сообщил, что с </w:t>
      </w:r>
      <w:r w:rsidR="00996BE8" w:rsidRPr="00996BE8">
        <w:rPr>
          <w:rFonts w:ascii="PF Din Text Cond Pro Light" w:hAnsi="PF Din Text Cond Pro Light"/>
          <w:sz w:val="28"/>
          <w:szCs w:val="28"/>
        </w:rPr>
        <w:t>01.03.2022  изменился порядок осуществления контроля (надзора) за соблюдением законодательства Российской Федерации о применении контрольно-кассовой техники (</w:t>
      </w:r>
      <w:r w:rsidR="00996BE8">
        <w:rPr>
          <w:rFonts w:ascii="PF Din Text Cond Pro Light" w:hAnsi="PF Din Text Cond Pro Light"/>
          <w:sz w:val="28"/>
          <w:szCs w:val="28"/>
        </w:rPr>
        <w:t xml:space="preserve">далее - </w:t>
      </w:r>
      <w:r w:rsidR="00996BE8" w:rsidRPr="00996BE8">
        <w:rPr>
          <w:rFonts w:ascii="PF Din Text Cond Pro Light" w:hAnsi="PF Din Text Cond Pro Light"/>
          <w:sz w:val="28"/>
          <w:szCs w:val="28"/>
        </w:rPr>
        <w:t xml:space="preserve">ККТ), в том числе за полнотой учета выручки в организациях и у индивидуальных предпринимателей. Федеральным законом от 11.06.2021 № 170-ФЗ внесены поправки в ст. 7 Федерального закона от 22.05.2003 N 54-ФЗ </w:t>
      </w:r>
      <w:r w:rsidR="00996BE8">
        <w:rPr>
          <w:rFonts w:ascii="PF Din Text Cond Pro Light" w:hAnsi="PF Din Text Cond Pro Light"/>
          <w:sz w:val="28"/>
          <w:szCs w:val="28"/>
        </w:rPr>
        <w:t>«</w:t>
      </w:r>
      <w:r w:rsidR="00996BE8" w:rsidRPr="00996BE8">
        <w:rPr>
          <w:rFonts w:ascii="PF Din Text Cond Pro Light" w:hAnsi="PF Din Text Cond Pro Light"/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 w:rsidR="00996BE8">
        <w:rPr>
          <w:rFonts w:ascii="PF Din Text Cond Pro Light" w:hAnsi="PF Din Text Cond Pro Light"/>
          <w:sz w:val="28"/>
          <w:szCs w:val="28"/>
        </w:rPr>
        <w:t>»</w:t>
      </w:r>
      <w:r w:rsidR="00996BE8" w:rsidRPr="00996BE8">
        <w:rPr>
          <w:rFonts w:ascii="PF Din Text Cond Pro Light" w:hAnsi="PF Din Text Cond Pro Light"/>
          <w:sz w:val="28"/>
          <w:szCs w:val="28"/>
        </w:rPr>
        <w:t xml:space="preserve"> (далее - Федеральный закон № 54-ФЗ) по проведению контрольных (надзорных) мероприятий по ККТ, </w:t>
      </w:r>
      <w:r w:rsidR="00996BE8" w:rsidRPr="00996BE8">
        <w:rPr>
          <w:rFonts w:ascii="PF Din Text Cond Pro Light" w:hAnsi="PF Din Text Cond Pro Light"/>
          <w:sz w:val="28"/>
          <w:szCs w:val="28"/>
        </w:rPr>
        <w:lastRenderedPageBreak/>
        <w:t>которые начали действовать с 01.03.2022.</w:t>
      </w:r>
      <w:r w:rsidR="00996BE8">
        <w:rPr>
          <w:rFonts w:ascii="PF Din Text Cond Pro Light" w:hAnsi="PF Din Text Cond Pro Light"/>
          <w:sz w:val="28"/>
          <w:szCs w:val="28"/>
        </w:rPr>
        <w:t xml:space="preserve"> </w:t>
      </w:r>
      <w:r w:rsidR="00996BE8" w:rsidRPr="00996BE8">
        <w:rPr>
          <w:rFonts w:ascii="PF Din Text Cond Pro Light" w:hAnsi="PF Din Text Cond Pro Light"/>
          <w:sz w:val="28"/>
          <w:szCs w:val="28"/>
        </w:rPr>
        <w:t>Осуществление контрольных (надзорных) мероприятий по ККТ, как и ранее, будут осуществлять налоговые органы, но для регулирования данной сферы будет применя</w:t>
      </w:r>
      <w:r w:rsidR="004634EB">
        <w:rPr>
          <w:rFonts w:ascii="PF Din Text Cond Pro Light" w:hAnsi="PF Din Text Cond Pro Light"/>
          <w:sz w:val="28"/>
          <w:szCs w:val="28"/>
        </w:rPr>
        <w:t xml:space="preserve">ться Федеральный закон № 248-ФЗ. </w:t>
      </w:r>
      <w:r w:rsidR="004634EB">
        <w:rPr>
          <w:rFonts w:ascii="PF Din Text Cond Pro Light" w:eastAsiaTheme="minorHAnsi" w:hAnsi="PF Din Text Cond Pro Light" w:cs="PF Din Text Cond Pro Light"/>
          <w:sz w:val="28"/>
          <w:szCs w:val="28"/>
          <w:lang w:eastAsia="en-US"/>
        </w:rPr>
        <w:t xml:space="preserve">В свою очередь законодательство Российской Федерации о применении контрольно-кассовой техники состоит из Федерального закона № 54-ФЗ и принятых в соответствии с ним нормативных правовых актов. </w:t>
      </w:r>
      <w:r w:rsidR="00996BE8">
        <w:rPr>
          <w:rFonts w:ascii="PF Din Text Cond Pro Light" w:hAnsi="PF Din Text Cond Pro Light"/>
          <w:sz w:val="28"/>
          <w:szCs w:val="28"/>
        </w:rPr>
        <w:t>Александр Викторович озвучил о</w:t>
      </w:r>
      <w:r w:rsidR="00996BE8" w:rsidRPr="00996BE8">
        <w:rPr>
          <w:rFonts w:ascii="PF Din Text Cond Pro Light" w:hAnsi="PF Din Text Cond Pro Light"/>
          <w:sz w:val="28"/>
          <w:szCs w:val="28"/>
        </w:rPr>
        <w:t>сновные отличия от старого порядка проведения контрольных мероприятий по ККТ</w:t>
      </w:r>
      <w:r w:rsidR="00996BE8">
        <w:rPr>
          <w:rFonts w:ascii="PF Din Text Cond Pro Light" w:hAnsi="PF Din Text Cond Pro Light"/>
          <w:sz w:val="28"/>
          <w:szCs w:val="28"/>
        </w:rPr>
        <w:t>.</w:t>
      </w:r>
      <w:r w:rsidR="00996BE8" w:rsidRPr="00996BE8">
        <w:t xml:space="preserve"> </w:t>
      </w:r>
    </w:p>
    <w:p w:rsidR="00996BE8" w:rsidRPr="00996BE8" w:rsidRDefault="00996BE8" w:rsidP="00996BE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96BE8">
        <w:rPr>
          <w:rFonts w:ascii="PF Din Text Cond Pro Light" w:hAnsi="PF Din Text Cond Pro Light"/>
          <w:sz w:val="28"/>
          <w:szCs w:val="28"/>
        </w:rPr>
        <w:t>УФНС России по Курганской области в 2022 году проведено  1764 профилактических визита о недопустимости нарушения обязательных требований закона. За 1 квартал 2023 года проведено 2140 профилактических визитов.</w:t>
      </w:r>
    </w:p>
    <w:p w:rsidR="00996BE8" w:rsidRPr="00996BE8" w:rsidRDefault="00996BE8" w:rsidP="00996BE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96BE8">
        <w:rPr>
          <w:rFonts w:ascii="PF Din Text Cond Pro Light" w:hAnsi="PF Din Text Cond Pro Light"/>
          <w:sz w:val="28"/>
          <w:szCs w:val="28"/>
        </w:rPr>
        <w:t>За 2022 год объявлено 167 предостережений о недопустимости нарушения обязательных требований. За 1 квартал</w:t>
      </w:r>
      <w:r w:rsidR="00805F20">
        <w:rPr>
          <w:rFonts w:ascii="PF Din Text Cond Pro Light" w:hAnsi="PF Din Text Cond Pro Light"/>
          <w:sz w:val="28"/>
          <w:szCs w:val="28"/>
        </w:rPr>
        <w:t xml:space="preserve"> 2023 года</w:t>
      </w:r>
      <w:r w:rsidRPr="00996BE8">
        <w:rPr>
          <w:rFonts w:ascii="PF Din Text Cond Pro Light" w:hAnsi="PF Din Text Cond Pro Light"/>
          <w:sz w:val="28"/>
          <w:szCs w:val="28"/>
        </w:rPr>
        <w:t xml:space="preserve"> объявлено 707 предостережений о недопустимости нарушения обязательных требований. </w:t>
      </w:r>
    </w:p>
    <w:p w:rsidR="00805F20" w:rsidRDefault="00996BE8" w:rsidP="00805F20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96BE8">
        <w:rPr>
          <w:rFonts w:ascii="PF Din Text Cond Pro Light" w:hAnsi="PF Din Text Cond Pro Light"/>
          <w:sz w:val="28"/>
          <w:szCs w:val="28"/>
        </w:rPr>
        <w:t>За 2022 год проведено 37 контрольных закупок</w:t>
      </w:r>
      <w:r w:rsidR="00805F20">
        <w:rPr>
          <w:rFonts w:ascii="PF Din Text Cond Pro Light" w:hAnsi="PF Din Text Cond Pro Light"/>
          <w:sz w:val="28"/>
          <w:szCs w:val="28"/>
        </w:rPr>
        <w:t>,</w:t>
      </w:r>
      <w:r w:rsidRPr="00996BE8">
        <w:rPr>
          <w:rFonts w:ascii="PF Din Text Cond Pro Light" w:hAnsi="PF Din Text Cond Pro Light"/>
          <w:sz w:val="28"/>
          <w:szCs w:val="28"/>
        </w:rPr>
        <w:t xml:space="preserve"> по результатам которых начислено штрафов на сумму 330 тыс. руб., которые взысканы в полном объеме. За 1 квартал 2023 года проведено 6 контрольных закупок</w:t>
      </w:r>
      <w:r w:rsidR="00805F20">
        <w:rPr>
          <w:rFonts w:ascii="PF Din Text Cond Pro Light" w:hAnsi="PF Din Text Cond Pro Light"/>
          <w:sz w:val="28"/>
          <w:szCs w:val="28"/>
        </w:rPr>
        <w:t>,</w:t>
      </w:r>
      <w:r w:rsidRPr="00996BE8">
        <w:rPr>
          <w:rFonts w:ascii="PF Din Text Cond Pro Light" w:hAnsi="PF Din Text Cond Pro Light"/>
          <w:sz w:val="28"/>
          <w:szCs w:val="28"/>
        </w:rPr>
        <w:t xml:space="preserve"> по результатам которых начислено штрафо</w:t>
      </w:r>
      <w:r w:rsidR="00805F20">
        <w:rPr>
          <w:rFonts w:ascii="PF Din Text Cond Pro Light" w:hAnsi="PF Din Text Cond Pro Light"/>
          <w:sz w:val="28"/>
          <w:szCs w:val="28"/>
        </w:rPr>
        <w:t>в на сумму 60 тыс. руб., которые взысканы в полном объеме.</w:t>
      </w:r>
    </w:p>
    <w:p w:rsidR="00805F20" w:rsidRPr="00805F20" w:rsidRDefault="00805F20" w:rsidP="00805F20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05F20">
        <w:rPr>
          <w:rFonts w:ascii="PF Din Text Cond Pro Light" w:hAnsi="PF Din Text Cond Pro Light"/>
          <w:sz w:val="28"/>
          <w:szCs w:val="28"/>
        </w:rPr>
        <w:t>С начала 2021 года осуществляются мероприятия в рамках проекта «Рынки», основной целью которого является исключение недобросовестного поведения на рынках и увеличение выручки, фиксируемой с применением</w:t>
      </w:r>
      <w:r>
        <w:rPr>
          <w:rFonts w:ascii="PF Din Text Cond Pro Light" w:hAnsi="PF Din Text Cond Pro Light"/>
          <w:sz w:val="28"/>
          <w:szCs w:val="28"/>
        </w:rPr>
        <w:t xml:space="preserve"> ККТ</w:t>
      </w:r>
      <w:r w:rsidRPr="00805F20">
        <w:rPr>
          <w:rFonts w:ascii="PF Din Text Cond Pro Light" w:hAnsi="PF Din Text Cond Pro Light"/>
          <w:sz w:val="28"/>
          <w:szCs w:val="28"/>
        </w:rPr>
        <w:t>.</w:t>
      </w:r>
    </w:p>
    <w:p w:rsidR="00805F20" w:rsidRPr="00805F20" w:rsidRDefault="00805F20" w:rsidP="00805F20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05F20">
        <w:rPr>
          <w:rFonts w:ascii="PF Din Text Cond Pro Light" w:hAnsi="PF Din Text Cond Pro Light"/>
          <w:sz w:val="28"/>
          <w:szCs w:val="28"/>
        </w:rPr>
        <w:t>На учете в рамках</w:t>
      </w:r>
      <w:r w:rsidR="007F4EAB">
        <w:rPr>
          <w:rFonts w:ascii="PF Din Text Cond Pro Light" w:hAnsi="PF Din Text Cond Pro Light"/>
          <w:sz w:val="28"/>
          <w:szCs w:val="28"/>
        </w:rPr>
        <w:t xml:space="preserve"> указанного</w:t>
      </w:r>
      <w:r w:rsidRPr="00805F20">
        <w:rPr>
          <w:rFonts w:ascii="PF Din Text Cond Pro Light" w:hAnsi="PF Din Text Cond Pro Light"/>
          <w:sz w:val="28"/>
          <w:szCs w:val="28"/>
        </w:rPr>
        <w:t xml:space="preserve"> проекта 29 объектов (2 рынка, 25 ярмарок и 2 торговых пространства), на которых осуществляют деятельность 550 </w:t>
      </w:r>
      <w:r w:rsidR="007F4EAB">
        <w:rPr>
          <w:rFonts w:ascii="PF Din Text Cond Pro Light" w:hAnsi="PF Din Text Cond Pro Light"/>
          <w:sz w:val="28"/>
          <w:szCs w:val="28"/>
        </w:rPr>
        <w:t>налогоплательщиков</w:t>
      </w:r>
      <w:r w:rsidRPr="00805F20">
        <w:rPr>
          <w:rFonts w:ascii="PF Din Text Cond Pro Light" w:hAnsi="PF Din Text Cond Pro Light"/>
          <w:sz w:val="28"/>
          <w:szCs w:val="28"/>
        </w:rPr>
        <w:t xml:space="preserve">, в том числе: 118 </w:t>
      </w:r>
      <w:r w:rsidR="007F4EAB">
        <w:rPr>
          <w:rFonts w:ascii="PF Din Text Cond Pro Light" w:hAnsi="PF Din Text Cond Pro Light"/>
          <w:sz w:val="28"/>
          <w:szCs w:val="28"/>
        </w:rPr>
        <w:t>физических лиц</w:t>
      </w:r>
      <w:r w:rsidRPr="00805F20">
        <w:rPr>
          <w:rFonts w:ascii="PF Din Text Cond Pro Light" w:hAnsi="PF Din Text Cond Pro Light"/>
          <w:sz w:val="28"/>
          <w:szCs w:val="28"/>
        </w:rPr>
        <w:t xml:space="preserve">,   417 </w:t>
      </w:r>
      <w:r w:rsidR="007F4EAB">
        <w:rPr>
          <w:rFonts w:ascii="PF Din Text Cond Pro Light" w:hAnsi="PF Din Text Cond Pro Light"/>
          <w:sz w:val="28"/>
          <w:szCs w:val="28"/>
        </w:rPr>
        <w:t>индивидуальных предпринимателей</w:t>
      </w:r>
      <w:r w:rsidRPr="00805F20">
        <w:rPr>
          <w:rFonts w:ascii="PF Din Text Cond Pro Light" w:hAnsi="PF Din Text Cond Pro Light"/>
          <w:sz w:val="28"/>
          <w:szCs w:val="28"/>
        </w:rPr>
        <w:t xml:space="preserve">  и 15 </w:t>
      </w:r>
      <w:r w:rsidR="007F4EAB">
        <w:rPr>
          <w:rFonts w:ascii="PF Din Text Cond Pro Light" w:hAnsi="PF Din Text Cond Pro Light"/>
          <w:sz w:val="28"/>
          <w:szCs w:val="28"/>
        </w:rPr>
        <w:t>юридических ли</w:t>
      </w:r>
      <w:r w:rsidR="00E016C9">
        <w:rPr>
          <w:rFonts w:ascii="PF Din Text Cond Pro Light" w:hAnsi="PF Din Text Cond Pro Light"/>
          <w:sz w:val="28"/>
          <w:szCs w:val="28"/>
        </w:rPr>
        <w:t>ц.</w:t>
      </w:r>
    </w:p>
    <w:p w:rsidR="00805F20" w:rsidRDefault="00805F20" w:rsidP="00805F20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805F20">
        <w:rPr>
          <w:rFonts w:ascii="PF Din Text Cond Pro Light" w:hAnsi="PF Din Text Cond Pro Light"/>
          <w:sz w:val="28"/>
          <w:szCs w:val="28"/>
        </w:rPr>
        <w:t>Всего в рамках проекта «Рынки» вынесено 167 предостережений о недопустимости нарушения обязательных требований, проведено 354 контрольно-надзорных мероприятия. Общая сумма начисленных штрафов по результатам проведенных мероприятий со</w:t>
      </w:r>
      <w:r w:rsidR="007F4EAB">
        <w:rPr>
          <w:rFonts w:ascii="PF Din Text Cond Pro Light" w:hAnsi="PF Din Text Cond Pro Light"/>
          <w:sz w:val="28"/>
          <w:szCs w:val="28"/>
        </w:rPr>
        <w:t>ставила 602 тыс. руб., которые у</w:t>
      </w:r>
      <w:r w:rsidRPr="00805F20">
        <w:rPr>
          <w:rFonts w:ascii="PF Din Text Cond Pro Light" w:hAnsi="PF Din Text Cond Pro Light"/>
          <w:sz w:val="28"/>
          <w:szCs w:val="28"/>
        </w:rPr>
        <w:t>плачены в полном объеме.</w:t>
      </w:r>
    </w:p>
    <w:p w:rsidR="001040DF" w:rsidRDefault="000668F6" w:rsidP="000668F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68F6">
        <w:rPr>
          <w:rFonts w:ascii="PF Din Text Cond Pro Light" w:hAnsi="PF Din Text Cond Pro Light"/>
          <w:sz w:val="28"/>
          <w:szCs w:val="28"/>
        </w:rPr>
        <w:t>В УФНС России по Курганской области в 2022</w:t>
      </w:r>
      <w:r>
        <w:rPr>
          <w:rFonts w:ascii="PF Din Text Cond Pro Light" w:hAnsi="PF Din Text Cond Pro Light"/>
          <w:sz w:val="28"/>
          <w:szCs w:val="28"/>
        </w:rPr>
        <w:t xml:space="preserve"> году</w:t>
      </w:r>
      <w:r w:rsidRPr="000668F6">
        <w:rPr>
          <w:rFonts w:ascii="PF Din Text Cond Pro Light" w:hAnsi="PF Din Text Cond Pro Light"/>
          <w:sz w:val="28"/>
          <w:szCs w:val="28"/>
        </w:rPr>
        <w:t xml:space="preserve"> поступило 58 обращений по предполагаемым нарушениям в сфере применения </w:t>
      </w:r>
      <w:r>
        <w:rPr>
          <w:rFonts w:ascii="PF Din Text Cond Pro Light" w:hAnsi="PF Din Text Cond Pro Light"/>
          <w:sz w:val="28"/>
          <w:szCs w:val="28"/>
        </w:rPr>
        <w:t>ККТ</w:t>
      </w:r>
      <w:r w:rsidRPr="000668F6">
        <w:rPr>
          <w:rFonts w:ascii="PF Din Text Cond Pro Light" w:hAnsi="PF Din Text Cond Pro Light"/>
          <w:sz w:val="28"/>
          <w:szCs w:val="28"/>
        </w:rPr>
        <w:t xml:space="preserve">, по </w:t>
      </w:r>
      <w:proofErr w:type="gramStart"/>
      <w:r w:rsidRPr="000668F6">
        <w:rPr>
          <w:rFonts w:ascii="PF Din Text Cond Pro Light" w:hAnsi="PF Din Text Cond Pro Light"/>
          <w:sz w:val="28"/>
          <w:szCs w:val="28"/>
        </w:rPr>
        <w:t>результатам</w:t>
      </w:r>
      <w:proofErr w:type="gramEnd"/>
      <w:r w:rsidRPr="000668F6">
        <w:rPr>
          <w:rFonts w:ascii="PF Din Text Cond Pro Light" w:hAnsi="PF Din Text Cond Pro Light"/>
          <w:sz w:val="28"/>
          <w:szCs w:val="28"/>
        </w:rPr>
        <w:t xml:space="preserve"> рассмотрения которых 15 лицам объявлены предостережения о недопустимости нарушения обязательных требований. За 1 квартал 2023 года поступило 13 жалоб, объявлено 13 предостережений.</w:t>
      </w:r>
    </w:p>
    <w:p w:rsidR="00805F20" w:rsidRDefault="000668F6" w:rsidP="000668F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  <w:t>Алек</w:t>
      </w:r>
      <w:r w:rsidR="00C14EC3">
        <w:rPr>
          <w:rFonts w:ascii="PF Din Text Cond Pro Light" w:hAnsi="PF Din Text Cond Pro Light"/>
          <w:sz w:val="28"/>
          <w:szCs w:val="28"/>
        </w:rPr>
        <w:t>сандр Викторович</w:t>
      </w:r>
      <w:r w:rsidR="00C14EC3" w:rsidRPr="00C14EC3">
        <w:t xml:space="preserve"> </w:t>
      </w:r>
      <w:r w:rsidR="00C14EC3">
        <w:rPr>
          <w:rFonts w:ascii="PF Din Text Cond Pro Light" w:hAnsi="PF Din Text Cond Pro Light"/>
          <w:sz w:val="28"/>
          <w:szCs w:val="28"/>
        </w:rPr>
        <w:t>озвучил в</w:t>
      </w:r>
      <w:r w:rsidR="00C14EC3" w:rsidRPr="00C14EC3">
        <w:rPr>
          <w:rFonts w:ascii="PF Din Text Cond Pro Light" w:hAnsi="PF Din Text Cond Pro Light"/>
          <w:sz w:val="28"/>
          <w:szCs w:val="28"/>
        </w:rPr>
        <w:t>иды деятельности, при осуществлении которых можно не применять ККТ</w:t>
      </w:r>
      <w:r w:rsidR="00C14EC3">
        <w:rPr>
          <w:rFonts w:ascii="PF Din Text Cond Pro Light" w:hAnsi="PF Din Text Cond Pro Light"/>
          <w:sz w:val="28"/>
          <w:szCs w:val="28"/>
        </w:rPr>
        <w:t>, т</w:t>
      </w:r>
      <w:r w:rsidR="00C14EC3" w:rsidRPr="00C14EC3">
        <w:rPr>
          <w:rFonts w:ascii="PF Din Text Cond Pro Light" w:hAnsi="PF Din Text Cond Pro Light"/>
          <w:sz w:val="28"/>
          <w:szCs w:val="28"/>
        </w:rPr>
        <w:t>ребования к кассовому чеку и бланку строгой отчетности</w:t>
      </w:r>
      <w:r w:rsidR="000F5781">
        <w:rPr>
          <w:rFonts w:ascii="PF Din Text Cond Pro Light" w:hAnsi="PF Din Text Cond Pro Light"/>
          <w:sz w:val="28"/>
          <w:szCs w:val="28"/>
        </w:rPr>
        <w:t>. Рассказал об удобствах использования</w:t>
      </w:r>
      <w:r w:rsidR="000F5781" w:rsidRPr="000F5781">
        <w:t xml:space="preserve"> </w:t>
      </w:r>
      <w:r w:rsidR="000F5781">
        <w:rPr>
          <w:rFonts w:ascii="PF Din Text Cond Pro Light" w:hAnsi="PF Din Text Cond Pro Light"/>
          <w:sz w:val="28"/>
          <w:szCs w:val="28"/>
        </w:rPr>
        <w:t>мо</w:t>
      </w:r>
      <w:r w:rsidR="000F5781" w:rsidRPr="000F5781">
        <w:rPr>
          <w:rFonts w:ascii="PF Din Text Cond Pro Light" w:hAnsi="PF Din Text Cond Pro Light"/>
          <w:sz w:val="28"/>
          <w:szCs w:val="28"/>
        </w:rPr>
        <w:t>бильно</w:t>
      </w:r>
      <w:r w:rsidR="000F5781">
        <w:rPr>
          <w:rFonts w:ascii="PF Din Text Cond Pro Light" w:hAnsi="PF Din Text Cond Pro Light"/>
          <w:sz w:val="28"/>
          <w:szCs w:val="28"/>
        </w:rPr>
        <w:t>го</w:t>
      </w:r>
      <w:r w:rsidR="000F5781" w:rsidRPr="000F5781">
        <w:rPr>
          <w:rFonts w:ascii="PF Din Text Cond Pro Light" w:hAnsi="PF Din Text Cond Pro Light"/>
          <w:sz w:val="28"/>
          <w:szCs w:val="28"/>
        </w:rPr>
        <w:t xml:space="preserve"> приложени</w:t>
      </w:r>
      <w:r w:rsidR="000F5781">
        <w:rPr>
          <w:rFonts w:ascii="PF Din Text Cond Pro Light" w:hAnsi="PF Din Text Cond Pro Light"/>
          <w:sz w:val="28"/>
          <w:szCs w:val="28"/>
        </w:rPr>
        <w:t>я</w:t>
      </w:r>
      <w:r w:rsidR="000F5781" w:rsidRPr="000F5781">
        <w:rPr>
          <w:rFonts w:ascii="PF Din Text Cond Pro Light" w:hAnsi="PF Din Text Cond Pro Light"/>
          <w:sz w:val="28"/>
          <w:szCs w:val="28"/>
        </w:rPr>
        <w:t xml:space="preserve"> «ПРОВЕРКА ЧЕКОВ»</w:t>
      </w:r>
      <w:r w:rsidR="000F5781">
        <w:rPr>
          <w:rFonts w:ascii="PF Din Text Cond Pro Light" w:hAnsi="PF Din Text Cond Pro Light"/>
          <w:sz w:val="28"/>
          <w:szCs w:val="28"/>
        </w:rPr>
        <w:t>.</w:t>
      </w:r>
    </w:p>
    <w:p w:rsidR="00E975F0" w:rsidRDefault="00E975F0" w:rsidP="000668F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  <w:t xml:space="preserve">Также Александр Викторович представил </w:t>
      </w:r>
      <w:proofErr w:type="gramStart"/>
      <w:r w:rsidRPr="00E975F0">
        <w:rPr>
          <w:rFonts w:ascii="PF Din Text Cond Pro Light" w:hAnsi="PF Din Text Cond Pro Light"/>
          <w:sz w:val="28"/>
          <w:szCs w:val="28"/>
        </w:rPr>
        <w:t>информаци</w:t>
      </w:r>
      <w:r>
        <w:rPr>
          <w:rFonts w:ascii="PF Din Text Cond Pro Light" w:hAnsi="PF Din Text Cond Pro Light"/>
          <w:sz w:val="28"/>
          <w:szCs w:val="28"/>
        </w:rPr>
        <w:t>ю</w:t>
      </w:r>
      <w:proofErr w:type="gramEnd"/>
      <w:r w:rsidRPr="00E975F0">
        <w:rPr>
          <w:rFonts w:ascii="PF Din Text Cond Pro Light" w:hAnsi="PF Din Text Cond Pro Light"/>
          <w:sz w:val="28"/>
          <w:szCs w:val="28"/>
        </w:rPr>
        <w:t xml:space="preserve"> </w:t>
      </w:r>
      <w:r>
        <w:rPr>
          <w:rFonts w:ascii="PF Din Text Cond Pro Light" w:hAnsi="PF Din Text Cond Pro Light"/>
          <w:sz w:val="28"/>
          <w:szCs w:val="28"/>
        </w:rPr>
        <w:t>за какие деяния и какая ответственность предусмотрена Кодексом об административных правонарушениях Российской Федерации.</w:t>
      </w:r>
    </w:p>
    <w:p w:rsidR="00E975F0" w:rsidRDefault="00E975F0" w:rsidP="004434C1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  <w:t>Заканчивая выступление, докладчик</w:t>
      </w:r>
      <w:r w:rsidR="004434C1" w:rsidRPr="004434C1">
        <w:t xml:space="preserve"> </w:t>
      </w:r>
      <w:r w:rsidR="004434C1" w:rsidRPr="004434C1">
        <w:rPr>
          <w:rFonts w:ascii="PF Din Text Cond Pro Light" w:hAnsi="PF Din Text Cond Pro Light"/>
          <w:sz w:val="28"/>
          <w:szCs w:val="28"/>
        </w:rPr>
        <w:t>рассказал</w:t>
      </w:r>
      <w:r w:rsidR="004434C1">
        <w:rPr>
          <w:rFonts w:ascii="PF Din Text Cond Pro Light" w:hAnsi="PF Din Text Cond Pro Light"/>
          <w:sz w:val="28"/>
          <w:szCs w:val="28"/>
        </w:rPr>
        <w:t xml:space="preserve"> о</w:t>
      </w:r>
      <w:r w:rsidR="004434C1" w:rsidRPr="004434C1">
        <w:rPr>
          <w:rFonts w:ascii="PF Din Text Cond Pro Light" w:hAnsi="PF Din Text Cond Pro Light"/>
          <w:sz w:val="28"/>
          <w:szCs w:val="28"/>
        </w:rPr>
        <w:t xml:space="preserve"> </w:t>
      </w:r>
      <w:r w:rsidR="004434C1">
        <w:rPr>
          <w:rFonts w:ascii="PF Din Text Cond Pro Light" w:hAnsi="PF Din Text Cond Pro Light"/>
          <w:sz w:val="28"/>
          <w:szCs w:val="28"/>
        </w:rPr>
        <w:t>п</w:t>
      </w:r>
      <w:r w:rsidR="004434C1" w:rsidRPr="004434C1">
        <w:rPr>
          <w:rFonts w:ascii="PF Din Text Cond Pro Light" w:hAnsi="PF Din Text Cond Pro Light"/>
          <w:sz w:val="28"/>
          <w:szCs w:val="28"/>
        </w:rPr>
        <w:t>олезны</w:t>
      </w:r>
      <w:r w:rsidR="004434C1">
        <w:rPr>
          <w:rFonts w:ascii="PF Din Text Cond Pro Light" w:hAnsi="PF Din Text Cond Pro Light"/>
          <w:sz w:val="28"/>
          <w:szCs w:val="28"/>
        </w:rPr>
        <w:t>х для использования сервисах (</w:t>
      </w:r>
      <w:r w:rsidR="004434C1" w:rsidRPr="004434C1">
        <w:rPr>
          <w:rFonts w:ascii="PF Din Text Cond Pro Light" w:hAnsi="PF Din Text Cond Pro Light"/>
          <w:sz w:val="28"/>
          <w:szCs w:val="28"/>
        </w:rPr>
        <w:t>kkt-online.nalog.ru</w:t>
      </w:r>
      <w:r w:rsidR="004434C1">
        <w:rPr>
          <w:rFonts w:ascii="PF Din Text Cond Pro Light" w:hAnsi="PF Din Text Cond Pro Light"/>
          <w:sz w:val="28"/>
          <w:szCs w:val="28"/>
        </w:rPr>
        <w:t xml:space="preserve"> – проверить ККТ, часто задаваемые вопросы, проверить чек, форум по применению ККТ, методические указания, реестры),</w:t>
      </w:r>
      <w:r w:rsidR="004434C1" w:rsidRPr="004434C1">
        <w:rPr>
          <w:rFonts w:ascii="PF Din Text Cond Pro Light" w:hAnsi="PF Din Text Cond Pro Light"/>
          <w:sz w:val="28"/>
          <w:szCs w:val="28"/>
        </w:rPr>
        <w:t xml:space="preserve"> для контактов с сотрудниками</w:t>
      </w:r>
      <w:r w:rsidR="004434C1">
        <w:rPr>
          <w:rFonts w:ascii="PF Din Text Cond Pro Light" w:hAnsi="PF Din Text Cond Pro Light"/>
          <w:sz w:val="28"/>
          <w:szCs w:val="28"/>
        </w:rPr>
        <w:t xml:space="preserve"> отдела оперативного контроля</w:t>
      </w:r>
      <w:r w:rsidR="004434C1" w:rsidRPr="004434C1">
        <w:rPr>
          <w:rFonts w:ascii="PF Din Text Cond Pro Light" w:hAnsi="PF Din Text Cond Pro Light"/>
          <w:sz w:val="28"/>
          <w:szCs w:val="28"/>
        </w:rPr>
        <w:t xml:space="preserve"> Управления представ</w:t>
      </w:r>
      <w:r w:rsidR="004434C1">
        <w:rPr>
          <w:rFonts w:ascii="PF Din Text Cond Pro Light" w:hAnsi="PF Din Text Cond Pro Light"/>
          <w:sz w:val="28"/>
          <w:szCs w:val="28"/>
        </w:rPr>
        <w:t>ил</w:t>
      </w:r>
      <w:r w:rsidR="004434C1" w:rsidRPr="004434C1">
        <w:rPr>
          <w:rFonts w:ascii="PF Din Text Cond Pro Light" w:hAnsi="PF Din Text Cond Pro Light"/>
          <w:sz w:val="28"/>
          <w:szCs w:val="28"/>
        </w:rPr>
        <w:t xml:space="preserve"> телефонные номера</w:t>
      </w:r>
      <w:r w:rsidR="004434C1">
        <w:rPr>
          <w:rFonts w:ascii="PF Din Text Cond Pro Light" w:hAnsi="PF Din Text Cond Pro Light"/>
          <w:sz w:val="28"/>
          <w:szCs w:val="28"/>
        </w:rPr>
        <w:t>.</w:t>
      </w:r>
    </w:p>
    <w:p w:rsidR="004434C1" w:rsidRDefault="004434C1" w:rsidP="004434C1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  <w:t xml:space="preserve"> </w:t>
      </w:r>
      <w:r w:rsidR="00742B9B">
        <w:rPr>
          <w:rFonts w:ascii="PF Din Text Cond Pro Light" w:hAnsi="PF Din Text Cond Pro Light"/>
          <w:sz w:val="28"/>
          <w:szCs w:val="28"/>
        </w:rPr>
        <w:t xml:space="preserve">- </w:t>
      </w:r>
      <w:r w:rsidR="00742B9B" w:rsidRPr="00742B9B">
        <w:rPr>
          <w:rFonts w:ascii="PF Din Text Cond Pro Light" w:hAnsi="PF Din Text Cond Pro Light"/>
          <w:sz w:val="28"/>
          <w:szCs w:val="28"/>
        </w:rPr>
        <w:t>Гаркуша С. В.</w:t>
      </w:r>
      <w:r w:rsidR="00742B9B">
        <w:rPr>
          <w:rFonts w:ascii="PF Din Text Cond Pro Light" w:hAnsi="PF Din Text Cond Pro Light"/>
          <w:sz w:val="28"/>
          <w:szCs w:val="28"/>
        </w:rPr>
        <w:t xml:space="preserve"> задал вопрос, по какому принципу идет отбор кандидатов на проверку.</w:t>
      </w:r>
    </w:p>
    <w:p w:rsidR="0069029D" w:rsidRDefault="00742B9B" w:rsidP="004434C1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  <w:t>- Пилигримов А. В. ответил, что проводится определенный анализ имеющейся у налогового органа информации</w:t>
      </w:r>
      <w:r w:rsidR="001C00A1">
        <w:rPr>
          <w:rFonts w:ascii="PF Din Text Cond Pro Light" w:hAnsi="PF Din Text Cond Pro Light"/>
          <w:sz w:val="28"/>
          <w:szCs w:val="28"/>
        </w:rPr>
        <w:t xml:space="preserve"> из внутренних и внешних источников.</w:t>
      </w:r>
      <w:r>
        <w:rPr>
          <w:rFonts w:ascii="PF Din Text Cond Pro Light" w:hAnsi="PF Din Text Cond Pro Light"/>
          <w:sz w:val="28"/>
          <w:szCs w:val="28"/>
        </w:rPr>
        <w:t xml:space="preserve"> Первоначальными </w:t>
      </w:r>
      <w:r w:rsidR="001C00A1">
        <w:rPr>
          <w:rFonts w:ascii="PF Din Text Cond Pro Light" w:hAnsi="PF Din Text Cond Pro Light"/>
          <w:sz w:val="28"/>
          <w:szCs w:val="28"/>
        </w:rPr>
        <w:lastRenderedPageBreak/>
        <w:t>являются профилактические визиты</w:t>
      </w:r>
      <w:r>
        <w:rPr>
          <w:rFonts w:ascii="PF Din Text Cond Pro Light" w:hAnsi="PF Din Text Cond Pro Light"/>
          <w:sz w:val="28"/>
          <w:szCs w:val="28"/>
        </w:rPr>
        <w:t xml:space="preserve">, </w:t>
      </w:r>
      <w:r w:rsidR="001C00A1">
        <w:rPr>
          <w:rFonts w:ascii="PF Din Text Cond Pro Light" w:hAnsi="PF Din Text Cond Pro Light"/>
          <w:sz w:val="28"/>
          <w:szCs w:val="28"/>
        </w:rPr>
        <w:t>в ходе которых доводятся нормы законодательства о применении ККТ и даются ответы на заданные вопросы. В дальнейшем проводится</w:t>
      </w:r>
      <w:r w:rsidR="00496961">
        <w:rPr>
          <w:rFonts w:ascii="PF Din Text Cond Pro Light" w:hAnsi="PF Din Text Cond Pro Light"/>
          <w:sz w:val="28"/>
          <w:szCs w:val="28"/>
        </w:rPr>
        <w:t xml:space="preserve"> наблюдение, </w:t>
      </w:r>
      <w:r w:rsidR="001C00A1">
        <w:rPr>
          <w:rFonts w:ascii="PF Din Text Cond Pro Light" w:hAnsi="PF Din Text Cond Pro Light"/>
          <w:sz w:val="28"/>
          <w:szCs w:val="28"/>
        </w:rPr>
        <w:t>по результата</w:t>
      </w:r>
      <w:r w:rsidR="0069029D">
        <w:rPr>
          <w:rFonts w:ascii="PF Din Text Cond Pro Light" w:hAnsi="PF Din Text Cond Pro Light"/>
          <w:sz w:val="28"/>
          <w:szCs w:val="28"/>
        </w:rPr>
        <w:t>м которого к налогоплательщикам, «попавшим в зону риска»</w:t>
      </w:r>
      <w:r w:rsidR="001C00A1">
        <w:rPr>
          <w:rFonts w:ascii="PF Din Text Cond Pro Light" w:hAnsi="PF Din Text Cond Pro Light"/>
          <w:sz w:val="28"/>
          <w:szCs w:val="28"/>
        </w:rPr>
        <w:t xml:space="preserve"> </w:t>
      </w:r>
      <w:r w:rsidR="00496961">
        <w:rPr>
          <w:rFonts w:ascii="PF Din Text Cond Pro Light" w:hAnsi="PF Din Text Cond Pro Light"/>
          <w:sz w:val="28"/>
          <w:szCs w:val="28"/>
        </w:rPr>
        <w:t xml:space="preserve">принимаются  профилактические меры в виде предостережения. </w:t>
      </w:r>
      <w:r w:rsidR="0069029D">
        <w:rPr>
          <w:rFonts w:ascii="PF Din Text Cond Pro Light" w:hAnsi="PF Din Text Cond Pro Light"/>
          <w:sz w:val="28"/>
          <w:szCs w:val="28"/>
        </w:rPr>
        <w:t>По истечению срока на устранение нарушений обязательных требований, указанного в предостережении, в отношении налогоплательщиков, не изменивших модель своего поведения, проводится выездное обследование с последующей контрольной закупкой в случае необходимости.</w:t>
      </w:r>
    </w:p>
    <w:p w:rsidR="00932F8F" w:rsidRDefault="00496961" w:rsidP="004434C1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</w:r>
      <w:proofErr w:type="gramStart"/>
      <w:r>
        <w:rPr>
          <w:rFonts w:ascii="PF Din Text Cond Pro Light" w:hAnsi="PF Din Text Cond Pro Light"/>
          <w:sz w:val="28"/>
          <w:szCs w:val="28"/>
        </w:rPr>
        <w:t>- Петров А. С. добавил о том, что основной акцент делается</w:t>
      </w:r>
      <w:r w:rsidR="00932F8F">
        <w:rPr>
          <w:rFonts w:ascii="PF Din Text Cond Pro Light" w:hAnsi="PF Din Text Cond Pro Light"/>
          <w:sz w:val="28"/>
          <w:szCs w:val="28"/>
        </w:rPr>
        <w:t xml:space="preserve"> на профилактические </w:t>
      </w:r>
      <w:r w:rsidR="00EB60FD">
        <w:rPr>
          <w:rFonts w:ascii="PF Din Text Cond Pro Light" w:hAnsi="PF Din Text Cond Pro Light"/>
          <w:sz w:val="28"/>
          <w:szCs w:val="28"/>
        </w:rPr>
        <w:t>визиты</w:t>
      </w:r>
      <w:r w:rsidR="00932F8F">
        <w:rPr>
          <w:rFonts w:ascii="PF Din Text Cond Pro Light" w:hAnsi="PF Din Text Cond Pro Light"/>
          <w:sz w:val="28"/>
          <w:szCs w:val="28"/>
        </w:rPr>
        <w:t>, но также анализируется срок работы фискального накопителя, используются данные программного комплекса АКС – ККТ, могут быть п</w:t>
      </w:r>
      <w:bookmarkStart w:id="0" w:name="_GoBack"/>
      <w:bookmarkEnd w:id="0"/>
      <w:r w:rsidR="00932F8F">
        <w:rPr>
          <w:rFonts w:ascii="PF Din Text Cond Pro Light" w:hAnsi="PF Din Text Cond Pro Light"/>
          <w:sz w:val="28"/>
          <w:szCs w:val="28"/>
        </w:rPr>
        <w:t>роведены контрольная закупка</w:t>
      </w:r>
      <w:r w:rsidR="00EB60FD">
        <w:rPr>
          <w:rFonts w:ascii="PF Din Text Cond Pro Light" w:hAnsi="PF Din Text Cond Pro Light"/>
          <w:sz w:val="28"/>
          <w:szCs w:val="28"/>
        </w:rPr>
        <w:t xml:space="preserve"> после наблюдения, анализа динамики выручки</w:t>
      </w:r>
      <w:r w:rsidR="00932F8F">
        <w:rPr>
          <w:rFonts w:ascii="PF Din Text Cond Pro Light" w:hAnsi="PF Din Text Cond Pro Light"/>
          <w:sz w:val="28"/>
          <w:szCs w:val="28"/>
        </w:rPr>
        <w:t>, анализируются «молчащие кассы» (по определенным видам отчетности устанавливается, что деятельность ведется, а ККТ не используется).</w:t>
      </w:r>
      <w:proofErr w:type="gramEnd"/>
    </w:p>
    <w:p w:rsidR="00496961" w:rsidRDefault="00932F8F" w:rsidP="004434C1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</w:r>
      <w:r w:rsidRPr="00932F8F">
        <w:rPr>
          <w:rFonts w:ascii="PF Din Text Cond Pro Light" w:hAnsi="PF Din Text Cond Pro Light"/>
          <w:sz w:val="28"/>
          <w:szCs w:val="28"/>
        </w:rPr>
        <w:t xml:space="preserve">- Гаркуша С. В. задал вопрос, </w:t>
      </w:r>
      <w:proofErr w:type="gramStart"/>
      <w:r>
        <w:rPr>
          <w:rFonts w:ascii="PF Din Text Cond Pro Light" w:hAnsi="PF Din Text Cond Pro Light"/>
          <w:sz w:val="28"/>
          <w:szCs w:val="28"/>
        </w:rPr>
        <w:t>будут ли проводится</w:t>
      </w:r>
      <w:proofErr w:type="gramEnd"/>
      <w:r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>
        <w:rPr>
          <w:rFonts w:ascii="PF Din Text Cond Pro Light" w:hAnsi="PF Din Text Cond Pro Light"/>
          <w:sz w:val="28"/>
          <w:szCs w:val="28"/>
        </w:rPr>
        <w:t>вебинары</w:t>
      </w:r>
      <w:proofErr w:type="spellEnd"/>
      <w:r>
        <w:rPr>
          <w:rFonts w:ascii="PF Din Text Cond Pro Light" w:hAnsi="PF Din Text Cond Pro Light"/>
          <w:sz w:val="28"/>
          <w:szCs w:val="28"/>
        </w:rPr>
        <w:t>, семинары по представлению информации по вводимому акцизу на газированную воду.</w:t>
      </w:r>
    </w:p>
    <w:p w:rsidR="000668F6" w:rsidRDefault="00932F8F" w:rsidP="00056C1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932F8F">
        <w:rPr>
          <w:rFonts w:ascii="PF Din Text Cond Pro Light" w:hAnsi="PF Din Text Cond Pro Light"/>
          <w:sz w:val="28"/>
          <w:szCs w:val="28"/>
        </w:rPr>
        <w:t>- Петров А. С.</w:t>
      </w:r>
      <w:r>
        <w:rPr>
          <w:rFonts w:ascii="PF Din Text Cond Pro Light" w:hAnsi="PF Din Text Cond Pro Light"/>
          <w:sz w:val="28"/>
          <w:szCs w:val="28"/>
        </w:rPr>
        <w:t xml:space="preserve"> ответил, что </w:t>
      </w:r>
      <w:proofErr w:type="spellStart"/>
      <w:r w:rsidRPr="00932F8F">
        <w:rPr>
          <w:rFonts w:ascii="PF Din Text Cond Pro Light" w:hAnsi="PF Din Text Cond Pro Light"/>
          <w:sz w:val="28"/>
          <w:szCs w:val="28"/>
        </w:rPr>
        <w:t>вебинары</w:t>
      </w:r>
      <w:proofErr w:type="spellEnd"/>
      <w:r w:rsidRPr="00932F8F">
        <w:rPr>
          <w:rFonts w:ascii="PF Din Text Cond Pro Light" w:hAnsi="PF Din Text Cond Pro Light"/>
          <w:sz w:val="28"/>
          <w:szCs w:val="28"/>
        </w:rPr>
        <w:t>, семинары</w:t>
      </w:r>
      <w:r>
        <w:rPr>
          <w:rFonts w:ascii="PF Din Text Cond Pro Light" w:hAnsi="PF Din Text Cond Pro Light"/>
          <w:sz w:val="28"/>
          <w:szCs w:val="28"/>
        </w:rPr>
        <w:t xml:space="preserve"> уже запланированы</w:t>
      </w:r>
      <w:r w:rsidR="00DD3BCF">
        <w:rPr>
          <w:rFonts w:ascii="PF Din Text Cond Pro Light" w:hAnsi="PF Din Text Cond Pro Light"/>
          <w:sz w:val="28"/>
          <w:szCs w:val="28"/>
        </w:rPr>
        <w:t xml:space="preserve"> на 7 июня 2023 года, о</w:t>
      </w:r>
      <w:r>
        <w:rPr>
          <w:rFonts w:ascii="PF Din Text Cond Pro Light" w:hAnsi="PF Din Text Cond Pro Light"/>
          <w:sz w:val="28"/>
          <w:szCs w:val="28"/>
        </w:rPr>
        <w:t xml:space="preserve"> времени будет сообщено дополнительно.</w:t>
      </w: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 w:rsidR="00056C14">
        <w:rPr>
          <w:rFonts w:ascii="PF Din Text Cond Pro Light" w:hAnsi="PF Din Text Cond Pro Light"/>
          <w:sz w:val="28"/>
          <w:szCs w:val="28"/>
        </w:rPr>
        <w:t xml:space="preserve"> </w:t>
      </w:r>
      <w:r w:rsidR="003846B3">
        <w:rPr>
          <w:rFonts w:ascii="PF Din Text Cond Pro Light" w:hAnsi="PF Din Text Cond Pro Light"/>
          <w:sz w:val="28"/>
          <w:szCs w:val="28"/>
        </w:rPr>
        <w:t>Петровым А. С.</w:t>
      </w:r>
      <w:r w:rsidR="00056C14">
        <w:rPr>
          <w:rFonts w:ascii="PF Din Text Cond Pro Light" w:hAnsi="PF Din Text Cond Pro Light"/>
          <w:sz w:val="28"/>
          <w:szCs w:val="28"/>
        </w:rPr>
        <w:t>,</w:t>
      </w:r>
      <w:r w:rsidR="00056C14" w:rsidRPr="00056C14">
        <w:t xml:space="preserve"> </w:t>
      </w:r>
      <w:r w:rsidR="00056C14" w:rsidRPr="00056C14">
        <w:rPr>
          <w:rFonts w:ascii="PF Din Text Cond Pro Light" w:hAnsi="PF Din Text Cond Pro Light"/>
          <w:sz w:val="28"/>
          <w:szCs w:val="28"/>
        </w:rPr>
        <w:t>Пилигр</w:t>
      </w:r>
      <w:r w:rsidR="00056C14">
        <w:rPr>
          <w:rFonts w:ascii="PF Din Text Cond Pro Light" w:hAnsi="PF Din Text Cond Pro Light"/>
          <w:sz w:val="28"/>
          <w:szCs w:val="28"/>
        </w:rPr>
        <w:t>и</w:t>
      </w:r>
      <w:r w:rsidR="00056C14" w:rsidRPr="00056C14">
        <w:rPr>
          <w:rFonts w:ascii="PF Din Text Cond Pro Light" w:hAnsi="PF Din Text Cond Pro Light"/>
          <w:sz w:val="28"/>
          <w:szCs w:val="28"/>
        </w:rPr>
        <w:t>мовым А. В</w:t>
      </w:r>
      <w:r w:rsidR="00056C14">
        <w:rPr>
          <w:rFonts w:ascii="PF Din Text Cond Pro Light" w:hAnsi="PF Din Text Cond Pro Light"/>
          <w:sz w:val="28"/>
          <w:szCs w:val="28"/>
        </w:rPr>
        <w:t>.</w:t>
      </w:r>
      <w:r w:rsidR="00165A0D">
        <w:rPr>
          <w:rFonts w:ascii="PF Din Text Cond Pro Light" w:hAnsi="PF Din Text Cond Pro Light"/>
          <w:sz w:val="28"/>
          <w:szCs w:val="28"/>
        </w:rPr>
        <w:t>, Гаркушей С. В.</w:t>
      </w:r>
    </w:p>
    <w:p w:rsidR="00AF1748" w:rsidRDefault="00AF1748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056C14" w:rsidRDefault="00056C14" w:rsidP="00056C14">
      <w:pPr>
        <w:shd w:val="clear" w:color="auto" w:fill="FFFFFF"/>
        <w:spacing w:line="240" w:lineRule="atLeast"/>
        <w:ind w:firstLine="708"/>
        <w:jc w:val="center"/>
        <w:rPr>
          <w:rFonts w:ascii="PF Din Text Cond Pro Light" w:hAnsi="PF Din Text Cond Pro Light"/>
          <w:sz w:val="28"/>
          <w:szCs w:val="28"/>
        </w:rPr>
      </w:pPr>
      <w:r w:rsidRPr="00056C14">
        <w:rPr>
          <w:rFonts w:ascii="PF Din Text Cond Pro Light" w:hAnsi="PF Din Text Cond Pro Light"/>
          <w:sz w:val="28"/>
          <w:szCs w:val="28"/>
        </w:rPr>
        <w:t xml:space="preserve">ПО </w:t>
      </w:r>
      <w:r>
        <w:rPr>
          <w:rFonts w:ascii="PF Din Text Cond Pro Light" w:hAnsi="PF Din Text Cond Pro Light"/>
          <w:sz w:val="28"/>
          <w:szCs w:val="28"/>
        </w:rPr>
        <w:t>ВТОРОМУ</w:t>
      </w:r>
      <w:r w:rsidRPr="00056C14">
        <w:rPr>
          <w:rFonts w:ascii="PF Din Text Cond Pro Light" w:hAnsi="PF Din Text Cond Pro Light"/>
          <w:sz w:val="28"/>
          <w:szCs w:val="28"/>
        </w:rPr>
        <w:t xml:space="preserve"> ВОПРОСУ ПОВЕСТКИ СЛУШАЛИ:</w:t>
      </w:r>
    </w:p>
    <w:p w:rsidR="00056C14" w:rsidRDefault="008B4D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Петров А. С. </w:t>
      </w:r>
      <w:r w:rsidR="00056C14">
        <w:rPr>
          <w:rFonts w:ascii="PF Din Text Cond Pro Light" w:hAnsi="PF Din Text Cond Pro Light"/>
          <w:sz w:val="28"/>
          <w:szCs w:val="28"/>
        </w:rPr>
        <w:t>п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о </w:t>
      </w:r>
      <w:r w:rsidR="00056C14">
        <w:rPr>
          <w:rFonts w:ascii="PF Din Text Cond Pro Light" w:hAnsi="PF Din Text Cond Pro Light"/>
          <w:sz w:val="28"/>
          <w:szCs w:val="28"/>
        </w:rPr>
        <w:t>второму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 вопросу повестки предложил рассмотреть информацию, представленную в докладе начальника</w:t>
      </w:r>
      <w:r w:rsidR="00056C14" w:rsidRPr="00056C14">
        <w:t xml:space="preserve"> </w:t>
      </w:r>
      <w:r w:rsidR="00AA1E90">
        <w:rPr>
          <w:rFonts w:ascii="PF Din Text Cond Pro Light" w:hAnsi="PF Din Text Cond Pro Light"/>
          <w:sz w:val="28"/>
          <w:szCs w:val="28"/>
        </w:rPr>
        <w:t>от</w:t>
      </w:r>
      <w:r w:rsidR="00056C14" w:rsidRPr="00056C14">
        <w:rPr>
          <w:rFonts w:ascii="PF Din Text Cond Pro Light" w:hAnsi="PF Din Text Cond Pro Light"/>
          <w:sz w:val="28"/>
          <w:szCs w:val="28"/>
        </w:rPr>
        <w:t>дел</w:t>
      </w:r>
      <w:r w:rsidR="00AA1E90">
        <w:rPr>
          <w:rFonts w:ascii="PF Din Text Cond Pro Light" w:hAnsi="PF Din Text Cond Pro Light"/>
          <w:sz w:val="28"/>
          <w:szCs w:val="28"/>
        </w:rPr>
        <w:t>а</w:t>
      </w:r>
      <w:r w:rsidR="00056C14" w:rsidRPr="00056C14">
        <w:rPr>
          <w:rFonts w:ascii="PF Din Text Cond Pro Light" w:hAnsi="PF Din Text Cond Pro Light"/>
          <w:sz w:val="28"/>
          <w:szCs w:val="28"/>
        </w:rPr>
        <w:t xml:space="preserve"> камерального контроля</w:t>
      </w:r>
      <w:r w:rsidR="00AA1E90">
        <w:rPr>
          <w:rFonts w:ascii="PF Din Text Cond Pro Light" w:hAnsi="PF Din Text Cond Pro Light"/>
          <w:sz w:val="28"/>
          <w:szCs w:val="28"/>
        </w:rPr>
        <w:t xml:space="preserve"> Филиной И. В.</w:t>
      </w:r>
    </w:p>
    <w:p w:rsid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Филина И. В. представила следующую информацию.</w:t>
      </w:r>
      <w:r w:rsidRPr="00CA42DB">
        <w:t xml:space="preserve"> </w:t>
      </w:r>
      <w:r w:rsidRPr="00CA42DB">
        <w:rPr>
          <w:rFonts w:ascii="PF Din Text Cond Pro Light" w:hAnsi="PF Din Text Cond Pro Light"/>
          <w:sz w:val="28"/>
          <w:szCs w:val="28"/>
        </w:rPr>
        <w:t xml:space="preserve">Использование офшоров российским бизнесом причиняло очень большой вред </w:t>
      </w:r>
      <w:r>
        <w:rPr>
          <w:rFonts w:ascii="PF Din Text Cond Pro Light" w:hAnsi="PF Din Text Cond Pro Light"/>
          <w:sz w:val="28"/>
          <w:szCs w:val="28"/>
        </w:rPr>
        <w:t>и</w:t>
      </w:r>
      <w:r w:rsidRPr="00CA42DB">
        <w:rPr>
          <w:rFonts w:ascii="PF Din Text Cond Pro Light" w:hAnsi="PF Din Text Cond Pro Light"/>
          <w:sz w:val="28"/>
          <w:szCs w:val="28"/>
        </w:rPr>
        <w:t>нтересам российского государства и российскому финансовому сектору</w:t>
      </w:r>
      <w:r>
        <w:rPr>
          <w:rFonts w:ascii="PF Din Text Cond Pro Light" w:hAnsi="PF Din Text Cond Pro Light"/>
          <w:sz w:val="28"/>
          <w:szCs w:val="28"/>
        </w:rPr>
        <w:t>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С принятием Федеральн</w:t>
      </w:r>
      <w:r>
        <w:rPr>
          <w:rFonts w:ascii="PF Din Text Cond Pro Light" w:hAnsi="PF Din Text Cond Pro Light"/>
          <w:sz w:val="28"/>
          <w:szCs w:val="28"/>
        </w:rPr>
        <w:t>ого</w:t>
      </w:r>
      <w:r w:rsidRPr="00CA42DB">
        <w:rPr>
          <w:rFonts w:ascii="PF Din Text Cond Pro Light" w:hAnsi="PF Din Text Cond Pro Light"/>
          <w:sz w:val="28"/>
          <w:szCs w:val="28"/>
        </w:rPr>
        <w:t xml:space="preserve"> закон</w:t>
      </w:r>
      <w:r>
        <w:rPr>
          <w:rFonts w:ascii="PF Din Text Cond Pro Light" w:hAnsi="PF Din Text Cond Pro Light"/>
          <w:sz w:val="28"/>
          <w:szCs w:val="28"/>
        </w:rPr>
        <w:t>а</w:t>
      </w:r>
      <w:r w:rsidRPr="00CA42DB">
        <w:rPr>
          <w:rFonts w:ascii="PF Din Text Cond Pro Light" w:hAnsi="PF Din Text Cond Pro Light"/>
          <w:sz w:val="28"/>
          <w:szCs w:val="28"/>
        </w:rPr>
        <w:t xml:space="preserve"> от 24.11.2014 N 376-ФЗ</w:t>
      </w:r>
      <w:r>
        <w:rPr>
          <w:rFonts w:ascii="PF Din Text Cond Pro Light" w:hAnsi="PF Din Text Cond Pro Light"/>
          <w:sz w:val="28"/>
          <w:szCs w:val="28"/>
        </w:rPr>
        <w:t xml:space="preserve"> «</w:t>
      </w:r>
      <w:r w:rsidRPr="00CA42DB">
        <w:rPr>
          <w:rFonts w:ascii="PF Din Text Cond Pro Light" w:hAnsi="PF Din Text Cond Pro Light"/>
          <w:sz w:val="28"/>
          <w:szCs w:val="28"/>
        </w:rPr>
        <w:t>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</w:t>
      </w:r>
      <w:r w:rsidR="00F04D9D">
        <w:rPr>
          <w:rFonts w:ascii="PF Din Text Cond Pro Light" w:hAnsi="PF Din Text Cond Pro Light"/>
          <w:sz w:val="28"/>
          <w:szCs w:val="28"/>
        </w:rPr>
        <w:t xml:space="preserve">» </w:t>
      </w:r>
      <w:r w:rsidRPr="00CA42DB">
        <w:rPr>
          <w:rFonts w:ascii="PF Din Text Cond Pro Light" w:hAnsi="PF Din Text Cond Pro Light"/>
          <w:sz w:val="28"/>
          <w:szCs w:val="28"/>
        </w:rPr>
        <w:t>появил</w:t>
      </w:r>
      <w:r w:rsidR="00F04D9D">
        <w:rPr>
          <w:rFonts w:ascii="PF Din Text Cond Pro Light" w:hAnsi="PF Din Text Cond Pro Light"/>
          <w:sz w:val="28"/>
          <w:szCs w:val="28"/>
        </w:rPr>
        <w:t>ись</w:t>
      </w:r>
      <w:r w:rsidRPr="00CA42DB">
        <w:rPr>
          <w:rFonts w:ascii="PF Din Text Cond Pro Light" w:hAnsi="PF Din Text Cond Pro Light"/>
          <w:sz w:val="28"/>
          <w:szCs w:val="28"/>
        </w:rPr>
        <w:t xml:space="preserve"> следующие термины.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Иностранные организации - нерезиденты РФ или иностранные структуры без образования юридического лица признаются контролируемыми, если их контролирующим лицом является резидент РФ.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Контролирующими лицами могут быть как юридические, так и физические лица. Основанием для признания их таковыми может быть участие в установленных долях в компаниях, учреждение иностранных структур, осуществление контроля.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Налогообложение прибыли</w:t>
      </w:r>
      <w:r w:rsidR="00F04D9D">
        <w:rPr>
          <w:rFonts w:ascii="PF Din Text Cond Pro Light" w:hAnsi="PF Din Text Cond Pro Light"/>
          <w:sz w:val="28"/>
          <w:szCs w:val="28"/>
        </w:rPr>
        <w:t xml:space="preserve"> контролируемых иностранных компаний (далее –</w:t>
      </w:r>
      <w:r w:rsidRPr="00CA42DB">
        <w:rPr>
          <w:rFonts w:ascii="PF Din Text Cond Pro Light" w:hAnsi="PF Din Text Cond Pro Light"/>
          <w:sz w:val="28"/>
          <w:szCs w:val="28"/>
        </w:rPr>
        <w:t xml:space="preserve"> КИК</w:t>
      </w:r>
      <w:r w:rsidR="00F04D9D">
        <w:rPr>
          <w:rFonts w:ascii="PF Din Text Cond Pro Light" w:hAnsi="PF Din Text Cond Pro Light"/>
          <w:sz w:val="28"/>
          <w:szCs w:val="28"/>
        </w:rPr>
        <w:t xml:space="preserve">) является </w:t>
      </w:r>
      <w:r w:rsidRPr="00CA42DB">
        <w:rPr>
          <w:rFonts w:ascii="PF Din Text Cond Pro Light" w:hAnsi="PF Din Text Cond Pro Light"/>
          <w:sz w:val="28"/>
          <w:szCs w:val="28"/>
        </w:rPr>
        <w:t>од</w:t>
      </w:r>
      <w:r w:rsidR="00F04D9D">
        <w:rPr>
          <w:rFonts w:ascii="PF Din Text Cond Pro Light" w:hAnsi="PF Din Text Cond Pro Light"/>
          <w:sz w:val="28"/>
          <w:szCs w:val="28"/>
        </w:rPr>
        <w:t>ним</w:t>
      </w:r>
      <w:r w:rsidRPr="00CA42DB">
        <w:rPr>
          <w:rFonts w:ascii="PF Din Text Cond Pro Light" w:hAnsi="PF Din Text Cond Pro Light"/>
          <w:sz w:val="28"/>
          <w:szCs w:val="28"/>
        </w:rPr>
        <w:t xml:space="preserve"> из инструментов </w:t>
      </w:r>
      <w:proofErr w:type="spellStart"/>
      <w:r w:rsidRPr="00CA42DB">
        <w:rPr>
          <w:rFonts w:ascii="PF Din Text Cond Pro Light" w:hAnsi="PF Din Text Cond Pro Light"/>
          <w:sz w:val="28"/>
          <w:szCs w:val="28"/>
        </w:rPr>
        <w:t>деофшоризации</w:t>
      </w:r>
      <w:proofErr w:type="spellEnd"/>
      <w:r w:rsidRPr="00CA42DB">
        <w:rPr>
          <w:rFonts w:ascii="PF Din Text Cond Pro Light" w:hAnsi="PF Din Text Cond Pro Light"/>
          <w:sz w:val="28"/>
          <w:szCs w:val="28"/>
        </w:rPr>
        <w:t>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Контроль над иностранной организацией выражается в виде оказания или возможности оказания определяющего влияния на решени</w:t>
      </w:r>
      <w:r w:rsidR="00065B07">
        <w:rPr>
          <w:rFonts w:ascii="PF Din Text Cond Pro Light" w:hAnsi="PF Din Text Cond Pro Light"/>
          <w:sz w:val="28"/>
          <w:szCs w:val="28"/>
        </w:rPr>
        <w:t>е</w:t>
      </w:r>
      <w:r w:rsidRPr="00CA42DB">
        <w:rPr>
          <w:rFonts w:ascii="PF Din Text Cond Pro Light" w:hAnsi="PF Din Text Cond Pro Light"/>
          <w:sz w:val="28"/>
          <w:szCs w:val="28"/>
        </w:rPr>
        <w:t xml:space="preserve"> вопрос</w:t>
      </w:r>
      <w:r w:rsidR="00065B07">
        <w:rPr>
          <w:rFonts w:ascii="PF Din Text Cond Pro Light" w:hAnsi="PF Din Text Cond Pro Light"/>
          <w:sz w:val="28"/>
          <w:szCs w:val="28"/>
        </w:rPr>
        <w:t>а</w:t>
      </w:r>
      <w:r w:rsidRPr="00CA42DB">
        <w:rPr>
          <w:rFonts w:ascii="PF Din Text Cond Pro Light" w:hAnsi="PF Din Text Cond Pro Light"/>
          <w:sz w:val="28"/>
          <w:szCs w:val="28"/>
        </w:rPr>
        <w:t xml:space="preserve"> распределения прибыли (дохода) после налогообложения.</w:t>
      </w:r>
    </w:p>
    <w:p w:rsidR="00F04D9D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 xml:space="preserve">С 2020 года владельцы </w:t>
      </w:r>
      <w:r w:rsidR="00F04D9D">
        <w:rPr>
          <w:rFonts w:ascii="PF Din Text Cond Pro Light" w:hAnsi="PF Din Text Cond Pro Light"/>
          <w:sz w:val="28"/>
          <w:szCs w:val="28"/>
        </w:rPr>
        <w:t xml:space="preserve">иностранных </w:t>
      </w:r>
      <w:r w:rsidRPr="00CA42DB">
        <w:rPr>
          <w:rFonts w:ascii="PF Din Text Cond Pro Light" w:hAnsi="PF Din Text Cond Pro Light"/>
          <w:sz w:val="28"/>
          <w:szCs w:val="28"/>
        </w:rPr>
        <w:t xml:space="preserve">компаний могут выбрать 2 способа </w:t>
      </w:r>
      <w:r w:rsidR="00F04D9D">
        <w:rPr>
          <w:rFonts w:ascii="PF Din Text Cond Pro Light" w:hAnsi="PF Din Text Cond Pro Light"/>
          <w:sz w:val="28"/>
          <w:szCs w:val="28"/>
        </w:rPr>
        <w:t>у</w:t>
      </w:r>
      <w:r w:rsidRPr="00CA42DB">
        <w:rPr>
          <w:rFonts w:ascii="PF Din Text Cond Pro Light" w:hAnsi="PF Din Text Cond Pro Light"/>
          <w:sz w:val="28"/>
          <w:szCs w:val="28"/>
        </w:rPr>
        <w:t>платы налога на КИК:</w:t>
      </w:r>
    </w:p>
    <w:p w:rsidR="00F04D9D" w:rsidRPr="00F04D9D" w:rsidRDefault="00F04D9D" w:rsidP="00F04D9D">
      <w:pPr>
        <w:pStyle w:val="a5"/>
        <w:numPr>
          <w:ilvl w:val="0"/>
          <w:numId w:val="11"/>
        </w:num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F04D9D">
        <w:rPr>
          <w:rFonts w:ascii="PF Din Text Cond Pro Light" w:hAnsi="PF Din Text Cond Pro Light"/>
          <w:sz w:val="28"/>
          <w:szCs w:val="28"/>
        </w:rPr>
        <w:lastRenderedPageBreak/>
        <w:t>У</w:t>
      </w:r>
      <w:r w:rsidR="00CA42DB" w:rsidRPr="00F04D9D">
        <w:rPr>
          <w:rFonts w:ascii="PF Din Text Cond Pro Light" w:hAnsi="PF Din Text Cond Pro Light"/>
          <w:sz w:val="28"/>
          <w:szCs w:val="28"/>
        </w:rPr>
        <w:t>платить 5 млн.</w:t>
      </w:r>
      <w:r w:rsidRPr="00F04D9D">
        <w:rPr>
          <w:rFonts w:ascii="PF Din Text Cond Pro Light" w:hAnsi="PF Din Text Cond Pro Light"/>
          <w:sz w:val="28"/>
          <w:szCs w:val="28"/>
        </w:rPr>
        <w:t xml:space="preserve"> руб.</w:t>
      </w:r>
      <w:r w:rsidR="00CA42DB" w:rsidRPr="00F04D9D">
        <w:rPr>
          <w:rFonts w:ascii="PF Din Text Cond Pro Light" w:hAnsi="PF Din Text Cond Pro Light"/>
          <w:sz w:val="28"/>
          <w:szCs w:val="28"/>
        </w:rPr>
        <w:t xml:space="preserve"> за все КИК и не сдавать отчетность КИК</w:t>
      </w:r>
      <w:r w:rsidRPr="00F04D9D">
        <w:rPr>
          <w:rFonts w:ascii="PF Din Text Cond Pro Light" w:hAnsi="PF Din Text Cond Pro Light"/>
          <w:sz w:val="28"/>
          <w:szCs w:val="28"/>
        </w:rPr>
        <w:t>.</w:t>
      </w:r>
    </w:p>
    <w:p w:rsidR="005907F3" w:rsidRDefault="00065B07" w:rsidP="005907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hanging="359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Стандартно</w:t>
      </w:r>
      <w:r w:rsidR="00CA42DB" w:rsidRPr="005907F3">
        <w:rPr>
          <w:rFonts w:ascii="PF Din Text Cond Pro Light" w:hAnsi="PF Din Text Cond Pro Light"/>
          <w:sz w:val="28"/>
          <w:szCs w:val="28"/>
        </w:rPr>
        <w:t xml:space="preserve"> </w:t>
      </w:r>
      <w:proofErr w:type="gramStart"/>
      <w:r w:rsidR="00CA42DB" w:rsidRPr="005907F3">
        <w:rPr>
          <w:rFonts w:ascii="PF Din Text Cond Pro Light" w:hAnsi="PF Din Text Cond Pro Light"/>
          <w:sz w:val="28"/>
          <w:szCs w:val="28"/>
        </w:rPr>
        <w:t>отчитаться о компаниях</w:t>
      </w:r>
      <w:proofErr w:type="gramEnd"/>
      <w:r w:rsidR="005907F3" w:rsidRPr="005907F3">
        <w:rPr>
          <w:rFonts w:ascii="PF Din Text Cond Pro Light" w:hAnsi="PF Din Text Cond Pro Light"/>
          <w:sz w:val="28"/>
          <w:szCs w:val="28"/>
        </w:rPr>
        <w:t>.</w:t>
      </w:r>
    </w:p>
    <w:p w:rsidR="00CA42DB" w:rsidRPr="00CA42DB" w:rsidRDefault="00CA42DB" w:rsidP="005907F3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5907F3">
        <w:rPr>
          <w:rFonts w:ascii="PF Din Text Cond Pro Light" w:hAnsi="PF Din Text Cond Pro Light"/>
          <w:sz w:val="28"/>
          <w:szCs w:val="28"/>
        </w:rPr>
        <w:t xml:space="preserve"> </w:t>
      </w:r>
      <w:r w:rsidR="005907F3">
        <w:rPr>
          <w:rFonts w:ascii="PF Din Text Cond Pro Light" w:hAnsi="PF Din Text Cond Pro Light"/>
          <w:sz w:val="28"/>
          <w:szCs w:val="28"/>
        </w:rPr>
        <w:tab/>
      </w:r>
      <w:r w:rsidRPr="00CA42DB">
        <w:rPr>
          <w:rFonts w:ascii="PF Din Text Cond Pro Light" w:hAnsi="PF Din Text Cond Pro Light"/>
          <w:sz w:val="28"/>
          <w:szCs w:val="28"/>
        </w:rPr>
        <w:t>В связи с введением санкций российский бизнес увеличивает  количество компаний, открытых за пределами РФ.</w:t>
      </w:r>
    </w:p>
    <w:p w:rsidR="00CA42DB" w:rsidRPr="00CA42DB" w:rsidRDefault="00065B07" w:rsidP="005907F3">
      <w:pPr>
        <w:shd w:val="clear" w:color="auto" w:fill="FFFFFF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Н</w:t>
      </w:r>
      <w:r w:rsidR="005907F3">
        <w:rPr>
          <w:rFonts w:ascii="PF Din Text Cond Pro Light" w:hAnsi="PF Din Text Cond Pro Light"/>
          <w:sz w:val="28"/>
          <w:szCs w:val="28"/>
        </w:rPr>
        <w:t>а территории Курганской области за 2022 год</w:t>
      </w:r>
      <w:r w:rsidR="00CA42DB" w:rsidRPr="00CA42DB">
        <w:rPr>
          <w:rFonts w:ascii="PF Din Text Cond Pro Light" w:hAnsi="PF Din Text Cond Pro Light"/>
          <w:sz w:val="28"/>
          <w:szCs w:val="28"/>
        </w:rPr>
        <w:t xml:space="preserve"> </w:t>
      </w:r>
      <w:r w:rsidR="005907F3">
        <w:rPr>
          <w:rFonts w:ascii="PF Din Text Cond Pro Light" w:hAnsi="PF Din Text Cond Pro Light"/>
          <w:sz w:val="28"/>
          <w:szCs w:val="28"/>
        </w:rPr>
        <w:t>установлено 81</w:t>
      </w:r>
      <w:r w:rsidR="00CA42DB" w:rsidRPr="00CA42DB">
        <w:rPr>
          <w:rFonts w:ascii="PF Din Text Cond Pro Light" w:hAnsi="PF Din Text Cond Pro Light"/>
          <w:sz w:val="28"/>
          <w:szCs w:val="28"/>
        </w:rPr>
        <w:t xml:space="preserve"> контролирующ</w:t>
      </w:r>
      <w:r w:rsidR="005907F3">
        <w:rPr>
          <w:rFonts w:ascii="PF Din Text Cond Pro Light" w:hAnsi="PF Din Text Cond Pro Light"/>
          <w:sz w:val="28"/>
          <w:szCs w:val="28"/>
        </w:rPr>
        <w:t>ее</w:t>
      </w:r>
      <w:r w:rsidR="00CA42DB" w:rsidRPr="00CA42DB">
        <w:rPr>
          <w:rFonts w:ascii="PF Din Text Cond Pro Light" w:hAnsi="PF Din Text Cond Pro Light"/>
          <w:sz w:val="28"/>
          <w:szCs w:val="28"/>
        </w:rPr>
        <w:t xml:space="preserve"> лиц</w:t>
      </w:r>
      <w:r w:rsidR="005907F3">
        <w:rPr>
          <w:rFonts w:ascii="PF Din Text Cond Pro Light" w:hAnsi="PF Din Text Cond Pro Light"/>
          <w:sz w:val="28"/>
          <w:szCs w:val="28"/>
        </w:rPr>
        <w:t>о (</w:t>
      </w:r>
      <w:r>
        <w:rPr>
          <w:rFonts w:ascii="PF Din Text Cond Pro Light" w:hAnsi="PF Din Text Cond Pro Light"/>
          <w:sz w:val="28"/>
          <w:szCs w:val="28"/>
        </w:rPr>
        <w:t>75 – физических лиц</w:t>
      </w:r>
      <w:r w:rsidR="00CA42DB" w:rsidRPr="00CA42DB">
        <w:rPr>
          <w:rFonts w:ascii="PF Din Text Cond Pro Light" w:hAnsi="PF Din Text Cond Pro Light"/>
          <w:sz w:val="28"/>
          <w:szCs w:val="28"/>
        </w:rPr>
        <w:t>, 6</w:t>
      </w:r>
      <w:r>
        <w:rPr>
          <w:rFonts w:ascii="PF Din Text Cond Pro Light" w:hAnsi="PF Din Text Cond Pro Light"/>
          <w:sz w:val="28"/>
          <w:szCs w:val="28"/>
        </w:rPr>
        <w:t xml:space="preserve"> – юридических лиц)</w:t>
      </w:r>
      <w:r w:rsidR="00CA42DB" w:rsidRPr="00CA42DB">
        <w:rPr>
          <w:rFonts w:ascii="PF Din Text Cond Pro Light" w:hAnsi="PF Din Text Cond Pro Light"/>
          <w:sz w:val="28"/>
          <w:szCs w:val="28"/>
        </w:rPr>
        <w:t xml:space="preserve">.  </w:t>
      </w:r>
    </w:p>
    <w:p w:rsidR="00CA42DB" w:rsidRPr="00CA42DB" w:rsidRDefault="00065B07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Ирина Валерьевна, у</w:t>
      </w:r>
      <w:r w:rsidR="00CA42DB" w:rsidRPr="00CA42DB">
        <w:rPr>
          <w:rFonts w:ascii="PF Din Text Cond Pro Light" w:hAnsi="PF Din Text Cond Pro Light"/>
          <w:sz w:val="28"/>
          <w:szCs w:val="28"/>
        </w:rPr>
        <w:t>читывая нарастающий интерес к  таким компаниям, обрати</w:t>
      </w:r>
      <w:r>
        <w:rPr>
          <w:rFonts w:ascii="PF Din Text Cond Pro Light" w:hAnsi="PF Din Text Cond Pro Light"/>
          <w:sz w:val="28"/>
          <w:szCs w:val="28"/>
        </w:rPr>
        <w:t>ла</w:t>
      </w:r>
      <w:r w:rsidR="00CA42DB" w:rsidRPr="00CA42DB">
        <w:rPr>
          <w:rFonts w:ascii="PF Din Text Cond Pro Light" w:hAnsi="PF Din Text Cond Pro Light"/>
          <w:sz w:val="28"/>
          <w:szCs w:val="28"/>
        </w:rPr>
        <w:t xml:space="preserve"> внимание на следующие моменты</w:t>
      </w:r>
      <w:r>
        <w:rPr>
          <w:rFonts w:ascii="PF Din Text Cond Pro Light" w:hAnsi="PF Din Text Cond Pro Light"/>
          <w:sz w:val="28"/>
          <w:szCs w:val="28"/>
        </w:rPr>
        <w:t>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У контролирующего лица, кем являются наши плательщики,  возникает ряд обязанностей, например: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•</w:t>
      </w:r>
      <w:r w:rsidRPr="00CA42DB">
        <w:rPr>
          <w:rFonts w:ascii="PF Din Text Cond Pro Light" w:hAnsi="PF Din Text Cond Pro Light"/>
          <w:sz w:val="28"/>
          <w:szCs w:val="28"/>
        </w:rPr>
        <w:tab/>
        <w:t>Подать уведомление о контролируемой иностранной компании</w:t>
      </w:r>
      <w:r w:rsidR="00065B07">
        <w:rPr>
          <w:rFonts w:ascii="PF Din Text Cond Pro Light" w:hAnsi="PF Din Text Cond Pro Light"/>
          <w:sz w:val="28"/>
          <w:szCs w:val="28"/>
        </w:rPr>
        <w:t xml:space="preserve">, а также </w:t>
      </w:r>
      <w:r w:rsidRPr="00CA42DB">
        <w:rPr>
          <w:rFonts w:ascii="PF Din Text Cond Pro Light" w:hAnsi="PF Din Text Cond Pro Light"/>
          <w:sz w:val="28"/>
          <w:szCs w:val="28"/>
        </w:rPr>
        <w:t xml:space="preserve">исчислить и уплатить налог на прибыль или НДФЛ по прибыли </w:t>
      </w:r>
      <w:r w:rsidR="00065B07">
        <w:rPr>
          <w:rFonts w:ascii="PF Din Text Cond Pro Light" w:hAnsi="PF Din Text Cond Pro Light"/>
          <w:sz w:val="28"/>
          <w:szCs w:val="28"/>
        </w:rPr>
        <w:t>КИК</w:t>
      </w:r>
      <w:r w:rsidRPr="00CA42DB">
        <w:rPr>
          <w:rFonts w:ascii="PF Din Text Cond Pro Light" w:hAnsi="PF Din Text Cond Pro Light"/>
          <w:sz w:val="28"/>
          <w:szCs w:val="28"/>
        </w:rPr>
        <w:t>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•</w:t>
      </w:r>
      <w:r w:rsidRPr="00CA42DB">
        <w:rPr>
          <w:rFonts w:ascii="PF Din Text Cond Pro Light" w:hAnsi="PF Din Text Cond Pro Light"/>
          <w:sz w:val="28"/>
          <w:szCs w:val="28"/>
        </w:rPr>
        <w:tab/>
        <w:t>Включить в налоговую базу сумму прибыли КИК при определенных условиях</w:t>
      </w:r>
      <w:r w:rsidR="00065B07">
        <w:rPr>
          <w:rFonts w:ascii="PF Din Text Cond Pro Light" w:hAnsi="PF Din Text Cond Pro Light"/>
          <w:sz w:val="28"/>
          <w:szCs w:val="28"/>
        </w:rPr>
        <w:t>,</w:t>
      </w:r>
      <w:r w:rsidRPr="00CA42DB">
        <w:rPr>
          <w:rFonts w:ascii="PF Din Text Cond Pro Light" w:hAnsi="PF Din Text Cond Pro Light"/>
          <w:sz w:val="28"/>
          <w:szCs w:val="28"/>
        </w:rPr>
        <w:t xml:space="preserve"> исчислить и уплатить налог на прибыль или НДФЛ по прибыли </w:t>
      </w:r>
      <w:r w:rsidR="00065B07">
        <w:rPr>
          <w:rFonts w:ascii="PF Din Text Cond Pro Light" w:hAnsi="PF Din Text Cond Pro Light"/>
          <w:sz w:val="28"/>
          <w:szCs w:val="28"/>
        </w:rPr>
        <w:t>КИК</w:t>
      </w:r>
      <w:r w:rsidRPr="00CA42DB">
        <w:rPr>
          <w:rFonts w:ascii="PF Din Text Cond Pro Light" w:hAnsi="PF Din Text Cond Pro Light"/>
          <w:sz w:val="28"/>
          <w:szCs w:val="28"/>
        </w:rPr>
        <w:t>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>В случаях</w:t>
      </w:r>
      <w:r w:rsidR="00065B07">
        <w:rPr>
          <w:rFonts w:ascii="PF Din Text Cond Pro Light" w:hAnsi="PF Din Text Cond Pro Light"/>
          <w:sz w:val="28"/>
          <w:szCs w:val="28"/>
        </w:rPr>
        <w:t>,</w:t>
      </w:r>
      <w:r w:rsidRPr="00CA42DB">
        <w:rPr>
          <w:rFonts w:ascii="PF Din Text Cond Pro Light" w:hAnsi="PF Din Text Cond Pro Light"/>
          <w:sz w:val="28"/>
          <w:szCs w:val="28"/>
        </w:rPr>
        <w:t xml:space="preserve"> когда КИК является «активной» компанией, некоммерческой, или  резидентом ЕАЭС, либо компанией с высокоэффективной ставкой (выше российской на 75%), банком, участником проекта добычи </w:t>
      </w:r>
      <w:r w:rsidR="00065B07">
        <w:rPr>
          <w:rFonts w:ascii="PF Din Text Cond Pro Light" w:hAnsi="PF Din Text Cond Pro Light"/>
          <w:sz w:val="28"/>
          <w:szCs w:val="28"/>
        </w:rPr>
        <w:t>полезных ископаемых</w:t>
      </w:r>
      <w:r w:rsidRPr="00CA42DB">
        <w:rPr>
          <w:rFonts w:ascii="PF Din Text Cond Pro Light" w:hAnsi="PF Din Text Cond Pro Light"/>
          <w:sz w:val="28"/>
          <w:szCs w:val="28"/>
        </w:rPr>
        <w:t xml:space="preserve"> и др., то она освобождается от налогообложения.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 xml:space="preserve">Уведомления по </w:t>
      </w:r>
      <w:proofErr w:type="spellStart"/>
      <w:r w:rsidRPr="00CA42DB">
        <w:rPr>
          <w:rFonts w:ascii="PF Din Text Cond Pro Light" w:hAnsi="PF Din Text Cond Pro Light"/>
          <w:sz w:val="28"/>
          <w:szCs w:val="28"/>
        </w:rPr>
        <w:t>КИКам</w:t>
      </w:r>
      <w:proofErr w:type="spellEnd"/>
      <w:r w:rsidRPr="00CA42DB">
        <w:rPr>
          <w:rFonts w:ascii="PF Din Text Cond Pro Light" w:hAnsi="PF Din Text Cond Pro Light"/>
          <w:sz w:val="28"/>
          <w:szCs w:val="28"/>
        </w:rPr>
        <w:t xml:space="preserve"> подаются до 20 марта </w:t>
      </w:r>
      <w:r w:rsidR="00065B07">
        <w:rPr>
          <w:rFonts w:ascii="PF Din Text Cond Pro Light" w:hAnsi="PF Din Text Cond Pro Light"/>
          <w:sz w:val="28"/>
          <w:szCs w:val="28"/>
        </w:rPr>
        <w:t>юридическими лицами</w:t>
      </w:r>
      <w:r w:rsidRPr="00CA42DB">
        <w:rPr>
          <w:rFonts w:ascii="PF Din Text Cond Pro Light" w:hAnsi="PF Din Text Cond Pro Light"/>
          <w:sz w:val="28"/>
          <w:szCs w:val="28"/>
        </w:rPr>
        <w:t xml:space="preserve"> в электронном виде и до 30 апреля </w:t>
      </w:r>
      <w:r w:rsidR="00065B07">
        <w:rPr>
          <w:rFonts w:ascii="PF Din Text Cond Pro Light" w:hAnsi="PF Din Text Cond Pro Light"/>
          <w:sz w:val="28"/>
          <w:szCs w:val="28"/>
        </w:rPr>
        <w:t>физическими лицами</w:t>
      </w:r>
      <w:r w:rsidRPr="00CA42DB">
        <w:rPr>
          <w:rFonts w:ascii="PF Din Text Cond Pro Light" w:hAnsi="PF Din Text Cond Pro Light"/>
          <w:sz w:val="28"/>
          <w:szCs w:val="28"/>
        </w:rPr>
        <w:t xml:space="preserve"> на бумаге или в электронном виде. Такие уведомления подаются ежегодно.  За непредставление уведомления по </w:t>
      </w:r>
      <w:proofErr w:type="spellStart"/>
      <w:r w:rsidRPr="00CA42DB">
        <w:rPr>
          <w:rFonts w:ascii="PF Din Text Cond Pro Light" w:hAnsi="PF Din Text Cond Pro Light"/>
          <w:sz w:val="28"/>
          <w:szCs w:val="28"/>
        </w:rPr>
        <w:t>КИКам</w:t>
      </w:r>
      <w:proofErr w:type="spellEnd"/>
      <w:r w:rsidRPr="00CA42DB">
        <w:rPr>
          <w:rFonts w:ascii="PF Din Text Cond Pro Light" w:hAnsi="PF Din Text Cond Pro Light"/>
          <w:sz w:val="28"/>
          <w:szCs w:val="28"/>
        </w:rPr>
        <w:t xml:space="preserve">  </w:t>
      </w:r>
      <w:r w:rsidR="00065B07" w:rsidRPr="00065B07">
        <w:rPr>
          <w:rFonts w:ascii="PF Din Text Cond Pro Light" w:hAnsi="PF Din Text Cond Pro Light"/>
          <w:sz w:val="28"/>
          <w:szCs w:val="28"/>
        </w:rPr>
        <w:t xml:space="preserve">в соответствии с п. 1 ст. 129.6 НК РФ </w:t>
      </w:r>
      <w:r w:rsidRPr="00CA42DB">
        <w:rPr>
          <w:rFonts w:ascii="PF Din Text Cond Pro Light" w:hAnsi="PF Din Text Cond Pro Light"/>
          <w:sz w:val="28"/>
          <w:szCs w:val="28"/>
        </w:rPr>
        <w:t>предусмотрен штраф в размере 500 тыс. руб.</w:t>
      </w:r>
    </w:p>
    <w:p w:rsidR="00CA42DB" w:rsidRP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 xml:space="preserve">Кроме того, подается уведомление об участии в иностранных организациях (об учреждении иностранных структур без образования юридического лица) в срок не позднее трех месяцев </w:t>
      </w:r>
      <w:proofErr w:type="gramStart"/>
      <w:r w:rsidRPr="00CA42DB">
        <w:rPr>
          <w:rFonts w:ascii="PF Din Text Cond Pro Light" w:hAnsi="PF Din Text Cond Pro Light"/>
          <w:sz w:val="28"/>
          <w:szCs w:val="28"/>
        </w:rPr>
        <w:t>с даты возникновения</w:t>
      </w:r>
      <w:proofErr w:type="gramEnd"/>
      <w:r w:rsidRPr="00CA42DB">
        <w:rPr>
          <w:rFonts w:ascii="PF Din Text Cond Pro Light" w:hAnsi="PF Din Text Cond Pro Light"/>
          <w:sz w:val="28"/>
          <w:szCs w:val="28"/>
        </w:rPr>
        <w:t xml:space="preserve"> (изменения доли) участия в такой иностранной организации. Такое уведомление представляется однократно. Аналогичное уведомление представляется при условии </w:t>
      </w:r>
      <w:proofErr w:type="spellStart"/>
      <w:r w:rsidRPr="00CA42DB">
        <w:rPr>
          <w:rFonts w:ascii="PF Din Text Cond Pro Light" w:hAnsi="PF Din Text Cond Pro Light"/>
          <w:sz w:val="28"/>
          <w:szCs w:val="28"/>
        </w:rPr>
        <w:t>редомиляции</w:t>
      </w:r>
      <w:proofErr w:type="spellEnd"/>
      <w:r w:rsidRPr="00CA42DB">
        <w:rPr>
          <w:rFonts w:ascii="PF Din Text Cond Pro Light" w:hAnsi="PF Din Text Cond Pro Light"/>
          <w:sz w:val="28"/>
          <w:szCs w:val="28"/>
        </w:rPr>
        <w:t xml:space="preserve"> иностранной организации (смены страны и соответственно личного закона организации).</w:t>
      </w:r>
    </w:p>
    <w:p w:rsidR="00CA42DB" w:rsidRDefault="00CA42DB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CA42DB">
        <w:rPr>
          <w:rFonts w:ascii="PF Din Text Cond Pro Light" w:hAnsi="PF Din Text Cond Pro Light"/>
          <w:sz w:val="28"/>
          <w:szCs w:val="28"/>
        </w:rPr>
        <w:t xml:space="preserve">За непредставление уведомления об участии по </w:t>
      </w:r>
      <w:proofErr w:type="spellStart"/>
      <w:r w:rsidRPr="00CA42DB">
        <w:rPr>
          <w:rFonts w:ascii="PF Din Text Cond Pro Light" w:hAnsi="PF Din Text Cond Pro Light"/>
          <w:sz w:val="28"/>
          <w:szCs w:val="28"/>
        </w:rPr>
        <w:t>КИКам</w:t>
      </w:r>
      <w:proofErr w:type="spellEnd"/>
      <w:r w:rsidRPr="00CA42DB">
        <w:rPr>
          <w:rFonts w:ascii="PF Din Text Cond Pro Light" w:hAnsi="PF Din Text Cond Pro Light"/>
          <w:sz w:val="28"/>
          <w:szCs w:val="28"/>
        </w:rPr>
        <w:t xml:space="preserve">  </w:t>
      </w:r>
      <w:r w:rsidR="00065B07" w:rsidRPr="00065B07">
        <w:rPr>
          <w:rFonts w:ascii="PF Din Text Cond Pro Light" w:hAnsi="PF Din Text Cond Pro Light"/>
          <w:sz w:val="28"/>
          <w:szCs w:val="28"/>
        </w:rPr>
        <w:t xml:space="preserve">в соответствии с п. 2 ст. 129.6 НК РФ </w:t>
      </w:r>
      <w:r w:rsidRPr="00CA42DB">
        <w:rPr>
          <w:rFonts w:ascii="PF Din Text Cond Pro Light" w:hAnsi="PF Din Text Cond Pro Light"/>
          <w:sz w:val="28"/>
          <w:szCs w:val="28"/>
        </w:rPr>
        <w:t>предусмотрен штраф в размере 50 тыс. руб.</w:t>
      </w:r>
    </w:p>
    <w:p w:rsidR="00165A0D" w:rsidRDefault="00165A0D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- Гаркуша С. В. </w:t>
      </w:r>
      <w:r w:rsidR="006D2721">
        <w:rPr>
          <w:rFonts w:ascii="PF Din Text Cond Pro Light" w:hAnsi="PF Din Text Cond Pro Light"/>
          <w:sz w:val="28"/>
          <w:szCs w:val="28"/>
        </w:rPr>
        <w:t>задал вопрос, можно ли в налоговых органах получить электронную цифровую подпись, если ее планируемый владелец находится за рубежом.</w:t>
      </w:r>
    </w:p>
    <w:p w:rsidR="006D2721" w:rsidRPr="00CA42DB" w:rsidRDefault="006D2721" w:rsidP="00CA42DB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Филина И. В. ответ</w:t>
      </w:r>
      <w:r w:rsidR="00C06115">
        <w:rPr>
          <w:rFonts w:ascii="PF Din Text Cond Pro Light" w:hAnsi="PF Din Text Cond Pro Light"/>
          <w:sz w:val="28"/>
          <w:szCs w:val="28"/>
        </w:rPr>
        <w:t>и</w:t>
      </w:r>
      <w:r>
        <w:rPr>
          <w:rFonts w:ascii="PF Din Text Cond Pro Light" w:hAnsi="PF Din Text Cond Pro Light"/>
          <w:sz w:val="28"/>
          <w:szCs w:val="28"/>
        </w:rPr>
        <w:t>ла, что электронная цифровая подпись оформляется при личном присутствии планируемого владельца.</w:t>
      </w:r>
    </w:p>
    <w:p w:rsidR="00165A0D" w:rsidRDefault="00DD3BCF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D3BCF">
        <w:rPr>
          <w:rFonts w:ascii="PF Din Text Cond Pro Light" w:hAnsi="PF Din Text Cond Pro Light"/>
          <w:sz w:val="28"/>
          <w:szCs w:val="28"/>
        </w:rPr>
        <w:t xml:space="preserve">- Гаркуша С. В. задал </w:t>
      </w:r>
      <w:r>
        <w:rPr>
          <w:rFonts w:ascii="PF Din Text Cond Pro Light" w:hAnsi="PF Din Text Cond Pro Light"/>
          <w:sz w:val="28"/>
          <w:szCs w:val="28"/>
        </w:rPr>
        <w:t xml:space="preserve">второй </w:t>
      </w:r>
      <w:r w:rsidRPr="00DD3BCF">
        <w:rPr>
          <w:rFonts w:ascii="PF Din Text Cond Pro Light" w:hAnsi="PF Din Text Cond Pro Light"/>
          <w:sz w:val="28"/>
          <w:szCs w:val="28"/>
        </w:rPr>
        <w:t>вопрос</w:t>
      </w:r>
      <w:r>
        <w:rPr>
          <w:rFonts w:ascii="PF Din Text Cond Pro Light" w:hAnsi="PF Din Text Cond Pro Light"/>
          <w:sz w:val="28"/>
          <w:szCs w:val="28"/>
        </w:rPr>
        <w:t xml:space="preserve">, планируется ли проведение семинаров, </w:t>
      </w:r>
      <w:proofErr w:type="spellStart"/>
      <w:r>
        <w:rPr>
          <w:rFonts w:ascii="PF Din Text Cond Pro Light" w:hAnsi="PF Din Text Cond Pro Light"/>
          <w:sz w:val="28"/>
          <w:szCs w:val="28"/>
        </w:rPr>
        <w:t>вебинаров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по вопросам изменений в области применения МЧД (машиночитаемых доверенностей).</w:t>
      </w:r>
    </w:p>
    <w:p w:rsidR="00DD3BCF" w:rsidRDefault="00DD3BCF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D3BCF">
        <w:rPr>
          <w:rFonts w:ascii="PF Din Text Cond Pro Light" w:hAnsi="PF Din Text Cond Pro Light"/>
          <w:sz w:val="28"/>
          <w:szCs w:val="28"/>
        </w:rPr>
        <w:t xml:space="preserve">- Петров А. С. ответил, что </w:t>
      </w:r>
      <w:proofErr w:type="spellStart"/>
      <w:r w:rsidRPr="00DD3BCF">
        <w:rPr>
          <w:rFonts w:ascii="PF Din Text Cond Pro Light" w:hAnsi="PF Din Text Cond Pro Light"/>
          <w:sz w:val="28"/>
          <w:szCs w:val="28"/>
        </w:rPr>
        <w:t>вебинары</w:t>
      </w:r>
      <w:proofErr w:type="spellEnd"/>
      <w:r w:rsidRPr="00DD3BCF">
        <w:rPr>
          <w:rFonts w:ascii="PF Din Text Cond Pro Light" w:hAnsi="PF Din Text Cond Pro Light"/>
          <w:sz w:val="28"/>
          <w:szCs w:val="28"/>
        </w:rPr>
        <w:t xml:space="preserve">, семинары уже запланированы на </w:t>
      </w:r>
      <w:r>
        <w:rPr>
          <w:rFonts w:ascii="PF Din Text Cond Pro Light" w:hAnsi="PF Din Text Cond Pro Light"/>
          <w:sz w:val="28"/>
          <w:szCs w:val="28"/>
        </w:rPr>
        <w:t>15</w:t>
      </w:r>
      <w:r w:rsidRPr="00DD3BCF">
        <w:rPr>
          <w:rFonts w:ascii="PF Din Text Cond Pro Light" w:hAnsi="PF Din Text Cond Pro Light"/>
          <w:sz w:val="28"/>
          <w:szCs w:val="28"/>
        </w:rPr>
        <w:t xml:space="preserve"> июня 2023 года</w:t>
      </w:r>
      <w:r>
        <w:rPr>
          <w:rFonts w:ascii="PF Din Text Cond Pro Light" w:hAnsi="PF Din Text Cond Pro Light"/>
          <w:sz w:val="28"/>
          <w:szCs w:val="28"/>
        </w:rPr>
        <w:t>, о</w:t>
      </w:r>
      <w:r w:rsidRPr="00DD3BCF">
        <w:rPr>
          <w:rFonts w:ascii="PF Din Text Cond Pro Light" w:hAnsi="PF Din Text Cond Pro Light"/>
          <w:sz w:val="28"/>
          <w:szCs w:val="28"/>
        </w:rPr>
        <w:t xml:space="preserve"> времени будет сообщено дополнительно.</w:t>
      </w:r>
    </w:p>
    <w:p w:rsidR="00DD3BCF" w:rsidRDefault="00DD3BCF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295AC8" w:rsidRPr="00446991" w:rsidRDefault="00295AC8" w:rsidP="00295AC8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РЕШИЛИ:</w:t>
      </w:r>
    </w:p>
    <w:p w:rsidR="00295AC8" w:rsidRDefault="00AF1748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Принять информацию </w:t>
      </w:r>
      <w:r w:rsidR="00EF36BE" w:rsidRPr="00446991">
        <w:rPr>
          <w:rFonts w:ascii="PF Din Text Cond Pro Light" w:hAnsi="PF Din Text Cond Pro Light"/>
          <w:sz w:val="28"/>
          <w:szCs w:val="28"/>
        </w:rPr>
        <w:t>Петрова А. С.</w:t>
      </w:r>
      <w:r w:rsidR="00FD0A35" w:rsidRPr="00446991">
        <w:rPr>
          <w:rFonts w:ascii="PF Din Text Cond Pro Light" w:hAnsi="PF Din Text Cond Pro Light"/>
          <w:sz w:val="28"/>
          <w:szCs w:val="28"/>
        </w:rPr>
        <w:t>,</w:t>
      </w:r>
      <w:r w:rsidR="00165A0D">
        <w:rPr>
          <w:rFonts w:ascii="PF Din Text Cond Pro Light" w:hAnsi="PF Din Text Cond Pro Light"/>
          <w:sz w:val="28"/>
          <w:szCs w:val="28"/>
        </w:rPr>
        <w:t xml:space="preserve"> Филиной И. В., Гаркуши С. В</w:t>
      </w:r>
      <w:r w:rsidR="006D2721">
        <w:rPr>
          <w:rFonts w:ascii="PF Din Text Cond Pro Light" w:hAnsi="PF Din Text Cond Pro Light"/>
          <w:sz w:val="28"/>
          <w:szCs w:val="28"/>
        </w:rPr>
        <w:t>.</w:t>
      </w:r>
    </w:p>
    <w:p w:rsidR="006D2721" w:rsidRDefault="006D2721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1A6D6A" w:rsidRPr="00446991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1A6D6A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lastRenderedPageBreak/>
        <w:t xml:space="preserve">при УФНС России по Курганской области  </w:t>
      </w:r>
      <w:r w:rsidR="00654593" w:rsidRPr="00446991">
        <w:rPr>
          <w:rFonts w:ascii="PF Din Text Cond Pro Light" w:hAnsi="PF Din Text Cond Pro Light"/>
          <w:sz w:val="28"/>
          <w:szCs w:val="28"/>
        </w:rPr>
        <w:t xml:space="preserve">     </w:t>
      </w:r>
      <w:r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                  </w:t>
      </w:r>
      <w:r w:rsidR="00531466">
        <w:rPr>
          <w:rFonts w:ascii="PF Din Text Cond Pro Light" w:hAnsi="PF Din Text Cond Pro Light"/>
          <w:sz w:val="28"/>
          <w:szCs w:val="28"/>
        </w:rPr>
        <w:t xml:space="preserve">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446991">
        <w:rPr>
          <w:rFonts w:ascii="PF Din Text Cond Pro Light" w:hAnsi="PF Din Text Cond Pro Light"/>
          <w:sz w:val="28"/>
          <w:szCs w:val="28"/>
        </w:rPr>
        <w:t>Н. П.</w:t>
      </w:r>
      <w:r w:rsidRPr="00446991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sectPr w:rsidR="001A6D6A" w:rsidRPr="00446991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64770"/>
    <w:multiLevelType w:val="hybridMultilevel"/>
    <w:tmpl w:val="522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42C1053"/>
    <w:multiLevelType w:val="hybridMultilevel"/>
    <w:tmpl w:val="8A7C3422"/>
    <w:lvl w:ilvl="0" w:tplc="6BECB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AC56FF"/>
    <w:multiLevelType w:val="hybridMultilevel"/>
    <w:tmpl w:val="AE24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07D01"/>
    <w:rsid w:val="000111B9"/>
    <w:rsid w:val="0004160E"/>
    <w:rsid w:val="00043789"/>
    <w:rsid w:val="00056603"/>
    <w:rsid w:val="00056C14"/>
    <w:rsid w:val="00061E82"/>
    <w:rsid w:val="00065B07"/>
    <w:rsid w:val="000668F6"/>
    <w:rsid w:val="00076498"/>
    <w:rsid w:val="00076DCF"/>
    <w:rsid w:val="00076F86"/>
    <w:rsid w:val="00096CB1"/>
    <w:rsid w:val="000A0644"/>
    <w:rsid w:val="000B3DDB"/>
    <w:rsid w:val="000F2338"/>
    <w:rsid w:val="000F5781"/>
    <w:rsid w:val="001040DF"/>
    <w:rsid w:val="00113E6E"/>
    <w:rsid w:val="001241B9"/>
    <w:rsid w:val="00154DC3"/>
    <w:rsid w:val="00162D16"/>
    <w:rsid w:val="00165A0D"/>
    <w:rsid w:val="00166CE3"/>
    <w:rsid w:val="0019265A"/>
    <w:rsid w:val="001A17A6"/>
    <w:rsid w:val="001A187C"/>
    <w:rsid w:val="001A6D6A"/>
    <w:rsid w:val="001C00A1"/>
    <w:rsid w:val="001E2B44"/>
    <w:rsid w:val="001F18B6"/>
    <w:rsid w:val="001F539C"/>
    <w:rsid w:val="00203446"/>
    <w:rsid w:val="0023538B"/>
    <w:rsid w:val="00247B64"/>
    <w:rsid w:val="00255F8B"/>
    <w:rsid w:val="002710E6"/>
    <w:rsid w:val="00291580"/>
    <w:rsid w:val="00295AC8"/>
    <w:rsid w:val="002979DF"/>
    <w:rsid w:val="002A1274"/>
    <w:rsid w:val="002A62A0"/>
    <w:rsid w:val="002B6226"/>
    <w:rsid w:val="002D256E"/>
    <w:rsid w:val="002E70E8"/>
    <w:rsid w:val="00321B58"/>
    <w:rsid w:val="00326C86"/>
    <w:rsid w:val="00351382"/>
    <w:rsid w:val="00360FC7"/>
    <w:rsid w:val="003846B3"/>
    <w:rsid w:val="003A1B2E"/>
    <w:rsid w:val="003A72FC"/>
    <w:rsid w:val="003B652D"/>
    <w:rsid w:val="003D3C72"/>
    <w:rsid w:val="003E47B8"/>
    <w:rsid w:val="00402A48"/>
    <w:rsid w:val="00413497"/>
    <w:rsid w:val="004355F3"/>
    <w:rsid w:val="00441240"/>
    <w:rsid w:val="004434C1"/>
    <w:rsid w:val="00444E5A"/>
    <w:rsid w:val="00446991"/>
    <w:rsid w:val="00456120"/>
    <w:rsid w:val="00456A19"/>
    <w:rsid w:val="004634EB"/>
    <w:rsid w:val="00485B27"/>
    <w:rsid w:val="00496961"/>
    <w:rsid w:val="004A3913"/>
    <w:rsid w:val="004C4809"/>
    <w:rsid w:val="004E0668"/>
    <w:rsid w:val="004F2AF3"/>
    <w:rsid w:val="00513EB4"/>
    <w:rsid w:val="005178F5"/>
    <w:rsid w:val="00531466"/>
    <w:rsid w:val="00536F05"/>
    <w:rsid w:val="00542DD6"/>
    <w:rsid w:val="00543007"/>
    <w:rsid w:val="00555D03"/>
    <w:rsid w:val="00584950"/>
    <w:rsid w:val="005853A1"/>
    <w:rsid w:val="005907F3"/>
    <w:rsid w:val="005C12B1"/>
    <w:rsid w:val="005D41CB"/>
    <w:rsid w:val="005D7D2E"/>
    <w:rsid w:val="005D7E7F"/>
    <w:rsid w:val="005F56CB"/>
    <w:rsid w:val="0065058D"/>
    <w:rsid w:val="00654593"/>
    <w:rsid w:val="00676F51"/>
    <w:rsid w:val="006849FA"/>
    <w:rsid w:val="00687F4B"/>
    <w:rsid w:val="0069029D"/>
    <w:rsid w:val="006969C1"/>
    <w:rsid w:val="006A0037"/>
    <w:rsid w:val="006D2721"/>
    <w:rsid w:val="006D3FD4"/>
    <w:rsid w:val="006F68D8"/>
    <w:rsid w:val="00702736"/>
    <w:rsid w:val="00714D7C"/>
    <w:rsid w:val="007410D2"/>
    <w:rsid w:val="00742B9B"/>
    <w:rsid w:val="0075441F"/>
    <w:rsid w:val="0075450F"/>
    <w:rsid w:val="0075726E"/>
    <w:rsid w:val="00761181"/>
    <w:rsid w:val="0077078E"/>
    <w:rsid w:val="007808C2"/>
    <w:rsid w:val="007812E9"/>
    <w:rsid w:val="00795292"/>
    <w:rsid w:val="007B4A11"/>
    <w:rsid w:val="007C12D5"/>
    <w:rsid w:val="007C5EFB"/>
    <w:rsid w:val="007C6F83"/>
    <w:rsid w:val="007C74CB"/>
    <w:rsid w:val="007E4794"/>
    <w:rsid w:val="007F2625"/>
    <w:rsid w:val="007F29DB"/>
    <w:rsid w:val="007F4EAB"/>
    <w:rsid w:val="007F713F"/>
    <w:rsid w:val="00804EB5"/>
    <w:rsid w:val="00805F20"/>
    <w:rsid w:val="00816C93"/>
    <w:rsid w:val="00845C4E"/>
    <w:rsid w:val="00854436"/>
    <w:rsid w:val="0086582A"/>
    <w:rsid w:val="00866EA0"/>
    <w:rsid w:val="008766C8"/>
    <w:rsid w:val="008B2CE7"/>
    <w:rsid w:val="008B37B9"/>
    <w:rsid w:val="008B4D2A"/>
    <w:rsid w:val="008C2ACB"/>
    <w:rsid w:val="008D6FEE"/>
    <w:rsid w:val="008E7B25"/>
    <w:rsid w:val="009271A8"/>
    <w:rsid w:val="00930D90"/>
    <w:rsid w:val="00932F8F"/>
    <w:rsid w:val="009508DC"/>
    <w:rsid w:val="009557F7"/>
    <w:rsid w:val="009621E3"/>
    <w:rsid w:val="009718AD"/>
    <w:rsid w:val="00996BE8"/>
    <w:rsid w:val="009E2EDC"/>
    <w:rsid w:val="00A22C65"/>
    <w:rsid w:val="00A71891"/>
    <w:rsid w:val="00A72925"/>
    <w:rsid w:val="00A95122"/>
    <w:rsid w:val="00AA002F"/>
    <w:rsid w:val="00AA1E90"/>
    <w:rsid w:val="00AA3A95"/>
    <w:rsid w:val="00AB38A9"/>
    <w:rsid w:val="00AC266E"/>
    <w:rsid w:val="00AF1748"/>
    <w:rsid w:val="00B10F2B"/>
    <w:rsid w:val="00B31983"/>
    <w:rsid w:val="00B37E83"/>
    <w:rsid w:val="00B66276"/>
    <w:rsid w:val="00B83A16"/>
    <w:rsid w:val="00B90B2F"/>
    <w:rsid w:val="00B91FC3"/>
    <w:rsid w:val="00BB4C50"/>
    <w:rsid w:val="00BE2474"/>
    <w:rsid w:val="00BE44DD"/>
    <w:rsid w:val="00C06115"/>
    <w:rsid w:val="00C14EC3"/>
    <w:rsid w:val="00C30A2D"/>
    <w:rsid w:val="00C35E81"/>
    <w:rsid w:val="00C50313"/>
    <w:rsid w:val="00C62F93"/>
    <w:rsid w:val="00C70129"/>
    <w:rsid w:val="00C7457D"/>
    <w:rsid w:val="00C759C5"/>
    <w:rsid w:val="00C86E3A"/>
    <w:rsid w:val="00CA370B"/>
    <w:rsid w:val="00CA42DB"/>
    <w:rsid w:val="00CC2B71"/>
    <w:rsid w:val="00CD601F"/>
    <w:rsid w:val="00CE4CE5"/>
    <w:rsid w:val="00CE4EFF"/>
    <w:rsid w:val="00CF21AD"/>
    <w:rsid w:val="00D017E3"/>
    <w:rsid w:val="00D108A4"/>
    <w:rsid w:val="00D20174"/>
    <w:rsid w:val="00D461DB"/>
    <w:rsid w:val="00D709D5"/>
    <w:rsid w:val="00D7166F"/>
    <w:rsid w:val="00D7625A"/>
    <w:rsid w:val="00DB110A"/>
    <w:rsid w:val="00DC5780"/>
    <w:rsid w:val="00DD3BCF"/>
    <w:rsid w:val="00DF114E"/>
    <w:rsid w:val="00E016C9"/>
    <w:rsid w:val="00E06C38"/>
    <w:rsid w:val="00E10311"/>
    <w:rsid w:val="00E16972"/>
    <w:rsid w:val="00E2116D"/>
    <w:rsid w:val="00E34A7F"/>
    <w:rsid w:val="00E64BBA"/>
    <w:rsid w:val="00E83E52"/>
    <w:rsid w:val="00E9473E"/>
    <w:rsid w:val="00E975F0"/>
    <w:rsid w:val="00EB3949"/>
    <w:rsid w:val="00EB60FD"/>
    <w:rsid w:val="00EC0479"/>
    <w:rsid w:val="00EC170E"/>
    <w:rsid w:val="00EC563E"/>
    <w:rsid w:val="00ED6C86"/>
    <w:rsid w:val="00EE287E"/>
    <w:rsid w:val="00EF170E"/>
    <w:rsid w:val="00EF36BE"/>
    <w:rsid w:val="00F04D9D"/>
    <w:rsid w:val="00F07F5F"/>
    <w:rsid w:val="00F12657"/>
    <w:rsid w:val="00F15B1D"/>
    <w:rsid w:val="00F16905"/>
    <w:rsid w:val="00F23C04"/>
    <w:rsid w:val="00F32C01"/>
    <w:rsid w:val="00F942CE"/>
    <w:rsid w:val="00F945DD"/>
    <w:rsid w:val="00F95EDD"/>
    <w:rsid w:val="00FB26D7"/>
    <w:rsid w:val="00FB37EB"/>
    <w:rsid w:val="00FD0A3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1D74-AAC3-4C79-A679-550EA29A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Бубнова Светлана Геннадьевна</cp:lastModifiedBy>
  <cp:revision>5</cp:revision>
  <cp:lastPrinted>2021-09-24T10:04:00Z</cp:lastPrinted>
  <dcterms:created xsi:type="dcterms:W3CDTF">2023-05-30T12:54:00Z</dcterms:created>
  <dcterms:modified xsi:type="dcterms:W3CDTF">2023-06-01T04:08:00Z</dcterms:modified>
</cp:coreProperties>
</file>