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2D" w:rsidRPr="00134A13" w:rsidRDefault="00E7792D" w:rsidP="00E7792D">
      <w:pPr>
        <w:spacing w:after="0" w:line="240" w:lineRule="auto"/>
        <w:rPr>
          <w:rFonts w:ascii="Times New Roman" w:hAnsi="Times New Roman" w:cs="Times New Roman"/>
          <w:b/>
          <w:sz w:val="24"/>
          <w:szCs w:val="24"/>
          <w:u w:val="single"/>
        </w:rPr>
      </w:pPr>
      <w:r w:rsidRPr="00134A13">
        <w:rPr>
          <w:rFonts w:ascii="Times New Roman" w:hAnsi="Times New Roman" w:cs="Times New Roman"/>
          <w:b/>
          <w:sz w:val="24"/>
          <w:szCs w:val="24"/>
          <w:u w:val="single"/>
        </w:rPr>
        <w:t>При уплате платежей</w:t>
      </w:r>
      <w:r>
        <w:rPr>
          <w:rFonts w:ascii="Times New Roman" w:hAnsi="Times New Roman" w:cs="Times New Roman"/>
          <w:b/>
          <w:sz w:val="24"/>
          <w:szCs w:val="24"/>
          <w:u w:val="single"/>
        </w:rPr>
        <w:t xml:space="preserve">, </w:t>
      </w:r>
      <w:r w:rsidRPr="00134A13">
        <w:rPr>
          <w:rFonts w:ascii="Times New Roman" w:hAnsi="Times New Roman" w:cs="Times New Roman"/>
          <w:b/>
          <w:sz w:val="24"/>
          <w:szCs w:val="24"/>
          <w:u w:val="single"/>
        </w:rPr>
        <w:t>входящих в ЕНП</w:t>
      </w:r>
    </w:p>
    <w:p w:rsidR="00FB0637" w:rsidRDefault="00FB0637" w:rsidP="00E7792D">
      <w:pPr>
        <w:spacing w:after="0" w:line="240" w:lineRule="auto"/>
        <w:rPr>
          <w:rFonts w:ascii="Times New Roman" w:hAnsi="Times New Roman" w:cs="Times New Roman"/>
          <w:b/>
          <w:sz w:val="24"/>
          <w:szCs w:val="24"/>
        </w:rPr>
      </w:pPr>
    </w:p>
    <w:p w:rsidR="00FB0637" w:rsidRDefault="00FB0637" w:rsidP="00E7792D">
      <w:pPr>
        <w:spacing w:after="0" w:line="240" w:lineRule="auto"/>
        <w:rPr>
          <w:rFonts w:ascii="Times New Roman" w:hAnsi="Times New Roman" w:cs="Times New Roman"/>
          <w:b/>
          <w:sz w:val="24"/>
          <w:szCs w:val="24"/>
        </w:rPr>
      </w:pPr>
      <w:r w:rsidRPr="00D03380">
        <w:rPr>
          <w:rFonts w:ascii="Times New Roman" w:hAnsi="Times New Roman" w:cs="Times New Roman"/>
          <w:b/>
          <w:sz w:val="24"/>
          <w:szCs w:val="24"/>
        </w:rPr>
        <w:t>Наименование получателя:</w:t>
      </w:r>
      <w:r w:rsidRPr="00D03380">
        <w:rPr>
          <w:rFonts w:ascii="Times New Roman" w:hAnsi="Times New Roman" w:cs="Times New Roman"/>
          <w:sz w:val="24"/>
          <w:szCs w:val="24"/>
        </w:rPr>
        <w:t xml:space="preserve"> Управление Федерального казначейства по Тульской области (Межрегиональная инспекция Федеральной налоговой службы по управлению долгом)</w:t>
      </w:r>
    </w:p>
    <w:p w:rsidR="00E7792D" w:rsidRPr="00D03380" w:rsidRDefault="00E7792D" w:rsidP="00E7792D">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ИНН</w:t>
      </w:r>
      <w:r w:rsidRPr="00D03380">
        <w:rPr>
          <w:rFonts w:ascii="Times New Roman" w:hAnsi="Times New Roman" w:cs="Times New Roman"/>
          <w:sz w:val="24"/>
          <w:szCs w:val="24"/>
        </w:rPr>
        <w:t xml:space="preserve"> 7727406020</w:t>
      </w:r>
    </w:p>
    <w:p w:rsidR="00E7792D" w:rsidRPr="00D03380" w:rsidRDefault="00E7792D" w:rsidP="00E7792D">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КПП</w:t>
      </w:r>
      <w:r w:rsidRPr="00D03380">
        <w:rPr>
          <w:rFonts w:ascii="Times New Roman" w:hAnsi="Times New Roman" w:cs="Times New Roman"/>
          <w:sz w:val="24"/>
          <w:szCs w:val="24"/>
        </w:rPr>
        <w:t xml:space="preserve"> 770801001</w:t>
      </w:r>
    </w:p>
    <w:p w:rsidR="00E7792D" w:rsidRPr="00D03380" w:rsidRDefault="00E7792D" w:rsidP="00E7792D">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Номер счета банка получателя:</w:t>
      </w:r>
      <w:r w:rsidRPr="00D03380">
        <w:rPr>
          <w:rFonts w:ascii="Times New Roman" w:hAnsi="Times New Roman" w:cs="Times New Roman"/>
          <w:sz w:val="24"/>
          <w:szCs w:val="24"/>
        </w:rPr>
        <w:t xml:space="preserve"> 40102810445370000059</w:t>
      </w:r>
    </w:p>
    <w:p w:rsidR="00E7792D" w:rsidRPr="00D03380" w:rsidRDefault="00E7792D" w:rsidP="00E7792D">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Номер счет получателя (номер казначейского счета):</w:t>
      </w:r>
      <w:r w:rsidRPr="00D03380">
        <w:rPr>
          <w:rFonts w:ascii="Times New Roman" w:hAnsi="Times New Roman" w:cs="Times New Roman"/>
          <w:sz w:val="24"/>
          <w:szCs w:val="24"/>
        </w:rPr>
        <w:t xml:space="preserve"> 03100643000000018500</w:t>
      </w:r>
    </w:p>
    <w:p w:rsidR="00E7792D" w:rsidRPr="00D03380" w:rsidRDefault="00E7792D" w:rsidP="00E7792D">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Наименование банка получателя:</w:t>
      </w:r>
      <w:r w:rsidRPr="00D03380">
        <w:rPr>
          <w:rFonts w:ascii="Times New Roman" w:hAnsi="Times New Roman" w:cs="Times New Roman"/>
          <w:sz w:val="24"/>
          <w:szCs w:val="24"/>
        </w:rPr>
        <w:t xml:space="preserve"> ОТДЕЛЕНИЕ ТУЛА БАНКА РОССИИ//УФК по Тульской области, </w:t>
      </w:r>
      <w:proofErr w:type="gramStart"/>
      <w:r w:rsidRPr="00D03380">
        <w:rPr>
          <w:rFonts w:ascii="Times New Roman" w:hAnsi="Times New Roman" w:cs="Times New Roman"/>
          <w:sz w:val="24"/>
          <w:szCs w:val="24"/>
        </w:rPr>
        <w:t>г</w:t>
      </w:r>
      <w:proofErr w:type="gramEnd"/>
      <w:r w:rsidRPr="00D03380">
        <w:rPr>
          <w:rFonts w:ascii="Times New Roman" w:hAnsi="Times New Roman" w:cs="Times New Roman"/>
          <w:sz w:val="24"/>
          <w:szCs w:val="24"/>
        </w:rPr>
        <w:t xml:space="preserve"> Тула</w:t>
      </w:r>
    </w:p>
    <w:p w:rsidR="00E7792D" w:rsidRPr="00D03380" w:rsidRDefault="00E7792D" w:rsidP="00E7792D">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БИК банка получателя:</w:t>
      </w:r>
      <w:r w:rsidRPr="00D03380">
        <w:rPr>
          <w:rFonts w:ascii="Times New Roman" w:hAnsi="Times New Roman" w:cs="Times New Roman"/>
          <w:sz w:val="24"/>
          <w:szCs w:val="24"/>
        </w:rPr>
        <w:t xml:space="preserve"> 017003983</w:t>
      </w:r>
    </w:p>
    <w:p w:rsidR="00E7792D" w:rsidRPr="00D03380" w:rsidRDefault="00E7792D" w:rsidP="00E7792D">
      <w:pPr>
        <w:spacing w:after="0" w:line="240" w:lineRule="auto"/>
        <w:rPr>
          <w:rFonts w:ascii="Times New Roman" w:hAnsi="Times New Roman" w:cs="Times New Roman"/>
          <w:b/>
          <w:sz w:val="24"/>
          <w:szCs w:val="24"/>
        </w:rPr>
      </w:pPr>
      <w:r w:rsidRPr="00D03380">
        <w:rPr>
          <w:rFonts w:ascii="Times New Roman" w:hAnsi="Times New Roman" w:cs="Times New Roman"/>
          <w:b/>
          <w:sz w:val="24"/>
          <w:szCs w:val="24"/>
        </w:rPr>
        <w:t>ОКТМО:</w:t>
      </w:r>
      <w:r>
        <w:rPr>
          <w:rFonts w:ascii="Times New Roman" w:hAnsi="Times New Roman" w:cs="Times New Roman"/>
          <w:b/>
          <w:sz w:val="24"/>
          <w:szCs w:val="24"/>
        </w:rPr>
        <w:t xml:space="preserve"> </w:t>
      </w:r>
      <w:r>
        <w:rPr>
          <w:rFonts w:ascii="Times New Roman" w:hAnsi="Times New Roman" w:cs="Times New Roman"/>
          <w:sz w:val="24"/>
          <w:szCs w:val="24"/>
        </w:rPr>
        <w:t>0</w:t>
      </w:r>
    </w:p>
    <w:p w:rsidR="00E7792D" w:rsidRDefault="00E7792D" w:rsidP="00E7792D">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КБК</w:t>
      </w:r>
      <w:r>
        <w:rPr>
          <w:rFonts w:ascii="Times New Roman" w:hAnsi="Times New Roman" w:cs="Times New Roman"/>
          <w:b/>
          <w:sz w:val="24"/>
          <w:szCs w:val="24"/>
        </w:rPr>
        <w:t>:</w:t>
      </w:r>
      <w:r w:rsidRPr="00D03380">
        <w:rPr>
          <w:rFonts w:ascii="Times New Roman" w:hAnsi="Times New Roman" w:cs="Times New Roman"/>
          <w:sz w:val="24"/>
          <w:szCs w:val="24"/>
        </w:rPr>
        <w:t xml:space="preserve"> 18201061201010000510</w:t>
      </w:r>
    </w:p>
    <w:p w:rsidR="00A20837" w:rsidRPr="00A20837" w:rsidRDefault="00A20837" w:rsidP="00E7792D">
      <w:pPr>
        <w:spacing w:after="0" w:line="240" w:lineRule="auto"/>
        <w:rPr>
          <w:rFonts w:ascii="Times New Roman" w:hAnsi="Times New Roman" w:cs="Times New Roman"/>
          <w:b/>
          <w:sz w:val="24"/>
          <w:szCs w:val="24"/>
        </w:rPr>
      </w:pPr>
      <w:r w:rsidRPr="00A20837">
        <w:rPr>
          <w:rFonts w:ascii="Times New Roman" w:hAnsi="Times New Roman" w:cs="Times New Roman"/>
          <w:b/>
          <w:sz w:val="24"/>
          <w:szCs w:val="24"/>
        </w:rPr>
        <w:t xml:space="preserve">Статус: </w:t>
      </w:r>
      <w:r w:rsidRPr="00A20837">
        <w:rPr>
          <w:rFonts w:ascii="Times New Roman" w:hAnsi="Times New Roman" w:cs="Times New Roman"/>
          <w:sz w:val="24"/>
          <w:szCs w:val="24"/>
        </w:rPr>
        <w:t>01</w:t>
      </w:r>
    </w:p>
    <w:p w:rsidR="00E7792D" w:rsidRDefault="00E7792D" w:rsidP="00E7792D">
      <w:pPr>
        <w:spacing w:after="0" w:line="240" w:lineRule="auto"/>
        <w:rPr>
          <w:rFonts w:ascii="Times New Roman" w:hAnsi="Times New Roman" w:cs="Times New Roman"/>
          <w:b/>
          <w:sz w:val="24"/>
          <w:szCs w:val="24"/>
          <w:u w:val="single"/>
        </w:rPr>
      </w:pPr>
    </w:p>
    <w:p w:rsidR="00E7792D" w:rsidRDefault="00E7792D" w:rsidP="00E7792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w:t>
      </w:r>
    </w:p>
    <w:p w:rsidR="00E7792D" w:rsidRDefault="00E7792D" w:rsidP="00E7792D">
      <w:pPr>
        <w:spacing w:after="0" w:line="240" w:lineRule="auto"/>
        <w:rPr>
          <w:rFonts w:ascii="Times New Roman" w:hAnsi="Times New Roman" w:cs="Times New Roman"/>
          <w:b/>
          <w:sz w:val="24"/>
          <w:szCs w:val="24"/>
          <w:u w:val="single"/>
        </w:rPr>
      </w:pPr>
    </w:p>
    <w:p w:rsidR="00E7792D" w:rsidRPr="00134A13" w:rsidRDefault="00E7792D" w:rsidP="00E7792D">
      <w:pPr>
        <w:spacing w:after="0" w:line="240" w:lineRule="auto"/>
        <w:rPr>
          <w:rFonts w:ascii="Times New Roman" w:hAnsi="Times New Roman" w:cs="Times New Roman"/>
          <w:b/>
          <w:sz w:val="24"/>
          <w:szCs w:val="24"/>
          <w:u w:val="single"/>
        </w:rPr>
      </w:pPr>
      <w:r w:rsidRPr="00134A13">
        <w:rPr>
          <w:rFonts w:ascii="Times New Roman" w:hAnsi="Times New Roman" w:cs="Times New Roman"/>
          <w:b/>
          <w:sz w:val="24"/>
          <w:szCs w:val="24"/>
          <w:u w:val="single"/>
        </w:rPr>
        <w:t>При уплате платежей</w:t>
      </w:r>
      <w:r>
        <w:rPr>
          <w:rFonts w:ascii="Times New Roman" w:hAnsi="Times New Roman" w:cs="Times New Roman"/>
          <w:b/>
          <w:sz w:val="24"/>
          <w:szCs w:val="24"/>
          <w:u w:val="single"/>
        </w:rPr>
        <w:t>,</w:t>
      </w:r>
      <w:r w:rsidRPr="00134A13">
        <w:rPr>
          <w:rFonts w:ascii="Times New Roman" w:hAnsi="Times New Roman" w:cs="Times New Roman"/>
          <w:b/>
          <w:sz w:val="24"/>
          <w:szCs w:val="24"/>
          <w:u w:val="single"/>
        </w:rPr>
        <w:t xml:space="preserve"> не входящих в ЕНП</w:t>
      </w:r>
    </w:p>
    <w:p w:rsidR="00A20837" w:rsidRDefault="00A20837" w:rsidP="00A20837">
      <w:pPr>
        <w:spacing w:after="0" w:line="240" w:lineRule="auto"/>
        <w:rPr>
          <w:rFonts w:ascii="Times New Roman" w:hAnsi="Times New Roman" w:cs="Times New Roman"/>
          <w:b/>
          <w:sz w:val="24"/>
          <w:szCs w:val="24"/>
        </w:rPr>
      </w:pPr>
      <w:r w:rsidRPr="00D03380">
        <w:rPr>
          <w:rFonts w:ascii="Times New Roman" w:hAnsi="Times New Roman" w:cs="Times New Roman"/>
          <w:b/>
          <w:sz w:val="24"/>
          <w:szCs w:val="24"/>
        </w:rPr>
        <w:t>Наименование получателя:</w:t>
      </w:r>
      <w:r w:rsidRPr="00D03380">
        <w:rPr>
          <w:rFonts w:ascii="Times New Roman" w:hAnsi="Times New Roman" w:cs="Times New Roman"/>
          <w:sz w:val="24"/>
          <w:szCs w:val="24"/>
        </w:rPr>
        <w:t xml:space="preserve"> Управление Федерального казначейства по Тульской области (Межрегиональная инспекция Федеральной налоговой службы по управлению долгом)</w:t>
      </w:r>
    </w:p>
    <w:p w:rsidR="00A20837" w:rsidRPr="00D03380"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ИНН</w:t>
      </w:r>
      <w:r w:rsidRPr="00D03380">
        <w:rPr>
          <w:rFonts w:ascii="Times New Roman" w:hAnsi="Times New Roman" w:cs="Times New Roman"/>
          <w:sz w:val="24"/>
          <w:szCs w:val="24"/>
        </w:rPr>
        <w:t xml:space="preserve"> 7727406020</w:t>
      </w:r>
    </w:p>
    <w:p w:rsidR="00A20837" w:rsidRPr="00D03380"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КПП</w:t>
      </w:r>
      <w:r w:rsidRPr="00D03380">
        <w:rPr>
          <w:rFonts w:ascii="Times New Roman" w:hAnsi="Times New Roman" w:cs="Times New Roman"/>
          <w:sz w:val="24"/>
          <w:szCs w:val="24"/>
        </w:rPr>
        <w:t xml:space="preserve"> 770801001</w:t>
      </w:r>
    </w:p>
    <w:p w:rsidR="00A20837" w:rsidRPr="00D03380"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Номер счета банка получателя:</w:t>
      </w:r>
      <w:r w:rsidRPr="00D03380">
        <w:rPr>
          <w:rFonts w:ascii="Times New Roman" w:hAnsi="Times New Roman" w:cs="Times New Roman"/>
          <w:sz w:val="24"/>
          <w:szCs w:val="24"/>
        </w:rPr>
        <w:t xml:space="preserve"> 40102810445370000059</w:t>
      </w:r>
    </w:p>
    <w:p w:rsidR="00A20837" w:rsidRPr="00D03380"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Номер счет получателя (номер казначейского счета):</w:t>
      </w:r>
      <w:r w:rsidRPr="00D03380">
        <w:rPr>
          <w:rFonts w:ascii="Times New Roman" w:hAnsi="Times New Roman" w:cs="Times New Roman"/>
          <w:sz w:val="24"/>
          <w:szCs w:val="24"/>
        </w:rPr>
        <w:t xml:space="preserve"> 03100643000000018500</w:t>
      </w:r>
    </w:p>
    <w:p w:rsidR="00A20837" w:rsidRPr="00D03380"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Наименование банка получателя:</w:t>
      </w:r>
      <w:r w:rsidRPr="00D03380">
        <w:rPr>
          <w:rFonts w:ascii="Times New Roman" w:hAnsi="Times New Roman" w:cs="Times New Roman"/>
          <w:sz w:val="24"/>
          <w:szCs w:val="24"/>
        </w:rPr>
        <w:t xml:space="preserve"> ОТДЕЛЕНИЕ ТУЛА БАНКА РОССИИ//УФК по Тульской области, </w:t>
      </w:r>
      <w:proofErr w:type="gramStart"/>
      <w:r w:rsidRPr="00D03380">
        <w:rPr>
          <w:rFonts w:ascii="Times New Roman" w:hAnsi="Times New Roman" w:cs="Times New Roman"/>
          <w:sz w:val="24"/>
          <w:szCs w:val="24"/>
        </w:rPr>
        <w:t>г</w:t>
      </w:r>
      <w:proofErr w:type="gramEnd"/>
      <w:r w:rsidRPr="00D03380">
        <w:rPr>
          <w:rFonts w:ascii="Times New Roman" w:hAnsi="Times New Roman" w:cs="Times New Roman"/>
          <w:sz w:val="24"/>
          <w:szCs w:val="24"/>
        </w:rPr>
        <w:t xml:space="preserve"> Тула</w:t>
      </w:r>
    </w:p>
    <w:p w:rsidR="00A20837" w:rsidRPr="00D03380"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БИК банка получателя:</w:t>
      </w:r>
      <w:r w:rsidRPr="00D03380">
        <w:rPr>
          <w:rFonts w:ascii="Times New Roman" w:hAnsi="Times New Roman" w:cs="Times New Roman"/>
          <w:sz w:val="24"/>
          <w:szCs w:val="24"/>
        </w:rPr>
        <w:t xml:space="preserve"> 017003983</w:t>
      </w:r>
    </w:p>
    <w:p w:rsidR="00E7792D" w:rsidRPr="00D03380" w:rsidRDefault="00E7792D" w:rsidP="00E7792D">
      <w:pPr>
        <w:spacing w:after="0" w:line="240" w:lineRule="auto"/>
        <w:rPr>
          <w:rFonts w:ascii="Times New Roman" w:hAnsi="Times New Roman" w:cs="Times New Roman"/>
          <w:b/>
          <w:sz w:val="24"/>
          <w:szCs w:val="24"/>
        </w:rPr>
      </w:pPr>
      <w:r w:rsidRPr="00D03380">
        <w:rPr>
          <w:rFonts w:ascii="Times New Roman" w:hAnsi="Times New Roman" w:cs="Times New Roman"/>
          <w:b/>
          <w:sz w:val="24"/>
          <w:szCs w:val="24"/>
        </w:rPr>
        <w:t>ОКТМО:</w:t>
      </w:r>
      <w:r>
        <w:rPr>
          <w:rFonts w:ascii="Times New Roman" w:hAnsi="Times New Roman" w:cs="Times New Roman"/>
          <w:b/>
          <w:sz w:val="24"/>
          <w:szCs w:val="24"/>
        </w:rPr>
        <w:t xml:space="preserve"> </w:t>
      </w:r>
      <w:r w:rsidR="00073DA9">
        <w:rPr>
          <w:rFonts w:ascii="Times New Roman" w:hAnsi="Times New Roman" w:cs="Times New Roman"/>
          <w:sz w:val="24"/>
          <w:szCs w:val="24"/>
        </w:rPr>
        <w:t>Согласно территории</w:t>
      </w:r>
    </w:p>
    <w:p w:rsidR="00E7792D" w:rsidRDefault="00E7792D" w:rsidP="00E7792D">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КБК</w:t>
      </w:r>
      <w:r>
        <w:rPr>
          <w:rFonts w:ascii="Times New Roman" w:hAnsi="Times New Roman" w:cs="Times New Roman"/>
          <w:b/>
          <w:sz w:val="24"/>
          <w:szCs w:val="24"/>
        </w:rPr>
        <w:t>:</w:t>
      </w:r>
      <w:r w:rsidRPr="00D03380">
        <w:rPr>
          <w:rFonts w:ascii="Times New Roman" w:hAnsi="Times New Roman" w:cs="Times New Roman"/>
          <w:sz w:val="24"/>
          <w:szCs w:val="24"/>
        </w:rPr>
        <w:t xml:space="preserve"> </w:t>
      </w:r>
      <w:r w:rsidR="00D0511F">
        <w:rPr>
          <w:rFonts w:ascii="Times New Roman" w:hAnsi="Times New Roman" w:cs="Times New Roman"/>
          <w:sz w:val="24"/>
          <w:szCs w:val="24"/>
        </w:rPr>
        <w:t>Согласно перечню</w:t>
      </w:r>
    </w:p>
    <w:p w:rsidR="00A20837" w:rsidRPr="00A20837" w:rsidRDefault="00A20837" w:rsidP="00A20837">
      <w:pPr>
        <w:spacing w:after="0" w:line="240" w:lineRule="auto"/>
        <w:rPr>
          <w:rFonts w:ascii="Times New Roman" w:hAnsi="Times New Roman" w:cs="Times New Roman"/>
          <w:b/>
          <w:sz w:val="24"/>
          <w:szCs w:val="24"/>
        </w:rPr>
      </w:pPr>
      <w:r w:rsidRPr="00A20837">
        <w:rPr>
          <w:rFonts w:ascii="Times New Roman" w:hAnsi="Times New Roman" w:cs="Times New Roman"/>
          <w:b/>
          <w:sz w:val="24"/>
          <w:szCs w:val="24"/>
        </w:rPr>
        <w:t xml:space="preserve">Статус: </w:t>
      </w:r>
      <w:r w:rsidRPr="00A20837">
        <w:rPr>
          <w:rFonts w:ascii="Times New Roman" w:hAnsi="Times New Roman" w:cs="Times New Roman"/>
          <w:sz w:val="24"/>
          <w:szCs w:val="24"/>
        </w:rPr>
        <w:t>01</w:t>
      </w:r>
    </w:p>
    <w:p w:rsidR="00E7792D" w:rsidRDefault="00E7792D" w:rsidP="00E7792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w:t>
      </w:r>
    </w:p>
    <w:p w:rsidR="00E7792D" w:rsidRDefault="00E7792D" w:rsidP="00E7792D">
      <w:pPr>
        <w:spacing w:after="0" w:line="240" w:lineRule="auto"/>
        <w:rPr>
          <w:rFonts w:ascii="Times New Roman" w:hAnsi="Times New Roman" w:cs="Times New Roman"/>
          <w:b/>
          <w:sz w:val="24"/>
          <w:szCs w:val="24"/>
          <w:u w:val="single"/>
        </w:rPr>
      </w:pPr>
    </w:p>
    <w:p w:rsidR="00E7792D" w:rsidRPr="00134A13" w:rsidRDefault="00E7792D" w:rsidP="00E7792D">
      <w:pPr>
        <w:spacing w:after="0" w:line="240" w:lineRule="auto"/>
        <w:rPr>
          <w:rFonts w:ascii="Times New Roman" w:hAnsi="Times New Roman" w:cs="Times New Roman"/>
          <w:b/>
          <w:sz w:val="24"/>
          <w:szCs w:val="24"/>
          <w:u w:val="single"/>
        </w:rPr>
      </w:pPr>
      <w:r w:rsidRPr="00134A13">
        <w:rPr>
          <w:rFonts w:ascii="Times New Roman" w:hAnsi="Times New Roman" w:cs="Times New Roman"/>
          <w:b/>
          <w:sz w:val="24"/>
          <w:szCs w:val="24"/>
          <w:u w:val="single"/>
        </w:rPr>
        <w:t>При уплате платежей</w:t>
      </w:r>
      <w:proofErr w:type="gramStart"/>
      <w:r w:rsidRPr="00134A13">
        <w:rPr>
          <w:rFonts w:ascii="Times New Roman" w:hAnsi="Times New Roman" w:cs="Times New Roman"/>
          <w:b/>
          <w:sz w:val="24"/>
          <w:szCs w:val="24"/>
          <w:u w:val="single"/>
        </w:rPr>
        <w:t xml:space="preserve"> ,</w:t>
      </w:r>
      <w:proofErr w:type="gramEnd"/>
      <w:r w:rsidRPr="00134A13">
        <w:rPr>
          <w:rFonts w:ascii="Times New Roman" w:hAnsi="Times New Roman" w:cs="Times New Roman"/>
          <w:b/>
          <w:sz w:val="24"/>
          <w:szCs w:val="24"/>
          <w:u w:val="single"/>
        </w:rPr>
        <w:t xml:space="preserve"> на основании которых формируется уведомление об исчисленных суммах</w:t>
      </w:r>
    </w:p>
    <w:p w:rsidR="00A20837" w:rsidRDefault="00A20837" w:rsidP="00A20837">
      <w:pPr>
        <w:spacing w:after="0" w:line="240" w:lineRule="auto"/>
        <w:rPr>
          <w:rFonts w:ascii="Times New Roman" w:hAnsi="Times New Roman" w:cs="Times New Roman"/>
          <w:b/>
          <w:sz w:val="24"/>
          <w:szCs w:val="24"/>
        </w:rPr>
      </w:pPr>
      <w:r w:rsidRPr="00D03380">
        <w:rPr>
          <w:rFonts w:ascii="Times New Roman" w:hAnsi="Times New Roman" w:cs="Times New Roman"/>
          <w:b/>
          <w:sz w:val="24"/>
          <w:szCs w:val="24"/>
        </w:rPr>
        <w:t>Наименование получателя:</w:t>
      </w:r>
      <w:r w:rsidRPr="00D03380">
        <w:rPr>
          <w:rFonts w:ascii="Times New Roman" w:hAnsi="Times New Roman" w:cs="Times New Roman"/>
          <w:sz w:val="24"/>
          <w:szCs w:val="24"/>
        </w:rPr>
        <w:t xml:space="preserve"> Управление Федерального казначейства по Тульской области (Межрегиональная инспекция Федеральной налоговой службы по управлению долгом)</w:t>
      </w:r>
    </w:p>
    <w:p w:rsidR="00A20837" w:rsidRPr="00D03380"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ИНН</w:t>
      </w:r>
      <w:r w:rsidRPr="00D03380">
        <w:rPr>
          <w:rFonts w:ascii="Times New Roman" w:hAnsi="Times New Roman" w:cs="Times New Roman"/>
          <w:sz w:val="24"/>
          <w:szCs w:val="24"/>
        </w:rPr>
        <w:t xml:space="preserve"> 7727406020</w:t>
      </w:r>
    </w:p>
    <w:p w:rsidR="00A20837" w:rsidRPr="00D03380"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КПП</w:t>
      </w:r>
      <w:r w:rsidRPr="00D03380">
        <w:rPr>
          <w:rFonts w:ascii="Times New Roman" w:hAnsi="Times New Roman" w:cs="Times New Roman"/>
          <w:sz w:val="24"/>
          <w:szCs w:val="24"/>
        </w:rPr>
        <w:t xml:space="preserve"> 770801001</w:t>
      </w:r>
    </w:p>
    <w:p w:rsidR="00A20837" w:rsidRPr="00D03380"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Номер счета банка получателя:</w:t>
      </w:r>
      <w:r w:rsidRPr="00D03380">
        <w:rPr>
          <w:rFonts w:ascii="Times New Roman" w:hAnsi="Times New Roman" w:cs="Times New Roman"/>
          <w:sz w:val="24"/>
          <w:szCs w:val="24"/>
        </w:rPr>
        <w:t xml:space="preserve"> 40102810445370000059</w:t>
      </w:r>
    </w:p>
    <w:p w:rsidR="00A20837" w:rsidRPr="00D03380"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Номер счет получателя (номер казначейского счета):</w:t>
      </w:r>
      <w:r w:rsidRPr="00D03380">
        <w:rPr>
          <w:rFonts w:ascii="Times New Roman" w:hAnsi="Times New Roman" w:cs="Times New Roman"/>
          <w:sz w:val="24"/>
          <w:szCs w:val="24"/>
        </w:rPr>
        <w:t xml:space="preserve"> 03100643000000018500</w:t>
      </w:r>
    </w:p>
    <w:p w:rsidR="00A20837" w:rsidRPr="00D03380"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Наименование банка получателя:</w:t>
      </w:r>
      <w:r w:rsidRPr="00D03380">
        <w:rPr>
          <w:rFonts w:ascii="Times New Roman" w:hAnsi="Times New Roman" w:cs="Times New Roman"/>
          <w:sz w:val="24"/>
          <w:szCs w:val="24"/>
        </w:rPr>
        <w:t xml:space="preserve"> ОТДЕЛЕНИЕ ТУЛА БАНКА РОССИИ//УФК по Тульской области, </w:t>
      </w:r>
      <w:proofErr w:type="gramStart"/>
      <w:r w:rsidRPr="00D03380">
        <w:rPr>
          <w:rFonts w:ascii="Times New Roman" w:hAnsi="Times New Roman" w:cs="Times New Roman"/>
          <w:sz w:val="24"/>
          <w:szCs w:val="24"/>
        </w:rPr>
        <w:t>г</w:t>
      </w:r>
      <w:proofErr w:type="gramEnd"/>
      <w:r w:rsidRPr="00D03380">
        <w:rPr>
          <w:rFonts w:ascii="Times New Roman" w:hAnsi="Times New Roman" w:cs="Times New Roman"/>
          <w:sz w:val="24"/>
          <w:szCs w:val="24"/>
        </w:rPr>
        <w:t xml:space="preserve"> Тула</w:t>
      </w:r>
    </w:p>
    <w:p w:rsidR="00A20837" w:rsidRPr="00D03380"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БИК банка получателя:</w:t>
      </w:r>
      <w:r w:rsidRPr="00D03380">
        <w:rPr>
          <w:rFonts w:ascii="Times New Roman" w:hAnsi="Times New Roman" w:cs="Times New Roman"/>
          <w:sz w:val="24"/>
          <w:szCs w:val="24"/>
        </w:rPr>
        <w:t xml:space="preserve"> 017003983</w:t>
      </w:r>
    </w:p>
    <w:p w:rsidR="00073DA9" w:rsidRPr="00D03380" w:rsidRDefault="00073DA9" w:rsidP="00073DA9">
      <w:pPr>
        <w:spacing w:after="0" w:line="240" w:lineRule="auto"/>
        <w:rPr>
          <w:rFonts w:ascii="Times New Roman" w:hAnsi="Times New Roman" w:cs="Times New Roman"/>
          <w:b/>
          <w:sz w:val="24"/>
          <w:szCs w:val="24"/>
        </w:rPr>
      </w:pPr>
      <w:r w:rsidRPr="00D03380">
        <w:rPr>
          <w:rFonts w:ascii="Times New Roman" w:hAnsi="Times New Roman" w:cs="Times New Roman"/>
          <w:b/>
          <w:sz w:val="24"/>
          <w:szCs w:val="24"/>
        </w:rPr>
        <w:t>ОКТМО:</w:t>
      </w:r>
      <w:r>
        <w:rPr>
          <w:rFonts w:ascii="Times New Roman" w:hAnsi="Times New Roman" w:cs="Times New Roman"/>
          <w:b/>
          <w:sz w:val="24"/>
          <w:szCs w:val="24"/>
        </w:rPr>
        <w:t xml:space="preserve"> </w:t>
      </w:r>
      <w:r>
        <w:rPr>
          <w:rFonts w:ascii="Times New Roman" w:hAnsi="Times New Roman" w:cs="Times New Roman"/>
          <w:sz w:val="24"/>
          <w:szCs w:val="24"/>
        </w:rPr>
        <w:t>Согласно территории</w:t>
      </w:r>
    </w:p>
    <w:p w:rsidR="00073DA9" w:rsidRDefault="00073DA9" w:rsidP="00073DA9">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КБК</w:t>
      </w:r>
      <w:r>
        <w:rPr>
          <w:rFonts w:ascii="Times New Roman" w:hAnsi="Times New Roman" w:cs="Times New Roman"/>
          <w:b/>
          <w:sz w:val="24"/>
          <w:szCs w:val="24"/>
        </w:rPr>
        <w:t>:</w:t>
      </w:r>
      <w:r w:rsidRPr="00D03380">
        <w:rPr>
          <w:rFonts w:ascii="Times New Roman" w:hAnsi="Times New Roman" w:cs="Times New Roman"/>
          <w:sz w:val="24"/>
          <w:szCs w:val="24"/>
        </w:rPr>
        <w:t xml:space="preserve"> </w:t>
      </w:r>
      <w:r w:rsidR="00D0511F">
        <w:rPr>
          <w:rFonts w:ascii="Times New Roman" w:hAnsi="Times New Roman" w:cs="Times New Roman"/>
          <w:sz w:val="24"/>
          <w:szCs w:val="24"/>
        </w:rPr>
        <w:t>Согласно перечню</w:t>
      </w:r>
    </w:p>
    <w:p w:rsidR="00A20837" w:rsidRDefault="00A20837" w:rsidP="00A2083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Статус: </w:t>
      </w:r>
      <w:r w:rsidRPr="00A20837">
        <w:rPr>
          <w:rFonts w:ascii="Times New Roman" w:hAnsi="Times New Roman" w:cs="Times New Roman"/>
          <w:sz w:val="24"/>
          <w:szCs w:val="24"/>
        </w:rPr>
        <w:t>02</w:t>
      </w:r>
    </w:p>
    <w:p w:rsidR="00A7738D" w:rsidRPr="00A20837" w:rsidRDefault="00A7738D" w:rsidP="00A20837">
      <w:pPr>
        <w:spacing w:after="0" w:line="240" w:lineRule="auto"/>
        <w:rPr>
          <w:rFonts w:ascii="Times New Roman" w:hAnsi="Times New Roman" w:cs="Times New Roman"/>
          <w:b/>
          <w:sz w:val="24"/>
          <w:szCs w:val="24"/>
        </w:rPr>
      </w:pPr>
      <w:r w:rsidRPr="00A7738D">
        <w:rPr>
          <w:rFonts w:ascii="Times New Roman" w:hAnsi="Times New Roman" w:cs="Times New Roman"/>
          <w:b/>
          <w:sz w:val="24"/>
          <w:szCs w:val="24"/>
        </w:rPr>
        <w:t>Налоговый период:</w:t>
      </w:r>
      <w:r>
        <w:rPr>
          <w:rFonts w:ascii="Times New Roman" w:hAnsi="Times New Roman" w:cs="Times New Roman"/>
          <w:sz w:val="24"/>
          <w:szCs w:val="24"/>
        </w:rPr>
        <w:t xml:space="preserve"> Согласно периодичности представления уведомления об исчисленных суммах налога</w:t>
      </w:r>
    </w:p>
    <w:p w:rsidR="00A20837" w:rsidRDefault="00A20837" w:rsidP="00073DA9">
      <w:pPr>
        <w:spacing w:after="0" w:line="240" w:lineRule="auto"/>
        <w:rPr>
          <w:rFonts w:ascii="Times New Roman" w:hAnsi="Times New Roman" w:cs="Times New Roman"/>
          <w:sz w:val="24"/>
          <w:szCs w:val="24"/>
        </w:rPr>
      </w:pPr>
    </w:p>
    <w:p w:rsidR="00073DA9" w:rsidRDefault="00073DA9" w:rsidP="00073DA9">
      <w:pPr>
        <w:spacing w:after="0" w:line="240" w:lineRule="auto"/>
        <w:rPr>
          <w:rFonts w:ascii="Times New Roman" w:hAnsi="Times New Roman" w:cs="Times New Roman"/>
          <w:sz w:val="24"/>
          <w:szCs w:val="24"/>
        </w:rPr>
      </w:pPr>
    </w:p>
    <w:p w:rsidR="00073DA9" w:rsidRDefault="00073DA9" w:rsidP="00073DA9">
      <w:pPr>
        <w:spacing w:after="0" w:line="240" w:lineRule="auto"/>
        <w:rPr>
          <w:rFonts w:ascii="Times New Roman" w:hAnsi="Times New Roman" w:cs="Times New Roman"/>
          <w:sz w:val="24"/>
          <w:szCs w:val="24"/>
        </w:rPr>
      </w:pPr>
      <w:bookmarkStart w:id="0" w:name="_GoBack"/>
      <w:bookmarkEnd w:id="0"/>
    </w:p>
    <w:p w:rsidR="00073DA9" w:rsidRDefault="00073DA9" w:rsidP="00073DA9">
      <w:pPr>
        <w:spacing w:after="0" w:line="240" w:lineRule="auto"/>
        <w:rPr>
          <w:rFonts w:ascii="Times New Roman" w:hAnsi="Times New Roman" w:cs="Times New Roman"/>
          <w:sz w:val="24"/>
          <w:szCs w:val="24"/>
        </w:rPr>
      </w:pPr>
    </w:p>
    <w:p w:rsidR="00073DA9" w:rsidRDefault="00073DA9" w:rsidP="00073DA9">
      <w:pPr>
        <w:spacing w:after="0" w:line="240" w:lineRule="auto"/>
        <w:rPr>
          <w:rFonts w:ascii="Times New Roman" w:hAnsi="Times New Roman" w:cs="Times New Roman"/>
          <w:sz w:val="24"/>
          <w:szCs w:val="24"/>
        </w:rPr>
      </w:pPr>
    </w:p>
    <w:tbl>
      <w:tblPr>
        <w:tblStyle w:val="a5"/>
        <w:tblW w:w="0" w:type="auto"/>
        <w:tblInd w:w="-743" w:type="dxa"/>
        <w:tblLook w:val="04A0" w:firstRow="1" w:lastRow="0" w:firstColumn="1" w:lastColumn="0" w:noHBand="0" w:noVBand="1"/>
      </w:tblPr>
      <w:tblGrid>
        <w:gridCol w:w="2694"/>
        <w:gridCol w:w="7619"/>
      </w:tblGrid>
      <w:tr w:rsidR="00073DA9" w:rsidRPr="00073DA9" w:rsidTr="00073DA9">
        <w:trPr>
          <w:trHeight w:val="255"/>
        </w:trPr>
        <w:tc>
          <w:tcPr>
            <w:tcW w:w="10313" w:type="dxa"/>
            <w:gridSpan w:val="2"/>
          </w:tcPr>
          <w:p w:rsidR="00073DA9" w:rsidRPr="00073DA9" w:rsidRDefault="00073DA9" w:rsidP="00073DA9">
            <w:pPr>
              <w:rPr>
                <w:rFonts w:ascii="Times New Roman" w:hAnsi="Times New Roman" w:cs="Times New Roman"/>
                <w:b/>
                <w:bCs/>
                <w:sz w:val="18"/>
                <w:szCs w:val="18"/>
              </w:rPr>
            </w:pPr>
            <w:r w:rsidRPr="00073DA9">
              <w:rPr>
                <w:rFonts w:ascii="Times New Roman" w:hAnsi="Times New Roman" w:cs="Times New Roman"/>
                <w:b/>
                <w:bCs/>
                <w:sz w:val="18"/>
                <w:szCs w:val="18"/>
              </w:rPr>
              <w:lastRenderedPageBreak/>
              <w:t>Список налогов входящих в ЕНП</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Код</w:t>
            </w:r>
          </w:p>
        </w:tc>
        <w:tc>
          <w:tcPr>
            <w:tcW w:w="7619" w:type="dxa"/>
            <w:hideMark/>
          </w:tcPr>
          <w:p w:rsidR="00073DA9" w:rsidRPr="00073DA9" w:rsidRDefault="00073DA9" w:rsidP="00073DA9">
            <w:pPr>
              <w:jc w:val="cente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Наименование</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18210101102010000110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 xml:space="preserve">Налог на прибыль организаций, уплаченный налогоплательщиками (за исключением производящих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расположенных полностью или частично на полуостровах Ямал и (или) </w:t>
            </w:r>
            <w:proofErr w:type="spellStart"/>
            <w:r w:rsidRPr="00073DA9">
              <w:rPr>
                <w:rFonts w:ascii="Times New Roman" w:eastAsia="Times New Roman" w:hAnsi="Times New Roman" w:cs="Times New Roman"/>
                <w:sz w:val="18"/>
                <w:szCs w:val="18"/>
                <w:lang w:eastAsia="ru-RU"/>
              </w:rPr>
              <w:t>Гыданский</w:t>
            </w:r>
            <w:proofErr w:type="spellEnd"/>
            <w:r w:rsidRPr="00073DA9">
              <w:rPr>
                <w:rFonts w:ascii="Times New Roman" w:eastAsia="Times New Roman" w:hAnsi="Times New Roman" w:cs="Times New Roman"/>
                <w:sz w:val="18"/>
                <w:szCs w:val="18"/>
                <w:lang w:eastAsia="ru-RU"/>
              </w:rPr>
              <w:t xml:space="preserve"> в Ямало-Ненецком автономном округе и прилегающей акватории, лицензии на пользование недрами которым выданы после 1 января 2013 года, на</w:t>
            </w:r>
            <w:proofErr w:type="gramEnd"/>
            <w:r w:rsidRPr="00073DA9">
              <w:rPr>
                <w:rFonts w:ascii="Times New Roman" w:eastAsia="Times New Roman" w:hAnsi="Times New Roman" w:cs="Times New Roman"/>
                <w:sz w:val="18"/>
                <w:szCs w:val="18"/>
                <w:lang w:eastAsia="ru-RU"/>
              </w:rPr>
              <w:t xml:space="preserve"> </w:t>
            </w:r>
            <w:proofErr w:type="gramStart"/>
            <w:r w:rsidRPr="00073DA9">
              <w:rPr>
                <w:rFonts w:ascii="Times New Roman" w:eastAsia="Times New Roman" w:hAnsi="Times New Roman" w:cs="Times New Roman"/>
                <w:sz w:val="18"/>
                <w:szCs w:val="18"/>
                <w:lang w:eastAsia="ru-RU"/>
              </w:rPr>
              <w:t>2023 - 2025 годы), которые до 1 января 2023 года являлись участниками консолидированной группы налогоплательщиков, зачисляемый в федеральный бюджет</w:t>
            </w:r>
            <w:proofErr w:type="gramEnd"/>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18210101103010000 110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18210101103010000110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18210101111010000110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w:t>
            </w:r>
            <w:proofErr w:type="gramEnd"/>
            <w:r w:rsidRPr="00073DA9">
              <w:rPr>
                <w:rFonts w:ascii="Times New Roman" w:eastAsia="Times New Roman" w:hAnsi="Times New Roman" w:cs="Times New Roman"/>
                <w:sz w:val="18"/>
                <w:szCs w:val="18"/>
                <w:lang w:eastAsia="ru-RU"/>
              </w:rPr>
              <w:t xml:space="preserve"> </w:t>
            </w:r>
            <w:proofErr w:type="gramStart"/>
            <w:r w:rsidRPr="00073DA9">
              <w:rPr>
                <w:rFonts w:ascii="Times New Roman" w:eastAsia="Times New Roman" w:hAnsi="Times New Roman" w:cs="Times New Roman"/>
                <w:sz w:val="18"/>
                <w:szCs w:val="18"/>
                <w:lang w:eastAsia="ru-RU"/>
              </w:rPr>
              <w:t>Российской Федерации, зачисляемый в федеральный бюджет</w:t>
            </w:r>
            <w:proofErr w:type="gramEnd"/>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18210101112010000110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w:t>
            </w:r>
            <w:proofErr w:type="gramEnd"/>
            <w:r w:rsidRPr="00073DA9">
              <w:rPr>
                <w:rFonts w:ascii="Times New Roman" w:eastAsia="Times New Roman" w:hAnsi="Times New Roman" w:cs="Times New Roman"/>
                <w:sz w:val="18"/>
                <w:szCs w:val="18"/>
                <w:lang w:eastAsia="ru-RU"/>
              </w:rPr>
              <w:t xml:space="preserve"> Российской Федерации, </w:t>
            </w:r>
            <w:proofErr w:type="gramStart"/>
            <w:r w:rsidRPr="00073DA9">
              <w:rPr>
                <w:rFonts w:ascii="Times New Roman" w:eastAsia="Times New Roman" w:hAnsi="Times New Roman" w:cs="Times New Roman"/>
                <w:sz w:val="18"/>
                <w:szCs w:val="18"/>
                <w:lang w:eastAsia="ru-RU"/>
              </w:rPr>
              <w:t>зачисляемый</w:t>
            </w:r>
            <w:proofErr w:type="gramEnd"/>
            <w:r w:rsidRPr="00073DA9">
              <w:rPr>
                <w:rFonts w:ascii="Times New Roman" w:eastAsia="Times New Roman" w:hAnsi="Times New Roman" w:cs="Times New Roman"/>
                <w:sz w:val="18"/>
                <w:szCs w:val="18"/>
                <w:lang w:eastAsia="ru-RU"/>
              </w:rPr>
              <w:t xml:space="preserve"> в бюджеты субъектов Российской Федерации </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18210201000010000160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Страховые взносы, предусмотренные законодательством о налогах и сборах, распределяемые по видам страхования</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18210202000010000160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182 1 02 03000 01 0000 160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Страховые взносы на обязательное пенсионное страхование, уплачиваемые отдельными категориями плательщиков страховых взносов в соответствии с законодательством Российской Федерации о налогах и сборах с дохода, превышающего 300 000 рублей за расчетный период </w:t>
            </w:r>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182 1 02 04010 01 0010 160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на выплату страховой пенсии (независимо от результатов специальной оценки условий труда (класса условий труда)</w:t>
            </w:r>
            <w:proofErr w:type="gramEnd"/>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182 1 02 04010 01 0020 160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на выплату страховой пенсии (в зависимости от результатов специальной оценки условий труда (класса условий труда)</w:t>
            </w:r>
            <w:proofErr w:type="gramEnd"/>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182 1 02 04020 01 0010 160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на выплату страховой пенсии (независимо от результатов специальной оценки условий труда (класса условий труда)</w:t>
            </w:r>
            <w:proofErr w:type="gramEnd"/>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182 1 02 04020 01 0020 160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на выплату страховой пенсии (в зависимости от результатов специальной оценки условий труда (класса условий труда) (сумма платежа (перерасчеты, недоимка и задолженность по соответствующему</w:t>
            </w:r>
            <w:proofErr w:type="gramEnd"/>
            <w:r w:rsidRPr="00073DA9">
              <w:rPr>
                <w:rFonts w:ascii="Times New Roman" w:eastAsia="Times New Roman" w:hAnsi="Times New Roman" w:cs="Times New Roman"/>
                <w:sz w:val="18"/>
                <w:szCs w:val="18"/>
                <w:lang w:eastAsia="ru-RU"/>
              </w:rPr>
              <w:t xml:space="preserve"> платежу, в том числе </w:t>
            </w:r>
            <w:proofErr w:type="gramStart"/>
            <w:r w:rsidRPr="00073DA9">
              <w:rPr>
                <w:rFonts w:ascii="Times New Roman" w:eastAsia="Times New Roman" w:hAnsi="Times New Roman" w:cs="Times New Roman"/>
                <w:sz w:val="18"/>
                <w:szCs w:val="18"/>
                <w:lang w:eastAsia="ru-RU"/>
              </w:rPr>
              <w:t>по</w:t>
            </w:r>
            <w:proofErr w:type="gramEnd"/>
            <w:r w:rsidRPr="00073DA9">
              <w:rPr>
                <w:rFonts w:ascii="Times New Roman" w:eastAsia="Times New Roman" w:hAnsi="Times New Roman" w:cs="Times New Roman"/>
                <w:sz w:val="18"/>
                <w:szCs w:val="18"/>
                <w:lang w:eastAsia="ru-RU"/>
              </w:rPr>
              <w:t xml:space="preserve"> отмененному)</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182 1 02 08000 06 0000 160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Взносы, уплачиваемые организациями, использующими труд членов летных экипажей воздушных судов гражданской авиации, на выплату ежемесячной доплаты к пенсии, зачисляемые в Фонд пенсионного и социального страхования Российской Федерации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182 1 02 09000 06 0000 160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182 1 02 10000 01 0000 160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Страховые взносы на обязательное социальное страхование на случай временной нетрудоспособности и в связи с материнством,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182 1 02 11000 01 0000 160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Страховые взносы на обязательное медицинское страхование,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182 1 02 14010 06 0001 160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Страховые взносы на обязательное пенсионное страхование за расчетные периоды, истекшие до 1 января 2023 года (на выплату страховой пенсии за расчетные периоды с 1 января 2017 года по 31 декабря 2022 года)</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182 1 02 14010 06 0005 160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Страховые взносы на обязательное пенсионное страхование за расчетные периоды, истекшие до 1 января 2023 года (в фиксированном размере, зачисляемые на выплату  страховой пенсии, за расчетные периоды с 1 января 2017 года по 31 декабря 2022 года)</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182 1 02 14020 06 0001 160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 (сумма платежа (перерасчеты, недоимка и задолженность по соответствующему платежу, в том числе по отмененному за расчетные периоды с 1 января 2017 года по 31 декабря 2022 года)</w:t>
            </w:r>
            <w:proofErr w:type="gramEnd"/>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182 1 02 14030 08 0001 160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Страховые взносы на обязательное медицинское страхование работающего населения за расчетные периоды, истекшие до 1 января 2023 года  (страховые взносы на обязательное медицинское страхование работающего населения)</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182 1 02 14030 08 0002 160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Страховые взносы на обязательное медицинское страхование работающего населения за расчетные периоды, истекшие до 1 января 2023 года (страховые взносы на обязательное медицинское страхование работающего населения в фиксированном размере)</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182 1 07 01070 01 0000 110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добычу полезных ископаемых в виде природных алмазов в части налога, исчисленного налогоплательщиками, в которых прямо участвует Российская </w:t>
            </w:r>
            <w:proofErr w:type="gramStart"/>
            <w:r w:rsidRPr="00073DA9">
              <w:rPr>
                <w:rFonts w:ascii="Times New Roman" w:eastAsia="Times New Roman" w:hAnsi="Times New Roman" w:cs="Times New Roman"/>
                <w:sz w:val="18"/>
                <w:szCs w:val="18"/>
                <w:lang w:eastAsia="ru-RU"/>
              </w:rPr>
              <w:t>Федерация</w:t>
            </w:r>
            <w:proofErr w:type="gramEnd"/>
            <w:r w:rsidRPr="00073DA9">
              <w:rPr>
                <w:rFonts w:ascii="Times New Roman" w:eastAsia="Times New Roman" w:hAnsi="Times New Roman" w:cs="Times New Roman"/>
                <w:sz w:val="18"/>
                <w:szCs w:val="18"/>
                <w:lang w:eastAsia="ru-RU"/>
              </w:rPr>
              <w:t xml:space="preserve">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w:t>
            </w:r>
            <w:proofErr w:type="gramStart"/>
            <w:r w:rsidRPr="00073DA9">
              <w:rPr>
                <w:rFonts w:ascii="Times New Roman" w:eastAsia="Times New Roman" w:hAnsi="Times New Roman" w:cs="Times New Roman"/>
                <w:sz w:val="18"/>
                <w:szCs w:val="18"/>
                <w:lang w:eastAsia="ru-RU"/>
              </w:rPr>
              <w:t>которыми</w:t>
            </w:r>
            <w:proofErr w:type="gramEnd"/>
            <w:r w:rsidRPr="00073DA9">
              <w:rPr>
                <w:rFonts w:ascii="Times New Roman" w:eastAsia="Times New Roman" w:hAnsi="Times New Roman" w:cs="Times New Roman"/>
                <w:sz w:val="18"/>
                <w:szCs w:val="18"/>
                <w:lang w:eastAsia="ru-RU"/>
              </w:rPr>
              <w:t xml:space="preserve"> выдана таким организациям в соответствии с законодательством Российской Федерации о недрах </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182 1 16 17000 01 0000 140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182 1 16 20000 01 2000 140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Суммы процентов, установленных Налоговым кодексом Российской Федерации (проценты по соответствующему платежу)</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182 1 16 20000 01 5000 140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182 1 16 21010 06 3001 140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по страховым взносам на обязательное пенсионное страхование за расчетные периоды, истекшие до 1 января 2023 года (суммы денежных взысканий (штрафов) по соответствующему платежу согласно законодательству Российской Федерации в части страховой пенсии)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182 1 16 21010 06 3002 140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по страховым взносам на обязательное пенсионное страхование за расчетные периоды, истекшие до 1 января 2023 года (суммы денежных взысканий (штрафов) по соответствующему платежу согласно законодательству Российской Федерации в части накопительной пенсии)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182 1 16 21020 06 0000 140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по страховым взносам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182 1 16 21030 08 0000 140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по страховым взносам на обязательное медицинское страхование работающего населения за расчетные периоды, истекшие до 1 января 2023 года</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18210101011010000110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18210101012020000110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18210101013010000110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консолидированных групп налогоплательщиков, зачисляемый в федеральный бюджет</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18210101014020000110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консолидированных групп налогоплательщиков, зачисляемый в бюджеты субъектов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18210101015010000110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уплачиваемый международными холдинговыми компаниями, зачисляемый в федеральный бюджет</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18210101016020000110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уплачиваемый международными холдинговыми компаниями, зачисляемый в бюджеты субъектов Российской Федерации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18210101021010000110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18210101022020000110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w:t>
            </w:r>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18210101023010000110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18210101024010000110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18210101040010000110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с доходов, полученных в виде дивидендов от российских организаций российскими организациями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18210101050010000110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с доходов, полученных в виде дивидендов от российских организаций иностранными организациями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18210101060010000110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с доходов, полученных в виде дивидендов от иностранных организаций российскими организациями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18210101070010000110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с доходов, полученных в виде процентов по государственным и муниципальным ценным бумагам</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18210101080010000110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с доходов в виде прибыли контролируемых иностранных компаний</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18210101090010000110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w:t>
            </w:r>
            <w:proofErr w:type="gramEnd"/>
            <w:r w:rsidRPr="00073DA9">
              <w:rPr>
                <w:rFonts w:ascii="Times New Roman" w:eastAsia="Times New Roman" w:hAnsi="Times New Roman" w:cs="Times New Roman"/>
                <w:sz w:val="18"/>
                <w:szCs w:val="18"/>
                <w:lang w:eastAsia="ru-RU"/>
              </w:rPr>
              <w:t xml:space="preserve"> по облигациям с ипотечным покрытием, эмитированным после 1 января 2007 года</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18210101101010000110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 xml:space="preserve">Налог на прибыль организаций, уплаченный налогоплательщиками, производящими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расположенных полностью или частично на полуостровах Ямал и (или) </w:t>
            </w:r>
            <w:proofErr w:type="spellStart"/>
            <w:r w:rsidRPr="00073DA9">
              <w:rPr>
                <w:rFonts w:ascii="Times New Roman" w:eastAsia="Times New Roman" w:hAnsi="Times New Roman" w:cs="Times New Roman"/>
                <w:sz w:val="18"/>
                <w:szCs w:val="18"/>
                <w:lang w:eastAsia="ru-RU"/>
              </w:rPr>
              <w:t>Гыданский</w:t>
            </w:r>
            <w:proofErr w:type="spellEnd"/>
            <w:r w:rsidRPr="00073DA9">
              <w:rPr>
                <w:rFonts w:ascii="Times New Roman" w:eastAsia="Times New Roman" w:hAnsi="Times New Roman" w:cs="Times New Roman"/>
                <w:sz w:val="18"/>
                <w:szCs w:val="18"/>
                <w:lang w:eastAsia="ru-RU"/>
              </w:rPr>
              <w:t xml:space="preserve"> в Ямало-Ненецком автономном округе и прилегающей акватории, лицензии на пользование недрами которым выданы  после 1 января 2013 года, на 2023   2025</w:t>
            </w:r>
            <w:proofErr w:type="gramEnd"/>
            <w:r w:rsidRPr="00073DA9">
              <w:rPr>
                <w:rFonts w:ascii="Times New Roman" w:eastAsia="Times New Roman" w:hAnsi="Times New Roman" w:cs="Times New Roman"/>
                <w:sz w:val="18"/>
                <w:szCs w:val="18"/>
                <w:lang w:eastAsia="ru-RU"/>
              </w:rPr>
              <w:t xml:space="preserve"> </w:t>
            </w:r>
            <w:proofErr w:type="gramStart"/>
            <w:r w:rsidRPr="00073DA9">
              <w:rPr>
                <w:rFonts w:ascii="Times New Roman" w:eastAsia="Times New Roman" w:hAnsi="Times New Roman" w:cs="Times New Roman"/>
                <w:sz w:val="18"/>
                <w:szCs w:val="18"/>
                <w:lang w:eastAsia="ru-RU"/>
              </w:rPr>
              <w:t>годы, которые до 1 января 2023 года являлись участниками консолидированной группы налогоплательщиков, зачисляемый в федеральный бюджет</w:t>
            </w:r>
            <w:proofErr w:type="gramEnd"/>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18210102010010000110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18210102020010000110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18210102030010000110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18210102050010000110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18210102060010000110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w:t>
            </w:r>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18210102070010000110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Налог на доходы физических лиц 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w:t>
            </w:r>
            <w:proofErr w:type="gramEnd"/>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18210102080010000110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18210102090010000110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w:t>
            </w:r>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18210102100010000110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18210102110010000110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18210102120010000110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доходы физических лиц в части суммы налога,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'18210102130010000110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доходы физических лиц в отношении доходов от долевого участия в организации, полученных в виде дивидендов</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'18210102140010000110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18210301000010000110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добавленную стоимость на товары (работы, услуги), реализуемые на территории Российской Федерации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18210302011010000110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Pr="00073DA9">
              <w:rPr>
                <w:rFonts w:ascii="Times New Roman" w:eastAsia="Times New Roman" w:hAnsi="Times New Roman" w:cs="Times New Roman"/>
                <w:sz w:val="18"/>
                <w:szCs w:val="18"/>
                <w:lang w:eastAsia="ru-RU"/>
              </w:rPr>
              <w:t>кальвадосного</w:t>
            </w:r>
            <w:proofErr w:type="spellEnd"/>
            <w:r w:rsidRPr="00073DA9">
              <w:rPr>
                <w:rFonts w:ascii="Times New Roman" w:eastAsia="Times New Roman" w:hAnsi="Times New Roman" w:cs="Times New Roman"/>
                <w:sz w:val="18"/>
                <w:szCs w:val="18"/>
                <w:lang w:eastAsia="ru-RU"/>
              </w:rPr>
              <w:t xml:space="preserve">, </w:t>
            </w:r>
            <w:proofErr w:type="spellStart"/>
            <w:r w:rsidRPr="00073DA9">
              <w:rPr>
                <w:rFonts w:ascii="Times New Roman" w:eastAsia="Times New Roman" w:hAnsi="Times New Roman" w:cs="Times New Roman"/>
                <w:sz w:val="18"/>
                <w:szCs w:val="18"/>
                <w:lang w:eastAsia="ru-RU"/>
              </w:rPr>
              <w:t>вискового</w:t>
            </w:r>
            <w:proofErr w:type="spellEnd"/>
            <w:r w:rsidRPr="00073DA9">
              <w:rPr>
                <w:rFonts w:ascii="Times New Roman" w:eastAsia="Times New Roman" w:hAnsi="Times New Roman" w:cs="Times New Roman"/>
                <w:sz w:val="18"/>
                <w:szCs w:val="18"/>
                <w:lang w:eastAsia="ru-RU"/>
              </w:rPr>
              <w:t xml:space="preserve">), производимый на территории Российской Федерации </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18210302012010000110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этиловый спирт из непищевого сырья, производимый на территории Российской Федерации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18210302013010000110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этиловый спирт из пищевого сырья  (дистилляты винный, виноградный, плодовый, коньячный, </w:t>
            </w:r>
            <w:proofErr w:type="spellStart"/>
            <w:r w:rsidRPr="00073DA9">
              <w:rPr>
                <w:rFonts w:ascii="Times New Roman" w:eastAsia="Times New Roman" w:hAnsi="Times New Roman" w:cs="Times New Roman"/>
                <w:sz w:val="18"/>
                <w:szCs w:val="18"/>
                <w:lang w:eastAsia="ru-RU"/>
              </w:rPr>
              <w:t>кальвадосный</w:t>
            </w:r>
            <w:proofErr w:type="spellEnd"/>
            <w:r w:rsidRPr="00073DA9">
              <w:rPr>
                <w:rFonts w:ascii="Times New Roman" w:eastAsia="Times New Roman" w:hAnsi="Times New Roman" w:cs="Times New Roman"/>
                <w:sz w:val="18"/>
                <w:szCs w:val="18"/>
                <w:lang w:eastAsia="ru-RU"/>
              </w:rPr>
              <w:t xml:space="preserve">, </w:t>
            </w:r>
            <w:proofErr w:type="spellStart"/>
            <w:r w:rsidRPr="00073DA9">
              <w:rPr>
                <w:rFonts w:ascii="Times New Roman" w:eastAsia="Times New Roman" w:hAnsi="Times New Roman" w:cs="Times New Roman"/>
                <w:sz w:val="18"/>
                <w:szCs w:val="18"/>
                <w:lang w:eastAsia="ru-RU"/>
              </w:rPr>
              <w:t>висковый</w:t>
            </w:r>
            <w:proofErr w:type="spellEnd"/>
            <w:r w:rsidRPr="00073DA9">
              <w:rPr>
                <w:rFonts w:ascii="Times New Roman" w:eastAsia="Times New Roman" w:hAnsi="Times New Roman" w:cs="Times New Roman"/>
                <w:sz w:val="18"/>
                <w:szCs w:val="18"/>
                <w:lang w:eastAsia="ru-RU"/>
              </w:rPr>
              <w:t>), производимый на территории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спиртосодержащую продукцию, производимую на территории Российской Федерации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18210302021010000110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виноматериалы, виноградное сусло, фруктовое сусло, производимые на территории Российской Федерации, кроме </w:t>
            </w:r>
            <w:proofErr w:type="gramStart"/>
            <w:r w:rsidRPr="00073DA9">
              <w:rPr>
                <w:rFonts w:ascii="Times New Roman" w:eastAsia="Times New Roman" w:hAnsi="Times New Roman" w:cs="Times New Roman"/>
                <w:sz w:val="18"/>
                <w:szCs w:val="18"/>
                <w:lang w:eastAsia="ru-RU"/>
              </w:rPr>
              <w:t>производимых</w:t>
            </w:r>
            <w:proofErr w:type="gramEnd"/>
            <w:r w:rsidRPr="00073DA9">
              <w:rPr>
                <w:rFonts w:ascii="Times New Roman" w:eastAsia="Times New Roman" w:hAnsi="Times New Roman" w:cs="Times New Roman"/>
                <w:sz w:val="18"/>
                <w:szCs w:val="18"/>
                <w:lang w:eastAsia="ru-RU"/>
              </w:rPr>
              <w:t xml:space="preserve"> из подакцизного винограда</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18210302022010000110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Акцизы на вино наливом, виноградное сусло, производимые на территории Российской Федерации из подакцизного винограда (сумма платежа</w:t>
            </w:r>
            <w:proofErr w:type="gramEnd"/>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табачную продукцию, производимую на территории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18210302041010000110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автомобильный бензин, производимый на территории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18210302042010000110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прямогонный бензин, производимый на территории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18210302060010000110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автомобили легковые и мотоциклы, производимые на территории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18210302070010000110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дизельное топливо, производимое на территории Российской Федерации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18210302080010000110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моторные масла для дизельных и (или) карбюраторных (</w:t>
            </w:r>
            <w:proofErr w:type="spellStart"/>
            <w:r w:rsidRPr="00073DA9">
              <w:rPr>
                <w:rFonts w:ascii="Times New Roman" w:eastAsia="Times New Roman" w:hAnsi="Times New Roman" w:cs="Times New Roman"/>
                <w:sz w:val="18"/>
                <w:szCs w:val="18"/>
                <w:lang w:eastAsia="ru-RU"/>
              </w:rPr>
              <w:t>инжекторных</w:t>
            </w:r>
            <w:proofErr w:type="spellEnd"/>
            <w:r w:rsidRPr="00073DA9">
              <w:rPr>
                <w:rFonts w:ascii="Times New Roman" w:eastAsia="Times New Roman" w:hAnsi="Times New Roman" w:cs="Times New Roman"/>
                <w:sz w:val="18"/>
                <w:szCs w:val="18"/>
                <w:lang w:eastAsia="ru-RU"/>
              </w:rPr>
              <w:t>) двигателей, производимые на территории Российской Федерации</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18210302090010000110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 xml:space="preserve">Акцизы на вина, вина наливом, плодовую алкогольную продукцию, игристые вина, включая российское шампанское, а также </w:t>
            </w:r>
            <w:proofErr w:type="spellStart"/>
            <w:r w:rsidRPr="00073DA9">
              <w:rPr>
                <w:rFonts w:ascii="Times New Roman" w:eastAsia="Times New Roman" w:hAnsi="Times New Roman" w:cs="Times New Roman"/>
                <w:sz w:val="18"/>
                <w:szCs w:val="18"/>
                <w:lang w:eastAsia="ru-RU"/>
              </w:rPr>
              <w:t>виноградосодержащие</w:t>
            </w:r>
            <w:proofErr w:type="spellEnd"/>
            <w:r w:rsidRPr="00073DA9">
              <w:rPr>
                <w:rFonts w:ascii="Times New Roman" w:eastAsia="Times New Roman" w:hAnsi="Times New Roman" w:cs="Times New Roman"/>
                <w:sz w:val="18"/>
                <w:szCs w:val="18"/>
                <w:lang w:eastAsia="ru-RU"/>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w:t>
            </w:r>
            <w:proofErr w:type="gramEnd"/>
            <w:r w:rsidRPr="00073DA9">
              <w:rPr>
                <w:rFonts w:ascii="Times New Roman" w:eastAsia="Times New Roman" w:hAnsi="Times New Roman" w:cs="Times New Roman"/>
                <w:sz w:val="18"/>
                <w:szCs w:val="18"/>
                <w:lang w:eastAsia="ru-RU"/>
              </w:rPr>
              <w:t xml:space="preserve"> подакцизного винограда </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18210302091010000110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вина, игристые вина, включая российское шампанское, производимые на территории Российской Федерации из подакцизного винограда</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18210302100010000110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пиво, напитки, изготавливаемые на основе пива, производимые на территории Российской Федерации</w:t>
            </w:r>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18210302111010000110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 xml:space="preserve">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073DA9">
              <w:rPr>
                <w:rFonts w:ascii="Times New Roman" w:eastAsia="Times New Roman" w:hAnsi="Times New Roman" w:cs="Times New Roman"/>
                <w:sz w:val="18"/>
                <w:szCs w:val="18"/>
                <w:lang w:eastAsia="ru-RU"/>
              </w:rPr>
              <w:t>виноградосодержалщх</w:t>
            </w:r>
            <w:proofErr w:type="spellEnd"/>
            <w:r w:rsidRPr="00073DA9">
              <w:rPr>
                <w:rFonts w:ascii="Times New Roman" w:eastAsia="Times New Roman" w:hAnsi="Times New Roman" w:cs="Times New Roman"/>
                <w:sz w:val="18"/>
                <w:szCs w:val="18"/>
                <w:lang w:eastAsia="ru-RU"/>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w:t>
            </w:r>
            <w:proofErr w:type="gramEnd"/>
            <w:r w:rsidRPr="00073DA9">
              <w:rPr>
                <w:rFonts w:ascii="Times New Roman" w:eastAsia="Times New Roman" w:hAnsi="Times New Roman" w:cs="Times New Roman"/>
                <w:sz w:val="18"/>
                <w:szCs w:val="18"/>
                <w:lang w:eastAsia="ru-RU"/>
              </w:rPr>
              <w:t xml:space="preserve"> (</w:t>
            </w:r>
            <w:proofErr w:type="gramStart"/>
            <w:r w:rsidRPr="00073DA9">
              <w:rPr>
                <w:rFonts w:ascii="Times New Roman" w:eastAsia="Times New Roman" w:hAnsi="Times New Roman" w:cs="Times New Roman"/>
                <w:sz w:val="18"/>
                <w:szCs w:val="18"/>
                <w:lang w:eastAsia="ru-RU"/>
              </w:rPr>
              <w:t xml:space="preserve">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w:t>
            </w:r>
            <w:proofErr w:type="gramEnd"/>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18210302112010000110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18210302120010000110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сидр, </w:t>
            </w:r>
            <w:proofErr w:type="spellStart"/>
            <w:r w:rsidRPr="00073DA9">
              <w:rPr>
                <w:rFonts w:ascii="Times New Roman" w:eastAsia="Times New Roman" w:hAnsi="Times New Roman" w:cs="Times New Roman"/>
                <w:sz w:val="18"/>
                <w:szCs w:val="18"/>
                <w:lang w:eastAsia="ru-RU"/>
              </w:rPr>
              <w:t>пуаре</w:t>
            </w:r>
            <w:proofErr w:type="spellEnd"/>
            <w:r w:rsidRPr="00073DA9">
              <w:rPr>
                <w:rFonts w:ascii="Times New Roman" w:eastAsia="Times New Roman" w:hAnsi="Times New Roman" w:cs="Times New Roman"/>
                <w:sz w:val="18"/>
                <w:szCs w:val="18"/>
                <w:lang w:eastAsia="ru-RU"/>
              </w:rPr>
              <w:t>, медовуху, производимые на территории Российской Федерации</w:t>
            </w:r>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18210302130010000110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 xml:space="preserve">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Pr="00073DA9">
              <w:rPr>
                <w:rFonts w:ascii="Times New Roman" w:eastAsia="Times New Roman" w:hAnsi="Times New Roman" w:cs="Times New Roman"/>
                <w:sz w:val="18"/>
                <w:szCs w:val="18"/>
                <w:lang w:eastAsia="ru-RU"/>
              </w:rPr>
              <w:t>виноградосодержащих</w:t>
            </w:r>
            <w:proofErr w:type="spellEnd"/>
            <w:r w:rsidRPr="00073DA9">
              <w:rPr>
                <w:rFonts w:ascii="Times New Roman" w:eastAsia="Times New Roman" w:hAnsi="Times New Roman" w:cs="Times New Roman"/>
                <w:sz w:val="18"/>
                <w:szCs w:val="18"/>
                <w:lang w:eastAsia="ru-RU"/>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w:t>
            </w:r>
            <w:proofErr w:type="gramEnd"/>
            <w:r w:rsidRPr="00073DA9">
              <w:rPr>
                <w:rFonts w:ascii="Times New Roman" w:eastAsia="Times New Roman" w:hAnsi="Times New Roman" w:cs="Times New Roman"/>
                <w:sz w:val="18"/>
                <w:szCs w:val="18"/>
                <w:lang w:eastAsia="ru-RU"/>
              </w:rPr>
              <w:t xml:space="preserve">, </w:t>
            </w:r>
            <w:proofErr w:type="gramStart"/>
            <w:r w:rsidRPr="00073DA9">
              <w:rPr>
                <w:rFonts w:ascii="Times New Roman" w:eastAsia="Times New Roman" w:hAnsi="Times New Roman" w:cs="Times New Roman"/>
                <w:sz w:val="18"/>
                <w:szCs w:val="18"/>
                <w:lang w:eastAsia="ru-RU"/>
              </w:rPr>
              <w:t>и (или) без добавления дистиллятов, и (или) без добавления крепленого (ликерного) вина), производимую на территории Российской Федерации</w:t>
            </w:r>
            <w:proofErr w:type="gramEnd"/>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18210302300010000110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бензол, параксилол, </w:t>
            </w:r>
            <w:proofErr w:type="spellStart"/>
            <w:r w:rsidRPr="00073DA9">
              <w:rPr>
                <w:rFonts w:ascii="Times New Roman" w:eastAsia="Times New Roman" w:hAnsi="Times New Roman" w:cs="Times New Roman"/>
                <w:sz w:val="18"/>
                <w:szCs w:val="18"/>
                <w:lang w:eastAsia="ru-RU"/>
              </w:rPr>
              <w:t>ортоксилол</w:t>
            </w:r>
            <w:proofErr w:type="spellEnd"/>
            <w:r w:rsidRPr="00073DA9">
              <w:rPr>
                <w:rFonts w:ascii="Times New Roman" w:eastAsia="Times New Roman" w:hAnsi="Times New Roman" w:cs="Times New Roman"/>
                <w:sz w:val="18"/>
                <w:szCs w:val="18"/>
                <w:lang w:eastAsia="ru-RU"/>
              </w:rPr>
              <w:t>, производимые на территории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18210302310010000110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авиационный керосин, производимый на территории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18210302320010000110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природный газ, предусмотренные международными договорами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18210302330010000110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средние дистилляты, производимые на территории Российской Федерации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18210302340010000110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18210302350010000110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18210302360010000110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электронные системы доставки никотина, производимые на территории Российской Федерации </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18210302361010000110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устройства для нагревания табака, производимые на территории Российской Федерации </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18210302370010000110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w:t>
            </w:r>
            <w:proofErr w:type="spellStart"/>
            <w:r w:rsidRPr="00073DA9">
              <w:rPr>
                <w:rFonts w:ascii="Times New Roman" w:eastAsia="Times New Roman" w:hAnsi="Times New Roman" w:cs="Times New Roman"/>
                <w:sz w:val="18"/>
                <w:szCs w:val="18"/>
                <w:lang w:eastAsia="ru-RU"/>
              </w:rPr>
              <w:t>никотинсодержащие</w:t>
            </w:r>
            <w:proofErr w:type="spellEnd"/>
            <w:r w:rsidRPr="00073DA9">
              <w:rPr>
                <w:rFonts w:ascii="Times New Roman" w:eastAsia="Times New Roman" w:hAnsi="Times New Roman" w:cs="Times New Roman"/>
                <w:sz w:val="18"/>
                <w:szCs w:val="18"/>
                <w:lang w:eastAsia="ru-RU"/>
              </w:rPr>
              <w:t xml:space="preserve"> жидкости, производимые на территории Российской Федерации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18210302380010000110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табак (табачные изделия), предназначенный для потребления путем нагревания, производимый на территории Российской Федерации </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18210302390010000110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 на нефтяное сырье, направленное на переработку </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18210302400010000110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 на темное судовое топливо, производимое на территории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18210302420010000110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 на этан, направленный на переработку </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18210302430010000110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 на сжиженный углеводородный газ, направленный на переработку </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18210302440010000110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18210302450010000110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18210302460010000110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 на синтетический каучук</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18210302480010000110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 на сахаросодержащие напитки, производимые на территории Российской Федерации </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18210401000010000110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добавленную стоимость на товары, ввозимые на территорию Российской Федерации.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18210402011010000110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Pr="00073DA9">
              <w:rPr>
                <w:rFonts w:ascii="Times New Roman" w:eastAsia="Times New Roman" w:hAnsi="Times New Roman" w:cs="Times New Roman"/>
                <w:sz w:val="18"/>
                <w:szCs w:val="18"/>
                <w:lang w:eastAsia="ru-RU"/>
              </w:rPr>
              <w:t>кальвадосного</w:t>
            </w:r>
            <w:proofErr w:type="spellEnd"/>
            <w:r w:rsidRPr="00073DA9">
              <w:rPr>
                <w:rFonts w:ascii="Times New Roman" w:eastAsia="Times New Roman" w:hAnsi="Times New Roman" w:cs="Times New Roman"/>
                <w:sz w:val="18"/>
                <w:szCs w:val="18"/>
                <w:lang w:eastAsia="ru-RU"/>
              </w:rPr>
              <w:t xml:space="preserve">, </w:t>
            </w:r>
            <w:proofErr w:type="spellStart"/>
            <w:r w:rsidRPr="00073DA9">
              <w:rPr>
                <w:rFonts w:ascii="Times New Roman" w:eastAsia="Times New Roman" w:hAnsi="Times New Roman" w:cs="Times New Roman"/>
                <w:sz w:val="18"/>
                <w:szCs w:val="18"/>
                <w:lang w:eastAsia="ru-RU"/>
              </w:rPr>
              <w:t>вискового</w:t>
            </w:r>
            <w:proofErr w:type="spellEnd"/>
            <w:r w:rsidRPr="00073DA9">
              <w:rPr>
                <w:rFonts w:ascii="Times New Roman" w:eastAsia="Times New Roman" w:hAnsi="Times New Roman" w:cs="Times New Roman"/>
                <w:sz w:val="18"/>
                <w:szCs w:val="18"/>
                <w:lang w:eastAsia="ru-RU"/>
              </w:rPr>
              <w:t xml:space="preserve">), ввозимый на территорию Российской Федерации </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18210402012010000110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этиловый спирт из пищевого сырья (дистилляты винный, виноградный, плодовый, коньячный, </w:t>
            </w:r>
            <w:proofErr w:type="spellStart"/>
            <w:r w:rsidRPr="00073DA9">
              <w:rPr>
                <w:rFonts w:ascii="Times New Roman" w:eastAsia="Times New Roman" w:hAnsi="Times New Roman" w:cs="Times New Roman"/>
                <w:sz w:val="18"/>
                <w:szCs w:val="18"/>
                <w:lang w:eastAsia="ru-RU"/>
              </w:rPr>
              <w:t>кальвадосный</w:t>
            </w:r>
            <w:proofErr w:type="spellEnd"/>
            <w:r w:rsidRPr="00073DA9">
              <w:rPr>
                <w:rFonts w:ascii="Times New Roman" w:eastAsia="Times New Roman" w:hAnsi="Times New Roman" w:cs="Times New Roman"/>
                <w:sz w:val="18"/>
                <w:szCs w:val="18"/>
                <w:lang w:eastAsia="ru-RU"/>
              </w:rPr>
              <w:t xml:space="preserve">, </w:t>
            </w:r>
            <w:proofErr w:type="spellStart"/>
            <w:r w:rsidRPr="00073DA9">
              <w:rPr>
                <w:rFonts w:ascii="Times New Roman" w:eastAsia="Times New Roman" w:hAnsi="Times New Roman" w:cs="Times New Roman"/>
                <w:sz w:val="18"/>
                <w:szCs w:val="18"/>
                <w:lang w:eastAsia="ru-RU"/>
              </w:rPr>
              <w:t>висковый</w:t>
            </w:r>
            <w:proofErr w:type="spellEnd"/>
            <w:r w:rsidRPr="00073DA9">
              <w:rPr>
                <w:rFonts w:ascii="Times New Roman" w:eastAsia="Times New Roman" w:hAnsi="Times New Roman" w:cs="Times New Roman"/>
                <w:sz w:val="18"/>
                <w:szCs w:val="18"/>
                <w:lang w:eastAsia="ru-RU"/>
              </w:rPr>
              <w:t>), ввозимый на территорию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18210402013010000110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этиловый спирт из непищевого сырья, ввозимый на территорию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18210402020010000110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спиртосодержащую продукцию, ввозимую на территорию Российской Федерации.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18210402021010000110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виноградное сусло, плодовое сусло, плодовые </w:t>
            </w:r>
            <w:proofErr w:type="spellStart"/>
            <w:r w:rsidRPr="00073DA9">
              <w:rPr>
                <w:rFonts w:ascii="Times New Roman" w:eastAsia="Times New Roman" w:hAnsi="Times New Roman" w:cs="Times New Roman"/>
                <w:sz w:val="18"/>
                <w:szCs w:val="18"/>
                <w:lang w:eastAsia="ru-RU"/>
              </w:rPr>
              <w:t>сброженные</w:t>
            </w:r>
            <w:proofErr w:type="spellEnd"/>
            <w:r w:rsidRPr="00073DA9">
              <w:rPr>
                <w:rFonts w:ascii="Times New Roman" w:eastAsia="Times New Roman" w:hAnsi="Times New Roman" w:cs="Times New Roman"/>
                <w:sz w:val="18"/>
                <w:szCs w:val="18"/>
                <w:lang w:eastAsia="ru-RU"/>
              </w:rPr>
              <w:t xml:space="preserve"> материалы, ввозимые на территорию Российской Федерации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18210402030010000110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табачную продукцию, ввозимую на территорию Российской Федерации.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18210402040010000110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автомобильный бензин, ввозимый на территорию Российской Федерации.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18210402060010000110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автомобили легковые и мотоциклы, ввозимые на территорию Российской Федерации.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18210402070010000110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дизельное топливо, ввозимое на территорию Российской Федерации.</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18210402080010000110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моторные масла для дизельных и (или) карбюраторных (</w:t>
            </w:r>
            <w:proofErr w:type="spellStart"/>
            <w:r w:rsidRPr="00073DA9">
              <w:rPr>
                <w:rFonts w:ascii="Times New Roman" w:eastAsia="Times New Roman" w:hAnsi="Times New Roman" w:cs="Times New Roman"/>
                <w:sz w:val="18"/>
                <w:szCs w:val="18"/>
                <w:lang w:eastAsia="ru-RU"/>
              </w:rPr>
              <w:t>инжекторных</w:t>
            </w:r>
            <w:proofErr w:type="spellEnd"/>
            <w:r w:rsidRPr="00073DA9">
              <w:rPr>
                <w:rFonts w:ascii="Times New Roman" w:eastAsia="Times New Roman" w:hAnsi="Times New Roman" w:cs="Times New Roman"/>
                <w:sz w:val="18"/>
                <w:szCs w:val="18"/>
                <w:lang w:eastAsia="ru-RU"/>
              </w:rPr>
              <w:t>) двигателей, ввозимые на территорию Российской Федерации.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18210402100010000110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пиво, напитки, изготавливаемые на основе пива, ввозимые на территорию Российской Федерации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18210402120010000110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сидр, </w:t>
            </w:r>
            <w:proofErr w:type="spellStart"/>
            <w:r w:rsidRPr="00073DA9">
              <w:rPr>
                <w:rFonts w:ascii="Times New Roman" w:eastAsia="Times New Roman" w:hAnsi="Times New Roman" w:cs="Times New Roman"/>
                <w:sz w:val="18"/>
                <w:szCs w:val="18"/>
                <w:lang w:eastAsia="ru-RU"/>
              </w:rPr>
              <w:t>пуаре</w:t>
            </w:r>
            <w:proofErr w:type="spellEnd"/>
            <w:r w:rsidRPr="00073DA9">
              <w:rPr>
                <w:rFonts w:ascii="Times New Roman" w:eastAsia="Times New Roman" w:hAnsi="Times New Roman" w:cs="Times New Roman"/>
                <w:sz w:val="18"/>
                <w:szCs w:val="18"/>
                <w:lang w:eastAsia="ru-RU"/>
              </w:rPr>
              <w:t>, медовуху, ввозимые на территорию Российской Федерации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18210402140010000110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прямогонный бензин, ввозимый на территорию Российской Федерации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18210402170010000110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средние дистилляты, ввозимые на территорию Российской Федерации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18210402180010000110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электронные системы доставки никотина, ввозимые на территорию Российской Федерации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18210402181010000110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устройства для нагревания табака, ввозимые на территорию Российской Федерации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18210402190010000110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w:t>
            </w:r>
            <w:proofErr w:type="spellStart"/>
            <w:r w:rsidRPr="00073DA9">
              <w:rPr>
                <w:rFonts w:ascii="Times New Roman" w:eastAsia="Times New Roman" w:hAnsi="Times New Roman" w:cs="Times New Roman"/>
                <w:sz w:val="18"/>
                <w:szCs w:val="18"/>
                <w:lang w:eastAsia="ru-RU"/>
              </w:rPr>
              <w:t>никотиносодержащие</w:t>
            </w:r>
            <w:proofErr w:type="spellEnd"/>
            <w:r w:rsidRPr="00073DA9">
              <w:rPr>
                <w:rFonts w:ascii="Times New Roman" w:eastAsia="Times New Roman" w:hAnsi="Times New Roman" w:cs="Times New Roman"/>
                <w:sz w:val="18"/>
                <w:szCs w:val="18"/>
                <w:lang w:eastAsia="ru-RU"/>
              </w:rPr>
              <w:t xml:space="preserve"> жидкости, ввозимые на территорию Российской Федерации </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18210402200010000110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табак (табачные изделия), предназначенный для потребления путем нагревания, ввозимый на территорию Российской Федерации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18210402210010000110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 на сахаросодержащие напитки, ввозимые на территорию Российской Федерации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18210501011010000110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18210501012010000110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18210501021010000110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взимаемый с налогоплательщиков, выбравших в качестве объекта налогообложения доходы, уменьшенные на величину расходов </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18210501022010000110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18210501030010000110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18210501050010000110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Минимальный налог, зачисляемый в бюджеты субъектов Российской Федерации (за налоговые периоды, истекшие до 1 января 2016 года)</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18210502010020000110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Единый налог на вмененный доход для отдельных видов деятельности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18210502020020000110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Единый налог на вмененный доход для отдельных видов деятельности (за налоговые периоды, истекшие до 1 января 2011 года)</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18210503010010000110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Единый сельскохозяйственный налог</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18210503020010000110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Единый сельскохозяйственный налог (за налоговые периоды, истекшие до 1 января 2011 года)</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18210504010020000110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 зачисляемый в бюджеты городских округов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18210504020020000110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взимаемый в связи с применением патентной системы </w:t>
            </w:r>
            <w:proofErr w:type="spellStart"/>
            <w:r w:rsidRPr="00073DA9">
              <w:rPr>
                <w:rFonts w:ascii="Times New Roman" w:eastAsia="Times New Roman" w:hAnsi="Times New Roman" w:cs="Times New Roman"/>
                <w:sz w:val="18"/>
                <w:szCs w:val="18"/>
                <w:lang w:eastAsia="ru-RU"/>
              </w:rPr>
              <w:t>налогообложения</w:t>
            </w:r>
            <w:proofErr w:type="gramStart"/>
            <w:r w:rsidRPr="00073DA9">
              <w:rPr>
                <w:rFonts w:ascii="Times New Roman" w:eastAsia="Times New Roman" w:hAnsi="Times New Roman" w:cs="Times New Roman"/>
                <w:sz w:val="18"/>
                <w:szCs w:val="18"/>
                <w:lang w:eastAsia="ru-RU"/>
              </w:rPr>
              <w:t>,з</w:t>
            </w:r>
            <w:proofErr w:type="gramEnd"/>
            <w:r w:rsidRPr="00073DA9">
              <w:rPr>
                <w:rFonts w:ascii="Times New Roman" w:eastAsia="Times New Roman" w:hAnsi="Times New Roman" w:cs="Times New Roman"/>
                <w:sz w:val="18"/>
                <w:szCs w:val="18"/>
                <w:lang w:eastAsia="ru-RU"/>
              </w:rPr>
              <w:t>ачисляемый</w:t>
            </w:r>
            <w:proofErr w:type="spellEnd"/>
            <w:r w:rsidRPr="00073DA9">
              <w:rPr>
                <w:rFonts w:ascii="Times New Roman" w:eastAsia="Times New Roman" w:hAnsi="Times New Roman" w:cs="Times New Roman"/>
                <w:sz w:val="18"/>
                <w:szCs w:val="18"/>
                <w:lang w:eastAsia="ru-RU"/>
              </w:rPr>
              <w:t xml:space="preserve"> в бюджеты муниципальных районов</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18210504030020000110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 зачисляемый в бюджеты городов федерального значения</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18210504040020000110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 зачисляемый в бюджеты городских округов с внутригородским делением</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18210504050020000110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 зачисляемый в бюджеты внутригородских районов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18210504060020000110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взимаемый в связи с применением патентной системы налогообложения, зачисляемый в бюджеты муниципальных округов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18210505010020000110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Торговый сбор, уплачиваемый на территориях городов федерального значения</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18210507000010000110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взимаемый в связи с применением специального налогового режима "Автоматизированная упрощенная система налогообложения" </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18210601010030000110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18210601020040000110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18210601020110000110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18210601020120000110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районов</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18210601020140000110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имущество физических лиц, взимаемый по ставкам, применяемым к объектам налогообложения, расположенным в границах муниципальных округов </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18210601030050000110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18210601030100000110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18210601030130000110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18210602010020000110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имущество организаций по имуществу, не входящему в Единую систему газоснабжения</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18210602020020000110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имущество организаций по имуществу, входящему в Единую систему газоснабжения</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18210604011020000110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Транспортный налог с организаций</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18210604012020000110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Транспортный налог с физических лиц</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18210605000020000110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игорный бизнес</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18210606031030000110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18210606032040000110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городских округов</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18210606032110000110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городских округов с внутригородским делением</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18210606032120000110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внутригородских районов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18210606032140000110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муниципальных округов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18210606033050000110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межселенных территорий</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18210606033100000110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Земельный налог с организаций, обладающих земельным участком, расположенным в границах </w:t>
            </w:r>
            <w:r w:rsidRPr="00073DA9">
              <w:rPr>
                <w:rFonts w:ascii="Times New Roman" w:eastAsia="Times New Roman" w:hAnsi="Times New Roman" w:cs="Times New Roman"/>
                <w:sz w:val="18"/>
                <w:szCs w:val="18"/>
                <w:lang w:eastAsia="ru-RU"/>
              </w:rPr>
              <w:lastRenderedPageBreak/>
              <w:t>сельских поселений</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18210606033130000110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городских поселений</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18210606041030000110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18210606042040000110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городских округов</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18210606042110000110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городских округов с внутригородским делением</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18210606042120000110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внутригородских районов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18210606042140000110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муниципальных округов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18210606043050000110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межселенных территорий</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18210606043100000110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18210606043130000110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городских поселений</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18210701011010000110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Нефть (налог)</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18210701012010000110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Газ горючий природный из всех видов месторождений углеводородного сырья (налог)</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18210701013010000110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Газовый конденсат из всех видов месторождений углеводородного сырья (налог)</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18210701020010000110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добычу общераспространенных полезных ископаемых</w:t>
            </w:r>
          </w:p>
        </w:tc>
      </w:tr>
      <w:tr w:rsidR="00073DA9" w:rsidRPr="00073DA9" w:rsidTr="00073DA9">
        <w:trPr>
          <w:trHeight w:val="102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18210701030010000110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18210701050010000110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добычу полезных ископаемых в виде природных алмазов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18210701060010000110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добычу полезных ископаемых в виде угля (за исключением угля коксующегося)</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18210701080010000110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073DA9">
              <w:rPr>
                <w:rFonts w:ascii="Times New Roman" w:eastAsia="Times New Roman" w:hAnsi="Times New Roman" w:cs="Times New Roman"/>
                <w:sz w:val="18"/>
                <w:szCs w:val="18"/>
                <w:lang w:eastAsia="ru-RU"/>
              </w:rPr>
              <w:t>штаффелитовых</w:t>
            </w:r>
            <w:proofErr w:type="spellEnd"/>
            <w:r w:rsidRPr="00073DA9">
              <w:rPr>
                <w:rFonts w:ascii="Times New Roman" w:eastAsia="Times New Roman" w:hAnsi="Times New Roman" w:cs="Times New Roman"/>
                <w:sz w:val="18"/>
                <w:szCs w:val="18"/>
                <w:lang w:eastAsia="ru-RU"/>
              </w:rPr>
              <w:t xml:space="preserve"> руд, апатит-магнетитовых, маложелезистых апатитовых руд, апатитовых и фосфоритовых руд)</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18210701090010000110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добычу полезных ископаемых в виде железной руды (за исключением окисленных железистых кварцитов)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18210701100010000110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добычу полезных ископаемых в виде калийных солей</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18210701110010000110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18210701120010000110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добычу полезных ископаемых в виде угля коксующегося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18210701130010000110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добычу полезных ископаемых в виде апатит-нефелиновых, апатитовых и фосфоритовых руд</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18210701140010000110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добычу полезных ископаемых в виде апатит-магнетитовых руд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18210701150010000110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добычу полезных ископаемых в виде апатит-</w:t>
            </w:r>
            <w:proofErr w:type="spellStart"/>
            <w:r w:rsidRPr="00073DA9">
              <w:rPr>
                <w:rFonts w:ascii="Times New Roman" w:eastAsia="Times New Roman" w:hAnsi="Times New Roman" w:cs="Times New Roman"/>
                <w:sz w:val="18"/>
                <w:szCs w:val="18"/>
                <w:lang w:eastAsia="ru-RU"/>
              </w:rPr>
              <w:t>штаффелитовых</w:t>
            </w:r>
            <w:proofErr w:type="spellEnd"/>
            <w:r w:rsidRPr="00073DA9">
              <w:rPr>
                <w:rFonts w:ascii="Times New Roman" w:eastAsia="Times New Roman" w:hAnsi="Times New Roman" w:cs="Times New Roman"/>
                <w:sz w:val="18"/>
                <w:szCs w:val="18"/>
                <w:lang w:eastAsia="ru-RU"/>
              </w:rPr>
              <w:t xml:space="preserve"> руд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18210701160010000110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добычу полезных ископаемых в виде маложелезистых апатитовых руд </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18210702011010000110</w:t>
            </w:r>
          </w:p>
        </w:tc>
        <w:tc>
          <w:tcPr>
            <w:tcW w:w="7619" w:type="dxa"/>
            <w:noWrap/>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Регулярные платежи за добычу полезных ископаемых (роялти) при выполнении соглашений о разделе продукции по проекту "Сахалин-1" в виде углеводородного сырья (газ горючий природный) </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18210702012010000110</w:t>
            </w:r>
          </w:p>
        </w:tc>
        <w:tc>
          <w:tcPr>
            <w:tcW w:w="7619" w:type="dxa"/>
            <w:noWrap/>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Регулярные платежи за добычу полезных ископаемых (роялти) при выполнении соглашений о разделе продукции по проекту "Сахалин-2" в виде углеводородного сырья (газ горючий природный) </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18210702021010000110</w:t>
            </w:r>
          </w:p>
        </w:tc>
        <w:tc>
          <w:tcPr>
            <w:tcW w:w="7619" w:type="dxa"/>
            <w:noWrap/>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Регулярные платежи за добычу полезных ископаемых (роялти) при выполнении соглашений о разделе продукции по проекту "Сахалин-1" в виде углеводородного сырья, за исключением газа горючего природного</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18210702022010000110</w:t>
            </w:r>
          </w:p>
        </w:tc>
        <w:tc>
          <w:tcPr>
            <w:tcW w:w="7619" w:type="dxa"/>
            <w:noWrap/>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Регулярные платежи за добычу полезных ископаемых (роялти) при выполнении соглашений о разделе продукции по проекту "Сахалин-2" в виде углеводородного сырья, за исключением газа горючего природного </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18210702023010000110</w:t>
            </w:r>
          </w:p>
        </w:tc>
        <w:tc>
          <w:tcPr>
            <w:tcW w:w="7619" w:type="dxa"/>
            <w:noWrap/>
            <w:hideMark/>
          </w:tcPr>
          <w:p w:rsidR="00073DA9" w:rsidRPr="00073DA9" w:rsidRDefault="00073DA9" w:rsidP="00073DA9">
            <w:pPr>
              <w:jc w:val="both"/>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Регулярные платежи за добычу полезных ископаемых (роялти) при выполнении соглашений о разделе продукции по проекту "</w:t>
            </w:r>
            <w:proofErr w:type="spellStart"/>
            <w:r w:rsidRPr="00073DA9">
              <w:rPr>
                <w:rFonts w:ascii="Times New Roman" w:eastAsia="Times New Roman" w:hAnsi="Times New Roman" w:cs="Times New Roman"/>
                <w:sz w:val="18"/>
                <w:szCs w:val="18"/>
                <w:lang w:eastAsia="ru-RU"/>
              </w:rPr>
              <w:t>Харьягинское</w:t>
            </w:r>
            <w:proofErr w:type="spellEnd"/>
            <w:r w:rsidRPr="00073DA9">
              <w:rPr>
                <w:rFonts w:ascii="Times New Roman" w:eastAsia="Times New Roman" w:hAnsi="Times New Roman" w:cs="Times New Roman"/>
                <w:sz w:val="18"/>
                <w:szCs w:val="18"/>
                <w:lang w:eastAsia="ru-RU"/>
              </w:rPr>
              <w:t xml:space="preserve"> месторождение" в виде углеводородного сырья, за исключением газа горючего природного (сумма платежа (перерасчеты, недоимка и задолженность по соответствующему платежу, в том числе по отмененному)</w:t>
            </w:r>
            <w:proofErr w:type="gramEnd"/>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18210702030010000110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18210703000010000110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Водный налог</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18210705010010000110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18210705020010000110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18210705030010000110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(за исключением участков недр, имеющих историческую степень </w:t>
            </w:r>
            <w:proofErr w:type="spellStart"/>
            <w:r w:rsidRPr="00073DA9">
              <w:rPr>
                <w:rFonts w:ascii="Times New Roman" w:eastAsia="Times New Roman" w:hAnsi="Times New Roman" w:cs="Times New Roman"/>
                <w:sz w:val="18"/>
                <w:szCs w:val="18"/>
                <w:lang w:eastAsia="ru-RU"/>
              </w:rPr>
              <w:t>выработанности</w:t>
            </w:r>
            <w:proofErr w:type="spellEnd"/>
            <w:r w:rsidRPr="00073DA9">
              <w:rPr>
                <w:rFonts w:ascii="Times New Roman" w:eastAsia="Times New Roman" w:hAnsi="Times New Roman" w:cs="Times New Roman"/>
                <w:sz w:val="18"/>
                <w:szCs w:val="18"/>
                <w:lang w:eastAsia="ru-RU"/>
              </w:rPr>
              <w:t xml:space="preserve"> запасов нефти больше 0,8 или равную 0,8)</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18210705040010000110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18210705050010000110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5 пункта 1 статьи 333.45 Налогового кодекса Российской Федерации </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18210705060010000110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дополнительный доход от добычи углеводородного сырья на участках недр, имеющих историческую степень </w:t>
            </w:r>
            <w:proofErr w:type="spellStart"/>
            <w:r w:rsidRPr="00073DA9">
              <w:rPr>
                <w:rFonts w:ascii="Times New Roman" w:eastAsia="Times New Roman" w:hAnsi="Times New Roman" w:cs="Times New Roman"/>
                <w:sz w:val="18"/>
                <w:szCs w:val="18"/>
                <w:lang w:eastAsia="ru-RU"/>
              </w:rPr>
              <w:t>выработанности</w:t>
            </w:r>
            <w:proofErr w:type="spellEnd"/>
            <w:r w:rsidRPr="00073DA9">
              <w:rPr>
                <w:rFonts w:ascii="Times New Roman" w:eastAsia="Times New Roman" w:hAnsi="Times New Roman" w:cs="Times New Roman"/>
                <w:sz w:val="18"/>
                <w:szCs w:val="18"/>
                <w:lang w:eastAsia="ru-RU"/>
              </w:rPr>
              <w:t xml:space="preserve"> запасов нефти больше 0,8 или равную 0,8, расположенных полностью или частично на территориях, указанных в подпункте 3 пункта 1 статьи 333.45 Налогового кодекса Российской Федерации </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18210801000011060110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по делам, рассматриваемым в арбитражных судах (государственная пошлина, уплачиваемая на основании судебных актов по результатам рассмотрения дел по существу)</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18210802000011060110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по делам, рассматриваемым Конституционным Судом Российской Федерации (государственная пошлина, уплачиваемая на основании судебных актов по результатам рассмотрения дел по существу)</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18210803010011060110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18210803020011060110</w:t>
            </w:r>
          </w:p>
        </w:tc>
        <w:tc>
          <w:tcPr>
            <w:tcW w:w="7619" w:type="dxa"/>
            <w:noWrap/>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по делам, рассматриваемым Верховным Судом Российской Федерации (государственная пошлина, уплачиваемая на основании судебных актов по результатам рассмотрения дел по существу)</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18210901010030000110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18210901020040000110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зачислявшийся до 1 января 2005 года в местные бюджеты, мобилизуемый на территориях городских округов</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18210901020110000110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18210901020120000110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зачислявшийся до 1 января 2005 года в местные бюджеты, мобилизуемый на территориях внутригородских районов</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18210901020140000110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прибыль организаций, зачислявшийся до 1 января 2005 года в местные бюджеты, мобилизуемый на территориях муниципальных округов </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18210901030050000110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зачислявшийся до 1 января 2005 года в местные бюджеты, мобилизуемый на территориях муниципальных районов</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18210902010010000110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природный газ. На указанный код зачисляется также акциз на природный газ, добытый до 1 января 2004 года</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18210903021040000110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Платежи за добычу общераспространенных полезных ископаемых, мобилизуемые на территориях городских округов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18210903021050000110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Платежи за добычу общераспространенных полезных ископаемых, мобилизуемые на территориях муниципальных районов</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18210903021110000110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Платежи за добычу общераспространенных полезных ископаемых, мобилизуемые на территориях городских округов с внутригородским делением</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18210903021140000110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Платежи за добычу общераспространенных полезных ископаемых, мобилизуемые на территориях муниципальных округов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18210903022010000110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Платежи за добычу углеводородного сырья</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18210903023010000110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Платежи за добычу подземных вод</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18210903025010000110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Платежи за добычу других полезных ископаемых</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18210903061010000110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Регулярные платежи (роялти)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18210903062010000110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Ежегодные платежи за проведение поисковых и разведочных работ</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18210903071010000110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Платежи за пользование минеральными ресурсами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18210903081010000110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Отчисления на воспроизводство минерально-сырьевой базы, зачисляемые в федеральный бюджет</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18210903082020000110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18210903083020000110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18210903091010000110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Лесные подати в части минимальных ставок платы за древесину, отпускаемую на корню (по обязательствам, возникшим до 1 января 2005 года)</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18210903092010000110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18210904010020000110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имущество предприятий</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18210904020020000110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с владельцев транспортных средств и налог на приобретение транспортных средств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18210904030010000110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пользователей автомобильных дорог</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18210904040010000110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с имущества, переходящего в порядке наследования или дарения</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18210904051030000110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18210904052040000110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(по обязательствам, возникшим до 1 января 2006 года), мобилизуемый на территориях городских округов</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18210904052110000110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(по обязательствам, возникшим до 1 января 2006 года), мобилизуемый на территориях городских округов с внутригородским делением</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18210904052140000110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Земельный налог (по обязательствам, возникшим до 1 января 2006 года), мобилизуемый на территориях муниципальных округов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18210904053050000110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(по обязательствам, возникшим до 1 января 2006 года), мобилизуемый на  межселенных территориях</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18210904053100000110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(по обязательствам, возникшим до 1 января 2006 года), мобилизуемый на территориях сельских поселений</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18210904053130000110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(по обязательствам, возникшим до 1 января 2006 года), мобилизуемый на территориях городских поселений</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18210905010010000110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реализацию горюче-смазочных материалов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18210905020010000110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операции с ценными бумагами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18210905030010000110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Сбор за использование наименований "Россия", "Российская Федерация" и образованных на их основе слов и словосочетаний</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18210905040010000110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покупку иностранных денежных знаков и платежных документов, выраженных в иностранной валюте</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18210905050010000110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налоги и сборы (по отмененным федеральным налогам и сборам)</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18210906010020000110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с продаж</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18210906020020000110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Сбор на нужды образовательных учреждений, взимаемый с юридических лиц</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18210906030020000110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налоги и сборы</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18210907011030000110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рекламу, мобилизуемый на территориях внутригородских муниципальных образований городов федерального значения</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18210907012040000110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рекламу, мобилизуемый на территориях городских округов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18210907012110000110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рекламу, мобилизуемый на территориях городских округов с внутригородским делением</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18210907012140000110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рекламу, мобилизуемый на территориях муниципальных округов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18210907013050000110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рекламу, мобилизуемый на территориях муниципальных районов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18210907021040000110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Курортный сбор, мобилизуемый на территориях городских округов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18210907021140000110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Курортный сбор, мобилизуемый на территориях муниципальных округов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18210907022050000110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Курортный сбор, мобилизуемый на территориях муниципальных районов</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18210907031030000110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18210907032040000110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18210907032110000110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18210907032140000110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округов</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18210907033050000110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18210907051030000110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местные налоги и сборы, мобилизуемые на территориях внутригородских муниципальных образований городов федерального значения</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18210907052040000110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местные налоги и сборы, мобилизуемые на территориях   городских округов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18210907052110000110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местные налоги и сборы, мобилизуемые на территориях городских округов с внутригородским делением</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18210907052120000110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местные налоги и сборы, мобилизуемые на территориях внутригородских районов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18210907052140000110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Прочие местные налоги и сборы, мобилизуемые на территориях муниципальных округов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18210907053050000110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местные налоги и сборы, мобилизуемые на территориях   муниципальных районов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18210908020060000110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Единый социальный налог, зачисляемый в бюджет Фонда пенсионного и социального страхования Российской Федерации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18210908020060000140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Недоимка, пени и штрафы по взносам в Пенсионный фонд Российской Федерации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18210908040080000140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Недоимка, пени и штрафы по взносам в Федеральный фонд обязательного медицинского страхования</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18210908060010000140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18210909010010000110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Единый социальный налог, зачисляемый в федеральный бюджет</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18210909020060000110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Единый социальный налог, зачисляемый в бюджет Фонда социального страхования Российской Федерации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18210909030080000110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Единый социальный налог, зачисляемый в бюджет Федерального фонда обязательного медицинского страхования</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18210910010060000160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 (сумма платежа (перерасчеты, недоимка и задолженность по соответствующему платежу, в том числе по отмененному)</w:t>
            </w:r>
            <w:proofErr w:type="gramEnd"/>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18210910020060000160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 (сумма платежа (перерасчеты, недоимка и задолженность по соответствующему платежу, в том числе по отмененному)</w:t>
            </w:r>
            <w:proofErr w:type="gramEnd"/>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18210911010020000110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взимаемый в виде стоимости патента в связи с применением упрощенной системы налогообложения</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18210911020020000110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18211605160010001140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18211605160010002140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18211605160010003140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w:t>
            </w:r>
            <w:proofErr w:type="gramEnd"/>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18211605160010004140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18211605160010005140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18211605160010006140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18211605160010007140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18211605160010008140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18211605160010009140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18211605160010010140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18211605160010011140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18211605160010012140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18211605160010013140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tc>
      </w:tr>
      <w:tr w:rsidR="00073DA9" w:rsidRPr="00073DA9" w:rsidTr="00073DA9">
        <w:trPr>
          <w:trHeight w:val="102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18211605160010014140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18211605160010015140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Штрафы за налоговые правонарушения, установленные Главой 16 Налогового кодекса Российской Федерации (штрафы за </w:t>
            </w:r>
            <w:proofErr w:type="spellStart"/>
            <w:r w:rsidRPr="00073DA9">
              <w:rPr>
                <w:rFonts w:ascii="Times New Roman" w:eastAsia="Times New Roman" w:hAnsi="Times New Roman" w:cs="Times New Roman"/>
                <w:sz w:val="18"/>
                <w:szCs w:val="18"/>
                <w:lang w:eastAsia="ru-RU"/>
              </w:rPr>
              <w:t>ненаправление</w:t>
            </w:r>
            <w:proofErr w:type="spellEnd"/>
            <w:r w:rsidRPr="00073DA9">
              <w:rPr>
                <w:rFonts w:ascii="Times New Roman" w:eastAsia="Times New Roman" w:hAnsi="Times New Roman" w:cs="Times New Roman"/>
                <w:sz w:val="18"/>
                <w:szCs w:val="18"/>
                <w:lang w:eastAsia="ru-RU"/>
              </w:rPr>
              <w:t xml:space="preserve"> (</w:t>
            </w:r>
            <w:proofErr w:type="spellStart"/>
            <w:r w:rsidRPr="00073DA9">
              <w:rPr>
                <w:rFonts w:ascii="Times New Roman" w:eastAsia="Times New Roman" w:hAnsi="Times New Roman" w:cs="Times New Roman"/>
                <w:sz w:val="18"/>
                <w:szCs w:val="18"/>
                <w:lang w:eastAsia="ru-RU"/>
              </w:rPr>
              <w:t>невключение</w:t>
            </w:r>
            <w:proofErr w:type="spellEnd"/>
            <w:r w:rsidRPr="00073DA9">
              <w:rPr>
                <w:rFonts w:ascii="Times New Roman" w:eastAsia="Times New Roman" w:hAnsi="Times New Roman" w:cs="Times New Roman"/>
                <w:sz w:val="18"/>
                <w:szCs w:val="18"/>
                <w:lang w:eastAsia="ru-RU"/>
              </w:rPr>
              <w:t>)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18211605160010016140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w:t>
            </w:r>
            <w:proofErr w:type="spellStart"/>
            <w:r w:rsidRPr="00073DA9">
              <w:rPr>
                <w:rFonts w:ascii="Times New Roman" w:eastAsia="Times New Roman" w:hAnsi="Times New Roman" w:cs="Times New Roman"/>
                <w:sz w:val="18"/>
                <w:szCs w:val="18"/>
                <w:lang w:eastAsia="ru-RU"/>
              </w:rPr>
              <w:t>резидентства</w:t>
            </w:r>
            <w:proofErr w:type="spellEnd"/>
            <w:r w:rsidRPr="00073DA9">
              <w:rPr>
                <w:rFonts w:ascii="Times New Roman" w:eastAsia="Times New Roman" w:hAnsi="Times New Roman" w:cs="Times New Roman"/>
                <w:sz w:val="18"/>
                <w:szCs w:val="18"/>
                <w:lang w:eastAsia="ru-RU"/>
              </w:rPr>
              <w:t xml:space="preserve"> клиентов организаций финансового рынка, выгодоприобретателей и лиц, прямо или косвенно их контролирующих)</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18211605160010017140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18211605160010018140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Штрафы за налоговые правонарушения, установленные Главой 16 Налогового кодекса Российской Федерации (штрафы за непредставление </w:t>
            </w:r>
            <w:proofErr w:type="spellStart"/>
            <w:r w:rsidRPr="00073DA9">
              <w:rPr>
                <w:rFonts w:ascii="Times New Roman" w:eastAsia="Times New Roman" w:hAnsi="Times New Roman" w:cs="Times New Roman"/>
                <w:sz w:val="18"/>
                <w:szCs w:val="18"/>
                <w:lang w:eastAsia="ru-RU"/>
              </w:rPr>
              <w:t>странового</w:t>
            </w:r>
            <w:proofErr w:type="spellEnd"/>
            <w:r w:rsidRPr="00073DA9">
              <w:rPr>
                <w:rFonts w:ascii="Times New Roman" w:eastAsia="Times New Roman" w:hAnsi="Times New Roman" w:cs="Times New Roman"/>
                <w:sz w:val="18"/>
                <w:szCs w:val="18"/>
                <w:lang w:eastAsia="ru-RU"/>
              </w:rPr>
              <w:t xml:space="preserve"> отчета, представление </w:t>
            </w:r>
            <w:proofErr w:type="spellStart"/>
            <w:r w:rsidRPr="00073DA9">
              <w:rPr>
                <w:rFonts w:ascii="Times New Roman" w:eastAsia="Times New Roman" w:hAnsi="Times New Roman" w:cs="Times New Roman"/>
                <w:sz w:val="18"/>
                <w:szCs w:val="18"/>
                <w:lang w:eastAsia="ru-RU"/>
              </w:rPr>
              <w:t>странового</w:t>
            </w:r>
            <w:proofErr w:type="spellEnd"/>
            <w:r w:rsidRPr="00073DA9">
              <w:rPr>
                <w:rFonts w:ascii="Times New Roman" w:eastAsia="Times New Roman" w:hAnsi="Times New Roman" w:cs="Times New Roman"/>
                <w:sz w:val="18"/>
                <w:szCs w:val="18"/>
                <w:lang w:eastAsia="ru-RU"/>
              </w:rPr>
              <w:t xml:space="preserve"> отчета, содержащего недостоверные сведения)</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18211605160010019140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18211605160010020140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proofErr w:type="gramEnd"/>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18211605160010021140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нарушение порядка и (или) сроков передачи сведений о произведенных расчетах операторами электронных площадок и кредитными организациями)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18211605180010000140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Штрафы за нарушения банком обязанностей, установленных Главой 18 Налогового кодекса Российской Федерации </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18211605180010001140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нарушения банком обязанностей, установленных Главой 18 Налогового кодекса Российской Федерации (штрафы за нарушение банком порядка открытия счета)</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18211605180010002140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18211605180010003140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18211605180010004140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18211605180010005140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18211605180010006140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w:t>
            </w:r>
          </w:p>
        </w:tc>
      </w:tr>
      <w:tr w:rsidR="00073DA9" w:rsidRPr="00073DA9" w:rsidTr="00073DA9">
        <w:trPr>
          <w:trHeight w:val="255"/>
        </w:trPr>
        <w:tc>
          <w:tcPr>
            <w:tcW w:w="10313" w:type="dxa"/>
            <w:gridSpan w:val="2"/>
          </w:tcPr>
          <w:p w:rsidR="00073DA9" w:rsidRPr="00073DA9" w:rsidRDefault="00073DA9" w:rsidP="00073DA9">
            <w:pPr>
              <w:rPr>
                <w:rFonts w:ascii="Times New Roman" w:hAnsi="Times New Roman" w:cs="Times New Roman"/>
                <w:b/>
                <w:bCs/>
                <w:sz w:val="18"/>
                <w:szCs w:val="18"/>
              </w:rPr>
            </w:pPr>
            <w:r w:rsidRPr="00073DA9">
              <w:rPr>
                <w:rFonts w:ascii="Times New Roman" w:hAnsi="Times New Roman" w:cs="Times New Roman"/>
                <w:b/>
                <w:bCs/>
                <w:sz w:val="18"/>
                <w:szCs w:val="18"/>
              </w:rPr>
              <w:t>Список налогов не входящих в ЕНП</w:t>
            </w:r>
          </w:p>
        </w:tc>
      </w:tr>
      <w:tr w:rsidR="00073DA9" w:rsidRPr="00073DA9" w:rsidTr="00073DA9">
        <w:trPr>
          <w:trHeight w:val="255"/>
        </w:trPr>
        <w:tc>
          <w:tcPr>
            <w:tcW w:w="2694" w:type="dxa"/>
          </w:tcPr>
          <w:p w:rsidR="00073DA9" w:rsidRPr="00073DA9" w:rsidRDefault="00073DA9" w:rsidP="00073DA9">
            <w:pPr>
              <w:rPr>
                <w:rFonts w:ascii="Times New Roman" w:hAnsi="Times New Roman" w:cs="Times New Roman"/>
                <w:b/>
                <w:bCs/>
                <w:sz w:val="18"/>
                <w:szCs w:val="18"/>
              </w:rPr>
            </w:pPr>
          </w:p>
        </w:tc>
        <w:tc>
          <w:tcPr>
            <w:tcW w:w="7619" w:type="dxa"/>
          </w:tcPr>
          <w:p w:rsidR="00073DA9" w:rsidRPr="00073DA9" w:rsidRDefault="00073DA9" w:rsidP="00073DA9">
            <w:pPr>
              <w:rPr>
                <w:rFonts w:ascii="Times New Roman" w:hAnsi="Times New Roman" w:cs="Times New Roman"/>
                <w:b/>
                <w:bCs/>
                <w:sz w:val="18"/>
                <w:szCs w:val="18"/>
              </w:rPr>
            </w:pPr>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18210102040010000110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073DA9" w:rsidRPr="00073DA9" w:rsidTr="00073DA9">
        <w:trPr>
          <w:trHeight w:val="52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18210801000011050110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по делам, рассматриваемым в арбитражных судах (государственная пошлина, уплачиваемая при обращении в суды)</w:t>
            </w:r>
          </w:p>
        </w:tc>
      </w:tr>
      <w:tr w:rsidR="00073DA9" w:rsidRPr="00073DA9" w:rsidTr="00073DA9">
        <w:trPr>
          <w:trHeight w:val="510"/>
        </w:trPr>
        <w:tc>
          <w:tcPr>
            <w:tcW w:w="2694" w:type="dxa"/>
            <w:hideMark/>
          </w:tcPr>
          <w:p w:rsidR="00073DA9" w:rsidRPr="00073DA9" w:rsidRDefault="00073DA9" w:rsidP="00073DA9">
            <w:pPr>
              <w:jc w:val="center"/>
              <w:rPr>
                <w:rFonts w:ascii="Times New Roman" w:eastAsia="Times New Roman" w:hAnsi="Times New Roman" w:cs="Times New Roman"/>
                <w:color w:val="000000"/>
                <w:sz w:val="18"/>
                <w:szCs w:val="18"/>
                <w:lang w:eastAsia="ru-RU"/>
              </w:rPr>
            </w:pPr>
            <w:r w:rsidRPr="00073DA9">
              <w:rPr>
                <w:rFonts w:ascii="Times New Roman" w:eastAsia="Times New Roman" w:hAnsi="Times New Roman" w:cs="Times New Roman"/>
                <w:color w:val="000000"/>
                <w:sz w:val="18"/>
                <w:szCs w:val="18"/>
                <w:lang w:eastAsia="ru-RU"/>
              </w:rPr>
              <w:t>18210802000011050110</w:t>
            </w:r>
          </w:p>
        </w:tc>
        <w:tc>
          <w:tcPr>
            <w:tcW w:w="7619" w:type="dxa"/>
            <w:hideMark/>
          </w:tcPr>
          <w:p w:rsidR="00073DA9" w:rsidRPr="00073DA9" w:rsidRDefault="00073DA9" w:rsidP="00073DA9">
            <w:pPr>
              <w:jc w:val="both"/>
              <w:rPr>
                <w:rFonts w:ascii="Times New Roman" w:eastAsia="Times New Roman" w:hAnsi="Times New Roman" w:cs="Times New Roman"/>
                <w:color w:val="000000"/>
                <w:sz w:val="18"/>
                <w:szCs w:val="18"/>
                <w:lang w:eastAsia="ru-RU"/>
              </w:rPr>
            </w:pPr>
            <w:r w:rsidRPr="00073DA9">
              <w:rPr>
                <w:rFonts w:ascii="Times New Roman" w:eastAsia="Times New Roman" w:hAnsi="Times New Roman" w:cs="Times New Roman"/>
                <w:color w:val="000000"/>
                <w:sz w:val="18"/>
                <w:szCs w:val="18"/>
                <w:lang w:eastAsia="ru-RU"/>
              </w:rPr>
              <w:t>Государственная пошлина по делам, рассматриваемым Конституционным Судом Российской Федерации (государственная пошлина, уплачиваемая при обращении в суды)</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18210803010011050110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18210803020011050110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по делам, рассматриваемым Верховным Судом Российской Федерации  (государственная пошлина, уплачиваемая при обращении в суды)</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18210807010010000110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18210807030010000110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18210807081010300110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w:t>
            </w:r>
          </w:p>
        </w:tc>
      </w:tr>
      <w:tr w:rsidR="00073DA9" w:rsidRPr="00073DA9" w:rsidTr="00073DA9">
        <w:trPr>
          <w:trHeight w:val="178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18210807081010400110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внесение изменений в реестр лицензий на основании заявления о внесении изменений в реестр лицензий или переоформление лицензии, связанные с внесением дополнений в сведения об адресах мест осуществления лицензируемого вида деятельности, о выполняемых работах</w:t>
            </w:r>
            <w:proofErr w:type="gramEnd"/>
            <w:r w:rsidRPr="00073DA9">
              <w:rPr>
                <w:rFonts w:ascii="Times New Roman" w:eastAsia="Times New Roman" w:hAnsi="Times New Roman" w:cs="Times New Roman"/>
                <w:sz w:val="18"/>
                <w:szCs w:val="18"/>
                <w:lang w:eastAsia="ru-RU"/>
              </w:rPr>
              <w:t xml:space="preserve"> и об оказываемых услугах в составе лицензируемого вида деятельности, в том числе о реализуемых образовательных программах)</w:t>
            </w:r>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18210807081010500110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внесение изменений в реестр лицензий на основании заявления о внесении изменений в реестр лицензий или переоформление лицензии в других случаях, за исключением случая изменения сведений об автобусах, используемых и (или) приобретенных для осуществления</w:t>
            </w:r>
            <w:proofErr w:type="gramEnd"/>
            <w:r w:rsidRPr="00073DA9">
              <w:rPr>
                <w:rFonts w:ascii="Times New Roman" w:eastAsia="Times New Roman" w:hAnsi="Times New Roman" w:cs="Times New Roman"/>
                <w:sz w:val="18"/>
                <w:szCs w:val="18"/>
                <w:lang w:eastAsia="ru-RU"/>
              </w:rPr>
              <w:t xml:space="preserve"> лицензируемого вида деятельности по перевозкам пассажиров и иных лиц автобусами)</w:t>
            </w:r>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18210807081010700110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дубликата документа, подтверждающего наличие лицензии)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18210807081010000110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18210807200010000110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государственные пошлины за государственную регистрацию, а также за совершение прочих юридически значимых действий</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18210807200010039110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18210807200010040110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аккредитацию филиалов, представительств иностранных организаций, создаваемых на территории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18210807310010000110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за повторную выдачу свидетельства о постановке на учет в налоговом органе</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18210807320010000110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18210907041030000110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18210907042040000110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Лицензионный сбор за право торговли спиртными напитками, мобилизуемый на территориях городских округов</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18210907042140000110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Лицензионный сбор за право торговли спиртными напитками, мобилизуемый на территориях муниципальных округов </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18210907043050000110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Лицензионный сбор за право торговли спиртными напитками, мобилизуемый на территориях муниципальных районов</w:t>
            </w:r>
          </w:p>
        </w:tc>
      </w:tr>
      <w:tr w:rsidR="00073DA9" w:rsidRPr="00073DA9" w:rsidTr="00073DA9">
        <w:trPr>
          <w:trHeight w:val="765"/>
        </w:trPr>
        <w:tc>
          <w:tcPr>
            <w:tcW w:w="2694" w:type="dxa"/>
            <w:hideMark/>
          </w:tcPr>
          <w:p w:rsidR="00073DA9" w:rsidRPr="00073DA9" w:rsidRDefault="00073DA9" w:rsidP="00073DA9">
            <w:pPr>
              <w:jc w:val="center"/>
              <w:rPr>
                <w:rFonts w:ascii="Times New Roman" w:eastAsia="Times New Roman" w:hAnsi="Times New Roman" w:cs="Times New Roman"/>
                <w:color w:val="000000"/>
                <w:sz w:val="18"/>
                <w:szCs w:val="18"/>
                <w:lang w:eastAsia="ru-RU"/>
              </w:rPr>
            </w:pPr>
            <w:r w:rsidRPr="00073DA9">
              <w:rPr>
                <w:rFonts w:ascii="Times New Roman" w:eastAsia="Times New Roman" w:hAnsi="Times New Roman" w:cs="Times New Roman"/>
                <w:color w:val="000000"/>
                <w:sz w:val="18"/>
                <w:szCs w:val="18"/>
                <w:lang w:eastAsia="ru-RU"/>
              </w:rPr>
              <w:t>18210991010020000110</w:t>
            </w:r>
          </w:p>
        </w:tc>
        <w:tc>
          <w:tcPr>
            <w:tcW w:w="7619" w:type="dxa"/>
            <w:hideMark/>
          </w:tcPr>
          <w:p w:rsidR="00073DA9" w:rsidRPr="00073DA9" w:rsidRDefault="00073DA9" w:rsidP="00073DA9">
            <w:pPr>
              <w:jc w:val="both"/>
              <w:rPr>
                <w:rFonts w:ascii="Times New Roman" w:eastAsia="Times New Roman" w:hAnsi="Times New Roman" w:cs="Times New Roman"/>
                <w:color w:val="000000"/>
                <w:sz w:val="18"/>
                <w:szCs w:val="18"/>
                <w:lang w:eastAsia="ru-RU"/>
              </w:rPr>
            </w:pPr>
            <w:r w:rsidRPr="00073DA9">
              <w:rPr>
                <w:rFonts w:ascii="Times New Roman" w:eastAsia="Times New Roman" w:hAnsi="Times New Roman" w:cs="Times New Roman"/>
                <w:color w:val="000000"/>
                <w:sz w:val="18"/>
                <w:szCs w:val="18"/>
                <w:lang w:eastAsia="ru-RU"/>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073DA9" w:rsidRPr="00073DA9" w:rsidTr="00073DA9">
        <w:trPr>
          <w:trHeight w:val="765"/>
        </w:trPr>
        <w:tc>
          <w:tcPr>
            <w:tcW w:w="2694" w:type="dxa"/>
            <w:hideMark/>
          </w:tcPr>
          <w:p w:rsidR="00073DA9" w:rsidRPr="00073DA9" w:rsidRDefault="00073DA9" w:rsidP="00073DA9">
            <w:pPr>
              <w:jc w:val="center"/>
              <w:rPr>
                <w:rFonts w:ascii="Times New Roman" w:eastAsia="Times New Roman" w:hAnsi="Times New Roman" w:cs="Times New Roman"/>
                <w:color w:val="000000"/>
                <w:sz w:val="18"/>
                <w:szCs w:val="18"/>
                <w:lang w:eastAsia="ru-RU"/>
              </w:rPr>
            </w:pPr>
            <w:r w:rsidRPr="00073DA9">
              <w:rPr>
                <w:rFonts w:ascii="Times New Roman" w:eastAsia="Times New Roman" w:hAnsi="Times New Roman" w:cs="Times New Roman"/>
                <w:color w:val="000000"/>
                <w:sz w:val="18"/>
                <w:szCs w:val="18"/>
                <w:lang w:eastAsia="ru-RU"/>
              </w:rPr>
              <w:t>18210991020020000110</w:t>
            </w:r>
          </w:p>
        </w:tc>
        <w:tc>
          <w:tcPr>
            <w:tcW w:w="7619" w:type="dxa"/>
            <w:hideMark/>
          </w:tcPr>
          <w:p w:rsidR="00073DA9" w:rsidRPr="00073DA9" w:rsidRDefault="00073DA9" w:rsidP="00073DA9">
            <w:pPr>
              <w:jc w:val="both"/>
              <w:rPr>
                <w:rFonts w:ascii="Times New Roman" w:eastAsia="Times New Roman" w:hAnsi="Times New Roman" w:cs="Times New Roman"/>
                <w:color w:val="000000"/>
                <w:sz w:val="18"/>
                <w:szCs w:val="18"/>
                <w:lang w:eastAsia="ru-RU"/>
              </w:rPr>
            </w:pPr>
            <w:r w:rsidRPr="00073DA9">
              <w:rPr>
                <w:rFonts w:ascii="Times New Roman" w:eastAsia="Times New Roman" w:hAnsi="Times New Roman" w:cs="Times New Roman"/>
                <w:color w:val="000000"/>
                <w:sz w:val="18"/>
                <w:szCs w:val="18"/>
                <w:lang w:eastAsia="ru-RU"/>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073DA9" w:rsidRPr="00073DA9" w:rsidTr="00073DA9">
        <w:trPr>
          <w:trHeight w:val="765"/>
        </w:trPr>
        <w:tc>
          <w:tcPr>
            <w:tcW w:w="2694" w:type="dxa"/>
            <w:hideMark/>
          </w:tcPr>
          <w:p w:rsidR="00073DA9" w:rsidRPr="00073DA9" w:rsidRDefault="00073DA9" w:rsidP="00073DA9">
            <w:pPr>
              <w:jc w:val="center"/>
              <w:rPr>
                <w:rFonts w:ascii="Times New Roman" w:eastAsia="Times New Roman" w:hAnsi="Times New Roman" w:cs="Times New Roman"/>
                <w:color w:val="000000"/>
                <w:sz w:val="18"/>
                <w:szCs w:val="18"/>
                <w:lang w:eastAsia="ru-RU"/>
              </w:rPr>
            </w:pPr>
            <w:r w:rsidRPr="00073DA9">
              <w:rPr>
                <w:rFonts w:ascii="Times New Roman" w:eastAsia="Times New Roman" w:hAnsi="Times New Roman" w:cs="Times New Roman"/>
                <w:color w:val="000000"/>
                <w:sz w:val="18"/>
                <w:szCs w:val="18"/>
                <w:lang w:eastAsia="ru-RU"/>
              </w:rPr>
              <w:t>18210991030020000110</w:t>
            </w:r>
          </w:p>
        </w:tc>
        <w:tc>
          <w:tcPr>
            <w:tcW w:w="7619" w:type="dxa"/>
            <w:hideMark/>
          </w:tcPr>
          <w:p w:rsidR="00073DA9" w:rsidRPr="00073DA9" w:rsidRDefault="00073DA9" w:rsidP="00073DA9">
            <w:pPr>
              <w:jc w:val="both"/>
              <w:rPr>
                <w:rFonts w:ascii="Times New Roman" w:eastAsia="Times New Roman" w:hAnsi="Times New Roman" w:cs="Times New Roman"/>
                <w:color w:val="000000"/>
                <w:sz w:val="18"/>
                <w:szCs w:val="18"/>
                <w:lang w:eastAsia="ru-RU"/>
              </w:rPr>
            </w:pPr>
            <w:r w:rsidRPr="00073DA9">
              <w:rPr>
                <w:rFonts w:ascii="Times New Roman" w:eastAsia="Times New Roman" w:hAnsi="Times New Roman" w:cs="Times New Roman"/>
                <w:color w:val="000000"/>
                <w:sz w:val="18"/>
                <w:szCs w:val="18"/>
                <w:lang w:eastAsia="ru-RU"/>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Херсонской области</w:t>
            </w:r>
          </w:p>
        </w:tc>
      </w:tr>
      <w:tr w:rsidR="00073DA9" w:rsidRPr="00073DA9" w:rsidTr="00073DA9">
        <w:trPr>
          <w:trHeight w:val="765"/>
        </w:trPr>
        <w:tc>
          <w:tcPr>
            <w:tcW w:w="2694" w:type="dxa"/>
            <w:hideMark/>
          </w:tcPr>
          <w:p w:rsidR="00073DA9" w:rsidRPr="00073DA9" w:rsidRDefault="00073DA9" w:rsidP="00073DA9">
            <w:pPr>
              <w:jc w:val="center"/>
              <w:rPr>
                <w:rFonts w:ascii="Times New Roman" w:eastAsia="Times New Roman" w:hAnsi="Times New Roman" w:cs="Times New Roman"/>
                <w:color w:val="000000"/>
                <w:sz w:val="18"/>
                <w:szCs w:val="18"/>
                <w:lang w:eastAsia="ru-RU"/>
              </w:rPr>
            </w:pPr>
            <w:r w:rsidRPr="00073DA9">
              <w:rPr>
                <w:rFonts w:ascii="Times New Roman" w:eastAsia="Times New Roman" w:hAnsi="Times New Roman" w:cs="Times New Roman"/>
                <w:color w:val="000000"/>
                <w:sz w:val="18"/>
                <w:szCs w:val="18"/>
                <w:lang w:eastAsia="ru-RU"/>
              </w:rPr>
              <w:lastRenderedPageBreak/>
              <w:t>18210991040020000110</w:t>
            </w:r>
          </w:p>
        </w:tc>
        <w:tc>
          <w:tcPr>
            <w:tcW w:w="7619" w:type="dxa"/>
            <w:hideMark/>
          </w:tcPr>
          <w:p w:rsidR="00073DA9" w:rsidRPr="00073DA9" w:rsidRDefault="00073DA9" w:rsidP="00073DA9">
            <w:pPr>
              <w:jc w:val="both"/>
              <w:rPr>
                <w:rFonts w:ascii="Times New Roman" w:eastAsia="Times New Roman" w:hAnsi="Times New Roman" w:cs="Times New Roman"/>
                <w:color w:val="000000"/>
                <w:sz w:val="18"/>
                <w:szCs w:val="18"/>
                <w:lang w:eastAsia="ru-RU"/>
              </w:rPr>
            </w:pPr>
            <w:r w:rsidRPr="00073DA9">
              <w:rPr>
                <w:rFonts w:ascii="Times New Roman" w:eastAsia="Times New Roman" w:hAnsi="Times New Roman" w:cs="Times New Roman"/>
                <w:color w:val="000000"/>
                <w:sz w:val="18"/>
                <w:szCs w:val="18"/>
                <w:lang w:eastAsia="ru-RU"/>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Запорожской области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18210990030020000110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18210990040020000110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18211102012010000120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Доходы по остаткам средств на счетах федерального бюджета и от их размещения, кроме средств Резервного фонда и Фонда национального благосостояния</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18211105031010000120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w:t>
            </w:r>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18211105321010000120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18211109041010000120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18211109041016100120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(плата, вносимая победителем аукциона в случае приобретения им права заключения государственного контракта для нужд Российской Федерации с федеральными государственными органами)</w:t>
            </w:r>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18211109041016200120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(иные поступления от использования имущества, находящегося в собственности Российской Федерации, право </w:t>
            </w:r>
            <w:proofErr w:type="gramStart"/>
            <w:r w:rsidRPr="00073DA9">
              <w:rPr>
                <w:rFonts w:ascii="Times New Roman" w:eastAsia="Times New Roman" w:hAnsi="Times New Roman" w:cs="Times New Roman"/>
                <w:sz w:val="18"/>
                <w:szCs w:val="18"/>
                <w:lang w:eastAsia="ru-RU"/>
              </w:rPr>
              <w:t>распоряжения</w:t>
            </w:r>
            <w:proofErr w:type="gramEnd"/>
            <w:r w:rsidRPr="00073DA9">
              <w:rPr>
                <w:rFonts w:ascii="Times New Roman" w:eastAsia="Times New Roman" w:hAnsi="Times New Roman" w:cs="Times New Roman"/>
                <w:sz w:val="18"/>
                <w:szCs w:val="18"/>
                <w:lang w:eastAsia="ru-RU"/>
              </w:rPr>
              <w:t xml:space="preserve"> которым в соответствии с законодательством Российской Федерации предоставлено федеральным государственным органам)</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18211109041017100120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(плата, вносимая победителем аукциона в случае приобретения им права заключения государственного контракта для нужд Российской Федерации с федеральными казенными учреждениями)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18211202030010000120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Регулярные платежи за пользование недрами при пользовании недрами  на территории Российской Федерации</w:t>
            </w:r>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18211202080010000120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18211301020010000130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18211301060010000130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Плата за предоставление сведений, содержащихся в государственном адресном реестре</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18211301190010000130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Плата за предоставление информации из реестра дисквалифицированных лиц</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18211301401010000130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Плата за предоставление сведений, содержащихся в государственном реестре аккредитованных филиалов, представительств иностранных юридических лиц (федеральные государственные органы, Банк России, органы управления государственными внебюджетными фондами Российской Федерации)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18211301600010000130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Плата за предоставление информации, содержащейся в государственном информационном ресурсе бухгалтерской (финансовой) отчетности (федеральные государственные органы, Банк России, органы управления государственными внебюджетными фондами Российской Федерации)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18211301991016000130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Прочие доходы от оказания платных услуг (работ) получателями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  </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18211302991010000130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доходы от компенсации затрат федерального бюджета</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18211302991010300130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доходы от компенсации затрат федерального бюджета (средства, поступающие от деятельности прочих учреждений)</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18211302991010400130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доходы от компенсации затрат федерального бюджета (средства, поступающие от возврата учреждениями субсидий на выполнение ими государственного задания прошлых лет)</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18211402013010000410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18211402013010000440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18211404010010000420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Доходы от продажи нематериальных активов, находящихся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18211601141010001140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proofErr w:type="gramEnd"/>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18211601141010101140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proofErr w:type="gramEnd"/>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18211601141010111140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roofErr w:type="gramEnd"/>
          </w:p>
        </w:tc>
      </w:tr>
      <w:tr w:rsidR="00073DA9" w:rsidRPr="00073DA9" w:rsidTr="00073DA9">
        <w:trPr>
          <w:trHeight w:val="178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18211601141010005140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roofErr w:type="gramEnd"/>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18211601141019002140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за исключением штрафов за административные правонарушения в области производства и оборота этилового спирта, алкогольной и спиртосодержащей продукции)</w:t>
            </w:r>
            <w:proofErr w:type="gramEnd"/>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18211601151010003140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w:t>
            </w:r>
            <w:proofErr w:type="gramEnd"/>
            <w:r w:rsidRPr="00073DA9">
              <w:rPr>
                <w:rFonts w:ascii="Times New Roman" w:eastAsia="Times New Roman" w:hAnsi="Times New Roman" w:cs="Times New Roman"/>
                <w:sz w:val="18"/>
                <w:szCs w:val="18"/>
                <w:lang w:eastAsia="ru-RU"/>
              </w:rPr>
              <w:t xml:space="preserve"> </w:t>
            </w:r>
            <w:proofErr w:type="gramStart"/>
            <w:r w:rsidRPr="00073DA9">
              <w:rPr>
                <w:rFonts w:ascii="Times New Roman" w:eastAsia="Times New Roman" w:hAnsi="Times New Roman" w:cs="Times New Roman"/>
                <w:sz w:val="18"/>
                <w:szCs w:val="18"/>
                <w:lang w:eastAsia="ru-RU"/>
              </w:rPr>
              <w:t>органе</w:t>
            </w:r>
            <w:proofErr w:type="gramEnd"/>
            <w:r w:rsidRPr="00073DA9">
              <w:rPr>
                <w:rFonts w:ascii="Times New Roman" w:eastAsia="Times New Roman" w:hAnsi="Times New Roman" w:cs="Times New Roman"/>
                <w:sz w:val="18"/>
                <w:szCs w:val="18"/>
                <w:lang w:eastAsia="ru-RU"/>
              </w:rPr>
              <w:t>)</w:t>
            </w:r>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18211601151010005140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w:t>
            </w:r>
            <w:proofErr w:type="gramEnd"/>
            <w:r w:rsidRPr="00073DA9">
              <w:rPr>
                <w:rFonts w:ascii="Times New Roman" w:eastAsia="Times New Roman" w:hAnsi="Times New Roman" w:cs="Times New Roman"/>
                <w:sz w:val="18"/>
                <w:szCs w:val="18"/>
                <w:lang w:eastAsia="ru-RU"/>
              </w:rPr>
              <w:t xml:space="preserve"> страховым взносам)</w:t>
            </w:r>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18211601151010006140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w:t>
            </w:r>
            <w:proofErr w:type="gramEnd"/>
            <w:r w:rsidRPr="00073DA9">
              <w:rPr>
                <w:rFonts w:ascii="Times New Roman" w:eastAsia="Times New Roman" w:hAnsi="Times New Roman" w:cs="Times New Roman"/>
                <w:sz w:val="18"/>
                <w:szCs w:val="18"/>
                <w:lang w:eastAsia="ru-RU"/>
              </w:rPr>
              <w:t xml:space="preserve"> контроля)</w:t>
            </w:r>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18211601151010025140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валютного законодательства Российской Федерации и актов</w:t>
            </w:r>
            <w:proofErr w:type="gramEnd"/>
            <w:r w:rsidRPr="00073DA9">
              <w:rPr>
                <w:rFonts w:ascii="Times New Roman" w:eastAsia="Times New Roman" w:hAnsi="Times New Roman" w:cs="Times New Roman"/>
                <w:sz w:val="18"/>
                <w:szCs w:val="18"/>
                <w:lang w:eastAsia="ru-RU"/>
              </w:rPr>
              <w:t xml:space="preserve"> органов валютного регулирования)</w:t>
            </w:r>
          </w:p>
        </w:tc>
      </w:tr>
      <w:tr w:rsidR="00073DA9" w:rsidRPr="00073DA9" w:rsidTr="00073DA9">
        <w:trPr>
          <w:trHeight w:val="178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18211601151019002140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за исключением штрафов за административные правонарушения в</w:t>
            </w:r>
            <w:proofErr w:type="gramEnd"/>
            <w:r w:rsidRPr="00073DA9">
              <w:rPr>
                <w:rFonts w:ascii="Times New Roman" w:eastAsia="Times New Roman" w:hAnsi="Times New Roman" w:cs="Times New Roman"/>
                <w:sz w:val="18"/>
                <w:szCs w:val="18"/>
                <w:lang w:eastAsia="ru-RU"/>
              </w:rPr>
              <w:t xml:space="preserve"> области производства и оборота этилового спирта, алкогольной и спиртосодержащей продукции)</w:t>
            </w:r>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18211601171010007140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 </w:t>
            </w: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roofErr w:type="gramEnd"/>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18211601171019000140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18211601181010000140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roofErr w:type="gramEnd"/>
          </w:p>
        </w:tc>
      </w:tr>
      <w:tr w:rsidR="00073DA9" w:rsidRPr="00073DA9" w:rsidTr="00073DA9">
        <w:trPr>
          <w:trHeight w:val="204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18211601191010005140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073DA9">
              <w:rPr>
                <w:rFonts w:ascii="Times New Roman" w:eastAsia="Times New Roman" w:hAnsi="Times New Roman" w:cs="Times New Roman"/>
                <w:sz w:val="18"/>
                <w:szCs w:val="18"/>
                <w:lang w:eastAsia="ru-RU"/>
              </w:rPr>
              <w:t xml:space="preserve"> </w:t>
            </w:r>
            <w:proofErr w:type="gramStart"/>
            <w:r w:rsidRPr="00073DA9">
              <w:rPr>
                <w:rFonts w:ascii="Times New Roman" w:eastAsia="Times New Roman" w:hAnsi="Times New Roman" w:cs="Times New Roman"/>
                <w:sz w:val="18"/>
                <w:szCs w:val="18"/>
                <w:lang w:eastAsia="ru-RU"/>
              </w:rPr>
              <w:t>лица), органа (должностного лица), осуществляющего муниципальный контроль)</w:t>
            </w:r>
            <w:proofErr w:type="gramEnd"/>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18211601191010007140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w:t>
            </w:r>
            <w:proofErr w:type="gramEnd"/>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18211601191010020140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w:t>
            </w:r>
            <w:proofErr w:type="gramEnd"/>
          </w:p>
        </w:tc>
      </w:tr>
      <w:tr w:rsidR="00073DA9" w:rsidRPr="00073DA9" w:rsidTr="00073DA9">
        <w:trPr>
          <w:trHeight w:val="178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18211601191010401140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18211601191010000140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18211603122010000140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установленные Главой 22 Уголовного кодекса Российской Федерации, за преступления в сфере экономической деятельности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18211607010010000140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w:t>
            </w:r>
            <w:proofErr w:type="gramEnd"/>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18211607090010000140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государственной корпорацией</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18211608030010000140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Денежные средства, обращенные в собственность государства на основании обвинительных приговоров судов, подлежащие зачислению в федеральный бюджет</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18211610012010000140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Возмещение ущерба при возникновении страховых случаев, когда выгодоприобретателями выступают получатели средств федерального бюджета </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18211610013010000140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18211610022020000140</w:t>
            </w:r>
          </w:p>
        </w:tc>
        <w:tc>
          <w:tcPr>
            <w:tcW w:w="7619" w:type="dxa"/>
            <w:hideMark/>
          </w:tcPr>
          <w:p w:rsidR="00073DA9" w:rsidRPr="00073DA9" w:rsidRDefault="00073DA9" w:rsidP="00073DA9">
            <w:pPr>
              <w:spacing w:after="240"/>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18211610051010000140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w:t>
            </w:r>
            <w:proofErr w:type="gramEnd"/>
            <w:r w:rsidRPr="00073DA9">
              <w:rPr>
                <w:rFonts w:ascii="Times New Roman" w:eastAsia="Times New Roman" w:hAnsi="Times New Roman" w:cs="Times New Roman"/>
                <w:sz w:val="18"/>
                <w:szCs w:val="18"/>
                <w:lang w:eastAsia="ru-RU"/>
              </w:rPr>
              <w:t xml:space="preserve"> фонда) </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18211610071010000140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 (иные штрафы)</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18211610091010000140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Денежное возмещение в размере двукратной суммы причиненного ущерба, перечисляемое в федеральный бюджет лицом, впервые совершившим преступление, для освобождения от уголовной ответственности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18211610092010000140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Доход, полученный в результате совершения преступления, и денежное возмещение в размере двукратной суммы дохода, полученного в результате совершения </w:t>
            </w:r>
            <w:proofErr w:type="spellStart"/>
            <w:r w:rsidRPr="00073DA9">
              <w:rPr>
                <w:rFonts w:ascii="Times New Roman" w:eastAsia="Times New Roman" w:hAnsi="Times New Roman" w:cs="Times New Roman"/>
                <w:sz w:val="18"/>
                <w:szCs w:val="18"/>
                <w:lang w:eastAsia="ru-RU"/>
              </w:rPr>
              <w:t>преступления</w:t>
            </w:r>
            <w:proofErr w:type="gramStart"/>
            <w:r w:rsidRPr="00073DA9">
              <w:rPr>
                <w:rFonts w:ascii="Times New Roman" w:eastAsia="Times New Roman" w:hAnsi="Times New Roman" w:cs="Times New Roman"/>
                <w:sz w:val="18"/>
                <w:szCs w:val="18"/>
                <w:lang w:eastAsia="ru-RU"/>
              </w:rPr>
              <w:t>,п</w:t>
            </w:r>
            <w:proofErr w:type="gramEnd"/>
            <w:r w:rsidRPr="00073DA9">
              <w:rPr>
                <w:rFonts w:ascii="Times New Roman" w:eastAsia="Times New Roman" w:hAnsi="Times New Roman" w:cs="Times New Roman"/>
                <w:sz w:val="18"/>
                <w:szCs w:val="18"/>
                <w:lang w:eastAsia="ru-RU"/>
              </w:rPr>
              <w:t>еречисляемые</w:t>
            </w:r>
            <w:proofErr w:type="spellEnd"/>
            <w:r w:rsidRPr="00073DA9">
              <w:rPr>
                <w:rFonts w:ascii="Times New Roman" w:eastAsia="Times New Roman" w:hAnsi="Times New Roman" w:cs="Times New Roman"/>
                <w:sz w:val="18"/>
                <w:szCs w:val="18"/>
                <w:lang w:eastAsia="ru-RU"/>
              </w:rPr>
              <w:t xml:space="preserve"> в федеральный бюджет лицом, впервые совершившим преступление, для освобождения от уголовной ответственности</w:t>
            </w:r>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18211610093010000140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Денежная сумма, эквивалентная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18211610094010000140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Денежная сумма, эквивалентная размеру совершенного деяния, предусмотренного соответствующей статьей Особенной части Уголовного кодекса Российской Федерации, и денежное возмещение в двукратном размере этой суммы, перечисляемые в федеральный бюджет лицом, впервые совершившим преступление, для освобождения от уголовной ответственности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18211610121010001140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действующим в 2019 году (за исключением доходов, направляемых на формирование Федерального дорожного фонда)</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18211610122010001140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18211610123010031140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w:t>
            </w:r>
            <w:proofErr w:type="gramEnd"/>
            <w:r w:rsidRPr="00073DA9">
              <w:rPr>
                <w:rFonts w:ascii="Times New Roman" w:eastAsia="Times New Roman" w:hAnsi="Times New Roman" w:cs="Times New Roman"/>
                <w:sz w:val="18"/>
                <w:szCs w:val="18"/>
                <w:lang w:eastAsia="ru-RU"/>
              </w:rPr>
              <w:t xml:space="preserve"> задолженности)</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18211610123010041140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18211610123010051140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18211610123010101140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18211610123010111140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городских округов с внутригородским делением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18211610123010121140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внутригородских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18211610123010131140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18211610123010141140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18211610129010000140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18211704100010000180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Поступления капитализированных платежей предприятий в соответствии с Федеральным законом от 26 октября 2002 года № 127-ФЗ "О несостоятельности (банкротстве)"</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18211705010010000180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Прочие неналоговые доходы федерального бюджета </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18220701020010000150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безвозмездные поступления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18221801010010000150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Доходы федерального бюджета от возврата бюджетными учреждениями остатков субсидий прошлых лет (федеральные государственные органы, Банк России, органы управления государственными внебюджетными фондами Российской Федерации)</w:t>
            </w:r>
          </w:p>
        </w:tc>
      </w:tr>
      <w:tr w:rsidR="00073DA9" w:rsidRPr="00073DA9" w:rsidTr="00073DA9">
        <w:trPr>
          <w:trHeight w:val="255"/>
        </w:trPr>
        <w:tc>
          <w:tcPr>
            <w:tcW w:w="10313" w:type="dxa"/>
            <w:gridSpan w:val="2"/>
          </w:tcPr>
          <w:p w:rsidR="00073DA9" w:rsidRPr="00073DA9" w:rsidRDefault="00073DA9" w:rsidP="00073DA9">
            <w:pPr>
              <w:rPr>
                <w:rFonts w:ascii="Times New Roman" w:hAnsi="Times New Roman" w:cs="Times New Roman"/>
                <w:b/>
                <w:bCs/>
                <w:sz w:val="18"/>
                <w:szCs w:val="18"/>
              </w:rPr>
            </w:pPr>
            <w:r w:rsidRPr="00073DA9">
              <w:rPr>
                <w:rFonts w:ascii="Times New Roman" w:hAnsi="Times New Roman" w:cs="Times New Roman"/>
                <w:b/>
                <w:bCs/>
                <w:sz w:val="18"/>
                <w:szCs w:val="18"/>
              </w:rPr>
              <w:t>Список налогов, уплата которых производится на КБК, а погашение задолженности может осуществляться через ЕНП</w:t>
            </w:r>
          </w:p>
        </w:tc>
      </w:tr>
      <w:tr w:rsidR="00073DA9" w:rsidRPr="00073DA9" w:rsidTr="00073DA9">
        <w:trPr>
          <w:trHeight w:val="255"/>
        </w:trPr>
        <w:tc>
          <w:tcPr>
            <w:tcW w:w="2694" w:type="dxa"/>
            <w:hideMark/>
          </w:tcPr>
          <w:p w:rsidR="00073DA9" w:rsidRPr="00073DA9" w:rsidRDefault="00073DA9" w:rsidP="00073DA9">
            <w:pPr>
              <w:rPr>
                <w:rFonts w:ascii="Times New Roman" w:hAnsi="Times New Roman" w:cs="Times New Roman"/>
                <w:b/>
                <w:bCs/>
                <w:sz w:val="18"/>
                <w:szCs w:val="18"/>
              </w:rPr>
            </w:pPr>
            <w:r w:rsidRPr="00073DA9">
              <w:rPr>
                <w:rFonts w:ascii="Times New Roman" w:hAnsi="Times New Roman" w:cs="Times New Roman"/>
                <w:b/>
                <w:bCs/>
                <w:sz w:val="18"/>
                <w:szCs w:val="18"/>
              </w:rPr>
              <w:t>Код</w:t>
            </w:r>
          </w:p>
        </w:tc>
        <w:tc>
          <w:tcPr>
            <w:tcW w:w="7619" w:type="dxa"/>
            <w:hideMark/>
          </w:tcPr>
          <w:p w:rsidR="00073DA9" w:rsidRPr="00073DA9" w:rsidRDefault="00073DA9" w:rsidP="00073DA9">
            <w:pPr>
              <w:rPr>
                <w:rFonts w:ascii="Times New Roman" w:hAnsi="Times New Roman" w:cs="Times New Roman"/>
                <w:b/>
                <w:bCs/>
                <w:sz w:val="18"/>
                <w:szCs w:val="18"/>
              </w:rPr>
            </w:pPr>
            <w:r w:rsidRPr="00073DA9">
              <w:rPr>
                <w:rFonts w:ascii="Times New Roman" w:hAnsi="Times New Roman" w:cs="Times New Roman"/>
                <w:b/>
                <w:bCs/>
                <w:sz w:val="18"/>
                <w:szCs w:val="18"/>
              </w:rPr>
              <w:t>Наименование</w:t>
            </w:r>
          </w:p>
        </w:tc>
      </w:tr>
      <w:tr w:rsidR="00073DA9" w:rsidRPr="00073DA9" w:rsidTr="00073DA9">
        <w:trPr>
          <w:trHeight w:val="255"/>
        </w:trPr>
        <w:tc>
          <w:tcPr>
            <w:tcW w:w="2694"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18210506000010000110</w:t>
            </w:r>
          </w:p>
        </w:tc>
        <w:tc>
          <w:tcPr>
            <w:tcW w:w="7619" w:type="dxa"/>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Налог на профессиональный доход</w:t>
            </w:r>
          </w:p>
        </w:tc>
      </w:tr>
      <w:tr w:rsidR="00073DA9" w:rsidRPr="00073DA9" w:rsidTr="00073DA9">
        <w:trPr>
          <w:trHeight w:val="255"/>
        </w:trPr>
        <w:tc>
          <w:tcPr>
            <w:tcW w:w="2694"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18210704010010000110</w:t>
            </w:r>
          </w:p>
        </w:tc>
        <w:tc>
          <w:tcPr>
            <w:tcW w:w="7619" w:type="dxa"/>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Сбор за пользование объектами животного мира</w:t>
            </w:r>
          </w:p>
        </w:tc>
      </w:tr>
      <w:tr w:rsidR="00073DA9" w:rsidRPr="00073DA9" w:rsidTr="00073DA9">
        <w:trPr>
          <w:trHeight w:val="510"/>
        </w:trPr>
        <w:tc>
          <w:tcPr>
            <w:tcW w:w="2694"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18210704020010000110</w:t>
            </w:r>
          </w:p>
        </w:tc>
        <w:tc>
          <w:tcPr>
            <w:tcW w:w="7619" w:type="dxa"/>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Сбор за пользование объектами водных биологических ресурсов (исключая внутренние водные объекты)</w:t>
            </w:r>
          </w:p>
        </w:tc>
      </w:tr>
      <w:tr w:rsidR="00073DA9" w:rsidRPr="00073DA9" w:rsidTr="00073DA9">
        <w:trPr>
          <w:trHeight w:val="510"/>
        </w:trPr>
        <w:tc>
          <w:tcPr>
            <w:tcW w:w="2694"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18210704030010000110</w:t>
            </w:r>
          </w:p>
        </w:tc>
        <w:tc>
          <w:tcPr>
            <w:tcW w:w="7619" w:type="dxa"/>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Сбор за пользование объектами водных биологических ресурсов (по внутренним водным объектам)</w:t>
            </w:r>
          </w:p>
        </w:tc>
      </w:tr>
      <w:tr w:rsidR="00073DA9" w:rsidRPr="00073DA9" w:rsidTr="00073DA9">
        <w:trPr>
          <w:trHeight w:val="765"/>
        </w:trPr>
        <w:tc>
          <w:tcPr>
            <w:tcW w:w="2694"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18211208000012000120</w:t>
            </w:r>
          </w:p>
        </w:tc>
        <w:tc>
          <w:tcPr>
            <w:tcW w:w="7619" w:type="dxa"/>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w:t>
            </w:r>
          </w:p>
        </w:tc>
      </w:tr>
      <w:tr w:rsidR="00073DA9" w:rsidRPr="00073DA9" w:rsidTr="00073DA9">
        <w:trPr>
          <w:trHeight w:val="510"/>
        </w:trPr>
        <w:tc>
          <w:tcPr>
            <w:tcW w:w="2694"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18211208000016000120</w:t>
            </w:r>
          </w:p>
        </w:tc>
        <w:tc>
          <w:tcPr>
            <w:tcW w:w="7619" w:type="dxa"/>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Утилизационный сбор (сумма сбора, уплаченного за самоходные машины и прицепы к ним, произведенные, изготовленные в Российской Федерации)</w:t>
            </w:r>
          </w:p>
        </w:tc>
      </w:tr>
      <w:tr w:rsidR="00073DA9" w:rsidRPr="00073DA9" w:rsidTr="00073DA9">
        <w:trPr>
          <w:trHeight w:val="510"/>
        </w:trPr>
        <w:tc>
          <w:tcPr>
            <w:tcW w:w="2694"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lastRenderedPageBreak/>
              <w:t>18210214010060002160</w:t>
            </w:r>
          </w:p>
        </w:tc>
        <w:tc>
          <w:tcPr>
            <w:tcW w:w="7619"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Страховые взносы на обязательное пенсионное страхование за расчетные периоды, истекшие до 1 января 2023 года (на выплату накопительной пенсии)</w:t>
            </w:r>
          </w:p>
        </w:tc>
      </w:tr>
      <w:tr w:rsidR="00073DA9" w:rsidRPr="00073DA9" w:rsidTr="00073DA9">
        <w:trPr>
          <w:trHeight w:val="1020"/>
        </w:trPr>
        <w:tc>
          <w:tcPr>
            <w:tcW w:w="2694"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18210214010060003160</w:t>
            </w:r>
          </w:p>
        </w:tc>
        <w:tc>
          <w:tcPr>
            <w:tcW w:w="7619"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Страховые взносы на обязательное пенсионное страхование за расчетные периоды, истекшие до 1 января 2023 года (в размере, определяемом исходя из стоимости страхового года, зачисляемые на выплату страховой пенсии, за расчетные периоды, истекшие до 1 января 2013 года)</w:t>
            </w:r>
          </w:p>
        </w:tc>
      </w:tr>
      <w:tr w:rsidR="00073DA9" w:rsidRPr="00073DA9" w:rsidTr="00073DA9">
        <w:trPr>
          <w:trHeight w:val="1020"/>
        </w:trPr>
        <w:tc>
          <w:tcPr>
            <w:tcW w:w="2694"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18210214010060004160</w:t>
            </w:r>
          </w:p>
        </w:tc>
        <w:tc>
          <w:tcPr>
            <w:tcW w:w="7619"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Страховые взносы на обязательное пенсионное страхование за расчетные периоды, истекшие до 1 января 2023 года (в размере, определяемом исходя из стоимости страхового года, зачисляемые на выплату накопительной пенсии, за расчетные периоды, истекшие  до 1 января 2013 года)</w:t>
            </w:r>
          </w:p>
        </w:tc>
      </w:tr>
      <w:tr w:rsidR="00073DA9" w:rsidRPr="00073DA9" w:rsidTr="00073DA9">
        <w:trPr>
          <w:trHeight w:val="765"/>
        </w:trPr>
        <w:tc>
          <w:tcPr>
            <w:tcW w:w="2694"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18210214010060101160</w:t>
            </w:r>
          </w:p>
        </w:tc>
        <w:tc>
          <w:tcPr>
            <w:tcW w:w="7619"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Страховые взносы на обязательное пенсионное страхование за расчетные периоды, истекшие до 1 января 2023 года (на выплату страховой пенсии за расчетные периоды, истекшие до 1 января 2017 года)</w:t>
            </w:r>
          </w:p>
        </w:tc>
      </w:tr>
      <w:tr w:rsidR="00073DA9" w:rsidRPr="00073DA9" w:rsidTr="00073DA9">
        <w:trPr>
          <w:trHeight w:val="765"/>
        </w:trPr>
        <w:tc>
          <w:tcPr>
            <w:tcW w:w="2694"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18210214010060105160</w:t>
            </w:r>
          </w:p>
        </w:tc>
        <w:tc>
          <w:tcPr>
            <w:tcW w:w="7619"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Страховые взносы на обязательное пенсионное страхование за расчетные периоды, истекшие до 1 января 2023 года (в фиксированном размере, зачисляемые на выплату страховой пенсии, за расчетные периоды, истекшие   до 1 января 2017 года)</w:t>
            </w:r>
          </w:p>
        </w:tc>
      </w:tr>
      <w:tr w:rsidR="00073DA9" w:rsidRPr="00073DA9" w:rsidTr="00073DA9">
        <w:trPr>
          <w:trHeight w:val="1275"/>
        </w:trPr>
        <w:tc>
          <w:tcPr>
            <w:tcW w:w="2694"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18210214020060101160</w:t>
            </w:r>
          </w:p>
        </w:tc>
        <w:tc>
          <w:tcPr>
            <w:tcW w:w="7619" w:type="dxa"/>
            <w:noWrap/>
            <w:hideMark/>
          </w:tcPr>
          <w:p w:rsidR="00073DA9" w:rsidRPr="00073DA9" w:rsidRDefault="00073DA9" w:rsidP="00073DA9">
            <w:pPr>
              <w:rPr>
                <w:rFonts w:ascii="Times New Roman" w:hAnsi="Times New Roman" w:cs="Times New Roman"/>
                <w:sz w:val="18"/>
                <w:szCs w:val="18"/>
              </w:rPr>
            </w:pPr>
            <w:proofErr w:type="gramStart"/>
            <w:r w:rsidRPr="00073DA9">
              <w:rPr>
                <w:rFonts w:ascii="Times New Roman" w:hAnsi="Times New Roman" w:cs="Times New Roman"/>
                <w:sz w:val="18"/>
                <w:szCs w:val="18"/>
              </w:rPr>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 (сумма платежа (перерасчеты, недоимка и задолженность по соответствующему платежу, в том числе по отмененному за расчетные периоды, истекшие до 1 января 2017 года)</w:t>
            </w:r>
            <w:proofErr w:type="gramEnd"/>
          </w:p>
        </w:tc>
      </w:tr>
    </w:tbl>
    <w:p w:rsidR="00073DA9" w:rsidRDefault="00073DA9" w:rsidP="00073DA9">
      <w:pPr>
        <w:spacing w:after="0" w:line="240" w:lineRule="auto"/>
        <w:rPr>
          <w:rFonts w:ascii="Times New Roman" w:hAnsi="Times New Roman" w:cs="Times New Roman"/>
          <w:sz w:val="24"/>
          <w:szCs w:val="24"/>
        </w:rPr>
      </w:pPr>
    </w:p>
    <w:sectPr w:rsidR="00073DA9" w:rsidSect="00073DA9">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F5"/>
    <w:rsid w:val="00073DA9"/>
    <w:rsid w:val="007A5B99"/>
    <w:rsid w:val="00840BF5"/>
    <w:rsid w:val="00A20837"/>
    <w:rsid w:val="00A7738D"/>
    <w:rsid w:val="00B1110F"/>
    <w:rsid w:val="00D0511F"/>
    <w:rsid w:val="00D55037"/>
    <w:rsid w:val="00E7792D"/>
    <w:rsid w:val="00FB0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D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DA9"/>
    <w:rPr>
      <w:rFonts w:ascii="Tahoma" w:hAnsi="Tahoma" w:cs="Tahoma"/>
      <w:sz w:val="16"/>
      <w:szCs w:val="16"/>
    </w:rPr>
  </w:style>
  <w:style w:type="table" w:styleId="a5">
    <w:name w:val="Table Grid"/>
    <w:basedOn w:val="a1"/>
    <w:uiPriority w:val="59"/>
    <w:rsid w:val="00073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073DA9"/>
    <w:rPr>
      <w:color w:val="0563C1"/>
      <w:u w:val="single"/>
    </w:rPr>
  </w:style>
  <w:style w:type="character" w:styleId="a7">
    <w:name w:val="FollowedHyperlink"/>
    <w:basedOn w:val="a0"/>
    <w:uiPriority w:val="99"/>
    <w:semiHidden/>
    <w:unhideWhenUsed/>
    <w:rsid w:val="00073DA9"/>
    <w:rPr>
      <w:color w:val="954F72"/>
      <w:u w:val="single"/>
    </w:rPr>
  </w:style>
  <w:style w:type="paragraph" w:customStyle="1" w:styleId="xl65">
    <w:name w:val="xl65"/>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6">
    <w:name w:val="xl66"/>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7">
    <w:name w:val="xl67"/>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8">
    <w:name w:val="xl68"/>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073DA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3">
    <w:name w:val="xl73"/>
    <w:basedOn w:val="a"/>
    <w:rsid w:val="00073DA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8">
    <w:name w:val="xl78"/>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D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DA9"/>
    <w:rPr>
      <w:rFonts w:ascii="Tahoma" w:hAnsi="Tahoma" w:cs="Tahoma"/>
      <w:sz w:val="16"/>
      <w:szCs w:val="16"/>
    </w:rPr>
  </w:style>
  <w:style w:type="table" w:styleId="a5">
    <w:name w:val="Table Grid"/>
    <w:basedOn w:val="a1"/>
    <w:uiPriority w:val="59"/>
    <w:rsid w:val="00073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073DA9"/>
    <w:rPr>
      <w:color w:val="0563C1"/>
      <w:u w:val="single"/>
    </w:rPr>
  </w:style>
  <w:style w:type="character" w:styleId="a7">
    <w:name w:val="FollowedHyperlink"/>
    <w:basedOn w:val="a0"/>
    <w:uiPriority w:val="99"/>
    <w:semiHidden/>
    <w:unhideWhenUsed/>
    <w:rsid w:val="00073DA9"/>
    <w:rPr>
      <w:color w:val="954F72"/>
      <w:u w:val="single"/>
    </w:rPr>
  </w:style>
  <w:style w:type="paragraph" w:customStyle="1" w:styleId="xl65">
    <w:name w:val="xl65"/>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6">
    <w:name w:val="xl66"/>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7">
    <w:name w:val="xl67"/>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8">
    <w:name w:val="xl68"/>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073DA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3">
    <w:name w:val="xl73"/>
    <w:basedOn w:val="a"/>
    <w:rsid w:val="00073DA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8">
    <w:name w:val="xl78"/>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77136">
      <w:bodyDiv w:val="1"/>
      <w:marLeft w:val="0"/>
      <w:marRight w:val="0"/>
      <w:marTop w:val="0"/>
      <w:marBottom w:val="0"/>
      <w:divBdr>
        <w:top w:val="none" w:sz="0" w:space="0" w:color="auto"/>
        <w:left w:val="none" w:sz="0" w:space="0" w:color="auto"/>
        <w:bottom w:val="none" w:sz="0" w:space="0" w:color="auto"/>
        <w:right w:val="none" w:sz="0" w:space="0" w:color="auto"/>
      </w:divBdr>
    </w:div>
    <w:div w:id="687097345">
      <w:bodyDiv w:val="1"/>
      <w:marLeft w:val="0"/>
      <w:marRight w:val="0"/>
      <w:marTop w:val="0"/>
      <w:marBottom w:val="0"/>
      <w:divBdr>
        <w:top w:val="none" w:sz="0" w:space="0" w:color="auto"/>
        <w:left w:val="none" w:sz="0" w:space="0" w:color="auto"/>
        <w:bottom w:val="none" w:sz="0" w:space="0" w:color="auto"/>
        <w:right w:val="none" w:sz="0" w:space="0" w:color="auto"/>
      </w:divBdr>
    </w:div>
    <w:div w:id="942879319">
      <w:bodyDiv w:val="1"/>
      <w:marLeft w:val="0"/>
      <w:marRight w:val="0"/>
      <w:marTop w:val="0"/>
      <w:marBottom w:val="0"/>
      <w:divBdr>
        <w:top w:val="none" w:sz="0" w:space="0" w:color="auto"/>
        <w:left w:val="none" w:sz="0" w:space="0" w:color="auto"/>
        <w:bottom w:val="none" w:sz="0" w:space="0" w:color="auto"/>
        <w:right w:val="none" w:sz="0" w:space="0" w:color="auto"/>
      </w:divBdr>
    </w:div>
    <w:div w:id="1503739831">
      <w:bodyDiv w:val="1"/>
      <w:marLeft w:val="0"/>
      <w:marRight w:val="0"/>
      <w:marTop w:val="0"/>
      <w:marBottom w:val="0"/>
      <w:divBdr>
        <w:top w:val="none" w:sz="0" w:space="0" w:color="auto"/>
        <w:left w:val="none" w:sz="0" w:space="0" w:color="auto"/>
        <w:bottom w:val="none" w:sz="0" w:space="0" w:color="auto"/>
        <w:right w:val="none" w:sz="0" w:space="0" w:color="auto"/>
      </w:divBdr>
    </w:div>
    <w:div w:id="1634367608">
      <w:bodyDiv w:val="1"/>
      <w:marLeft w:val="0"/>
      <w:marRight w:val="0"/>
      <w:marTop w:val="0"/>
      <w:marBottom w:val="0"/>
      <w:divBdr>
        <w:top w:val="none" w:sz="0" w:space="0" w:color="auto"/>
        <w:left w:val="none" w:sz="0" w:space="0" w:color="auto"/>
        <w:bottom w:val="none" w:sz="0" w:space="0" w:color="auto"/>
        <w:right w:val="none" w:sz="0" w:space="0" w:color="auto"/>
      </w:divBdr>
    </w:div>
    <w:div w:id="20601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13745</Words>
  <Characters>78350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Акшинцева Дарья Андреевна</cp:lastModifiedBy>
  <cp:revision>2</cp:revision>
  <dcterms:created xsi:type="dcterms:W3CDTF">2023-01-16T04:25:00Z</dcterms:created>
  <dcterms:modified xsi:type="dcterms:W3CDTF">2023-01-16T04:25:00Z</dcterms:modified>
</cp:coreProperties>
</file>