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BE" w:rsidRPr="00880B5C" w:rsidRDefault="005A63BE" w:rsidP="005A63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80B5C">
        <w:rPr>
          <w:rFonts w:ascii="Times New Roman" w:hAnsi="Times New Roman" w:cs="Times New Roman"/>
          <w:b/>
          <w:bCs/>
          <w:sz w:val="28"/>
          <w:szCs w:val="28"/>
        </w:rPr>
        <w:t>МИНИСТЕРСТВО ФИНАНСОВ РОССИЙСКОЙ ФЕДЕРАЦИИ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от 12 ноября 2013 г. N 107н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УКАЗАНИЯ ИНФОРМАЦИИ В РЕКВИЗИТАХ РАСПОРЯЖЕНИЙ О ПЕРЕВОДЕ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ДЕНЕЖНЫХ СРЕДСТВ В УПЛАТУ ПЛАТЕЖЕЙ В БЮДЖЕТНУЮ СИСТЕМУ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E34FC">
          <w:rPr>
            <w:rFonts w:ascii="Times New Roman" w:hAnsi="Times New Roman" w:cs="Times New Roman"/>
            <w:sz w:val="28"/>
            <w:szCs w:val="28"/>
          </w:rPr>
          <w:t>пунктом 7 статьи 45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1998, N 31, ст. 3824; 2013, N 44, ст. 5646), </w:t>
      </w:r>
      <w:hyperlink r:id="rId7" w:history="1">
        <w:r w:rsidRPr="00BE34F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от 19 июня 2012 г. N 383-П "О правилах осуществления перевода денежных средств" (зарегистрировано Министерством юстиции Российской Федерации 22 июня 2012 г., регистрационный N 24667; Вестник Банка России, 2012, N 34) (с изменением, внесенным Указанием Банка России от 15.07.2013 N 3025-У "О внесении изменений в Положение Банка России от 19 июня 2012 года N 383-П "О правилах осуществления перевода денежных средств", зарегистрировано Министерством юстиции Российской Федерации 14.08.2013, регистрационный N 29387) (далее - Положение Банка России N 383-П), на основании </w:t>
      </w:r>
      <w:hyperlink r:id="rId8" w:history="1">
        <w:r w:rsidRPr="00BE34F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3258, N 49, ст. 4908; 2005, N 23, ст. 2270, N 52, ст. 5755; 2006, N 32, ст. 3569, N 47, ст. 4900; 2007, N 23, ст. 2801, N 45, ст. 5491; 2008, N 5, ст. 411, N 46, ст. 5337; 2009, N 3, ст. 378, N 6, ст. 738, N 8, ст. 973, N 11, ст. 1312, N 26, ст. 3212, N 31, ст. 3954; 2010, N 5, ст. 531; N 9, ст. 967; N 11, ст. 1224; N 26, ст. 3350; N 38, ст. 4844; 2011, N 1, ст. 238; N 3, ст. 544; N 4, ст. 609; N 10, ст. 1415; N 12, ст. 1639; N 14, ст. 1935; N 36, ст. 5148; N 43, ст. 6076; N 46, ст. 6522; 2012, N 20, ст. 2562; N 25, ст. 3373; N 44, ст. 6027; N 49, ст. 6881; N 52, ст. 7516; 2013, N 5, ст. 411, N 20, ст. 2488; N 36, ст. 4578; N 45, ст. 5822), и в целях совершенствования органами Федерального казначейства, администраторами доходов бюджетов, государственными (муниципальными) учреждениями автоматизированных процедур обработки информации, содержащейся в распоряжениях о переводе денежных средств в уплату платежей в бюджетную систему Российской Федерации, а также платежей за государственные и муниципальные услуги и услуги, являющиеся необходимыми и обязательными для предоставления государственных и муниципальных услуг, приказываю: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A63BE" w:rsidRPr="00880B5C" w:rsidRDefault="00B51C45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2" w:history="1">
        <w:r w:rsidR="005A63BE" w:rsidRPr="00BE34F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5A63BE" w:rsidRPr="00880B5C">
        <w:rPr>
          <w:rFonts w:ascii="Times New Roman" w:hAnsi="Times New Roman" w:cs="Times New Roman"/>
          <w:sz w:val="28"/>
          <w:szCs w:val="28"/>
        </w:rPr>
        <w:t xml:space="preserve">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 (приложение N 1 к настоящему приказу);</w:t>
      </w:r>
    </w:p>
    <w:p w:rsidR="005A63BE" w:rsidRPr="00880B5C" w:rsidRDefault="00B51C45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92" w:history="1">
        <w:r w:rsidR="005A63BE" w:rsidRPr="00BE34F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5A63BE" w:rsidRPr="00880B5C">
        <w:rPr>
          <w:rFonts w:ascii="Times New Roman" w:hAnsi="Times New Roman" w:cs="Times New Roman"/>
          <w:sz w:val="28"/>
          <w:szCs w:val="28"/>
        </w:rPr>
        <w:t xml:space="preserve">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 (приложение N 2 к настоящему приказу);</w:t>
      </w:r>
    </w:p>
    <w:p w:rsidR="005A63BE" w:rsidRPr="00880B5C" w:rsidRDefault="00B51C45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14" w:history="1">
        <w:r w:rsidR="005A63BE" w:rsidRPr="00BE34F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5A63BE" w:rsidRPr="00880B5C">
        <w:rPr>
          <w:rFonts w:ascii="Times New Roman" w:hAnsi="Times New Roman" w:cs="Times New Roman"/>
          <w:sz w:val="28"/>
          <w:szCs w:val="28"/>
        </w:rPr>
        <w:t xml:space="preserve"> указания информации, идентифицирующей платеж, в распоряжениях о переводе денежных средств в уплату таможенных и иных платежей, администрируемых таможенными органами (приложение N 3 к настоящему приказу);</w:t>
      </w:r>
    </w:p>
    <w:p w:rsidR="005A63BE" w:rsidRPr="00880B5C" w:rsidRDefault="00B51C45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3" w:history="1">
        <w:r w:rsidR="005A63BE" w:rsidRPr="00BE34F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5A63BE" w:rsidRPr="00880B5C">
        <w:rPr>
          <w:rFonts w:ascii="Times New Roman" w:hAnsi="Times New Roman" w:cs="Times New Roman"/>
          <w:sz w:val="28"/>
          <w:szCs w:val="28"/>
        </w:rPr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 (приложение N 4 к настоящему приказу);</w:t>
      </w:r>
    </w:p>
    <w:p w:rsidR="005A63BE" w:rsidRPr="00880B5C" w:rsidRDefault="00B51C45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58" w:history="1">
        <w:r w:rsidR="005A63BE" w:rsidRPr="00BE34F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5A63BE" w:rsidRPr="00880B5C">
        <w:rPr>
          <w:rFonts w:ascii="Times New Roman" w:hAnsi="Times New Roman" w:cs="Times New Roman"/>
          <w:sz w:val="28"/>
          <w:szCs w:val="28"/>
        </w:rPr>
        <w:t xml:space="preserve">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 (приложение N 5 к настоящему приказу).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2. Формирование распоряжений о переводе денежных средств в уплату платежей в бюджетную систему Российской Федерации, а также предоставление плательщикам, в том числе участникам внешнеэкономической деятельности, информации, необходимой для заполнения реквизитов распоряжения о переводе денежных средств в уплату платежей в бюджетную систему Российской Федерации администраторами доходов бюджетов, государственными (муниципальными) учреждениями, осуществляется в соответствии с Правилами, утвержденными настоящим приказом.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3. Администраторы доходов бюджетов, государственные (муниципальные) учреждения, кредитные организации (филиалы кредитных организаций), платежные агенты, организации федеральной почтовой связи - составители распоряжений о переводе денежных средств физических лиц в уплату платежей в бюджетную систему Российской Федерации указывают информацию в реквизитах распоряжений о переводе денежных средств физических лиц в уплату платежей в бюджетную систему Российской Федерации в соответствии с Правилами, утвержденными настоящим приказом.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4. Составитель распоряжения о переводе денежных средств в уплату платежей физических лиц в бюджетную систему Российской Федерации, в том числе за государственные и муниципальные услуги, указывает уникальный идентификатор начисления, идентификатор сведений о физическом лице, предусмотренные </w:t>
      </w:r>
      <w:hyperlink r:id="rId9" w:history="1">
        <w:r w:rsidRPr="00BE34F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30 ноября 2012 г. N 19н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>Федерации 25 декабря 2012 г., регистрационный N 26329; Бюллетень нормативных актов федеральных органов исполнительной власти, 2013, N 1), в соответствующем реквизите распоряжения физического лица о переводе денежных средств.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от физических лиц распоряжений о переводе денежных средств в уплату платежей (за исключением таможенных платежей) в бюджетную систему Российской Федерации, в том числе за государственные и муниципальные услуги, информация по которым указывается в реестре в соответствии с </w:t>
      </w:r>
      <w:hyperlink r:id="rId10" w:history="1">
        <w:r w:rsidRPr="00BE34F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от 29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регистрационный N 30408) (далее - платежное поручение на общую сумму с реестром), указывают информацию в платежном поручении на общую сумму в соответствии с </w:t>
      </w:r>
      <w:hyperlink r:id="rId11" w:history="1">
        <w:r w:rsidRPr="00BE34F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383-П, при этом информация из распоряжений физических лиц, в том числе уникальный идентификатор начисления, идентификатор сведений о физическом лице, указывается в соответствующих реквизитах реестра, сформированного к платежному поручению на общую сумму с реестром.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5. Правила, утвержденные настоящим приказом, применяются при составлении распоряжений о переводе денежных средств в уплату государственных и муниципальных услуг, предусмотренных Федеральным </w:t>
      </w:r>
      <w:hyperlink r:id="rId12" w:history="1">
        <w:r w:rsidRPr="00BE34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N 27, ст. 3880; N 29, ст. 4291; N 30, ст. 4587; N 49, ст. 7061; 2012, N 31, ст. 4322; 2013, N 14, ст. 1651; N 27, ст. 3477; N 27, ст. 3480; N 30, ст. 4084).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6. Информацию в реквизитах "Плательщик", "Получатель", "Назначение платежа" и иную предусмотренную настоящим приказом информацию в реквизитах распоряжений, формы которых предусмотрены </w:t>
      </w:r>
      <w:hyperlink r:id="rId13" w:history="1">
        <w:r w:rsidRPr="00BE34F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383-П, необходимо указывать с учетом максимального количества знаков, установленного для данных реквизитов </w:t>
      </w:r>
      <w:hyperlink r:id="rId14" w:history="1">
        <w:r w:rsidRPr="00BE34FC">
          <w:rPr>
            <w:rFonts w:ascii="Times New Roman" w:hAnsi="Times New Roman" w:cs="Times New Roman"/>
            <w:sz w:val="28"/>
            <w:szCs w:val="28"/>
          </w:rPr>
          <w:t>приложением N 11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к Положению Банка России N 383-П.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7. Признать утратившими силу приказы Министерства финансов Российской Федерации: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от 24 ноября 2004 г. </w:t>
      </w:r>
      <w:hyperlink r:id="rId15" w:history="1">
        <w:r w:rsidRPr="00BE34FC">
          <w:rPr>
            <w:rFonts w:ascii="Times New Roman" w:hAnsi="Times New Roman" w:cs="Times New Roman"/>
            <w:sz w:val="28"/>
            <w:szCs w:val="28"/>
          </w:rPr>
          <w:t>N 106н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"Об утверждении Правил указания информации в полях расчетных документов на перечисление налогов, сборов и иных платежей в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>бюджетную систему Российской Федерации" (зарегистрирован Министерством юстиции Российской Федерации 14 декабря 2004 г., регистрационный N 6187; Бюллетень нормативных актов федеральных органов исполнительной власти, 2004, N 51);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от 1 октября 2009 г. </w:t>
      </w:r>
      <w:hyperlink r:id="rId16" w:history="1">
        <w:r w:rsidRPr="00BE34FC">
          <w:rPr>
            <w:rFonts w:ascii="Times New Roman" w:hAnsi="Times New Roman" w:cs="Times New Roman"/>
            <w:sz w:val="28"/>
            <w:szCs w:val="28"/>
          </w:rPr>
          <w:t>N 102н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6 ноября 2009 г., регистрационный N 15185; Российская газета, 2009, 13 ноября);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от 30 декабря 2010 г. </w:t>
      </w:r>
      <w:hyperlink r:id="rId17" w:history="1">
        <w:r w:rsidRPr="00BE34FC">
          <w:rPr>
            <w:rFonts w:ascii="Times New Roman" w:hAnsi="Times New Roman" w:cs="Times New Roman"/>
            <w:sz w:val="28"/>
            <w:szCs w:val="28"/>
          </w:rPr>
          <w:t>N 197н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11 марта 2011 г., регистрационный N 20070; Российская газета, 2011, 30 марта).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8. Настоящий приказ вступает в силу в установленном порядке, за исключением положений об указании в распоряжении о переводе денежных средств, форма для которого установлена </w:t>
      </w:r>
      <w:hyperlink r:id="rId18" w:history="1">
        <w:r w:rsidRPr="00BE34F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383-П, уникального идентификатора начисления (УИН) в реквизите "Код", предназначенном для указания уникального идентификатора платежа, вступающих в силу с 31 марта 2014 года.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До 31 марта 2014 года в распоряжениях о переводе денежных средств, форма для которых установлена </w:t>
      </w:r>
      <w:hyperlink r:id="rId19" w:history="1">
        <w:r w:rsidRPr="00BE34F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383-П, в реквизите "Назначение платежа" указывается уникальный идентификатор начисления или индекс документа из извещения физического лица, заполненного за плательщика налоговых платежей налоговым органом (далее - уникальный идентификатор начисления), текстовая информация, предусмотренная </w:t>
      </w:r>
      <w:hyperlink r:id="rId20" w:history="1">
        <w:r w:rsidRPr="00BE34F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383-П, а также иная информация, необходимая для идентификации платежа.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Уникальный идентификатор начисления указывается первым в реквизите "Назначение платежа" и состоит из 23 знаков: первые три знака принимают значение "УИН", знаки с 4 по 23 соответствуют значению уникального идентификатора начисления.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Для выделения информации об уникальном идентификаторе начисления после уникального идентификатора начисления используется знак "///".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Например: "УИН12345678901234567890///".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9. Контроль за исполнением настоящего приказа возложить на первого заместителя Министра финансов Российской Федерации Т.Г. Нестеренко.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Министр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А.Г.СИЛУАНОВ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Председатель Центрального банка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Э.С.НАБИУЛЛИНА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"__" ___________ 2013 г.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Федеральной таможенной службы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А.Ю.БЕЛЬЯНИНОВ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"__" ___________ 2013 г.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от 12.11.2013 N 107н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2"/>
      <w:bookmarkEnd w:id="1"/>
      <w:r w:rsidRPr="00880B5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УКАЗАНИЯ ИНФОРМАЦИИ, ИДЕНТИФИЦИРУЮЩЕЙ ПЛАТЕЛЬЩИКА,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ПОЛУЧАТЕЛЯ СРЕДСТВ В РАСПОРЯЖЕНИЯХ О ПЕРЕВОДЕ ДЕНЕЖНЫХ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СРЕДСТВ В УПЛАТУ ПЛАТЕЖЕЙ В БЮДЖЕТНУЮ СИСТЕМУ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указания (заполнения) информации в реквизитах "ИНН" плательщика, "КПП" плательщика, "Плательщик", "ИНН" получателя средств, "КПП" получателя средств и "Получатель" при составлении распоряжений о переводе денежных средств в уплату платежей в бюджетную систему Российской Федерации на счета, открытые органам Федерального казначейства в подразделениях Банка России на балансовом счете N 40101 "Доходы, распределяемые органами Федерального казначейства между бюджетами бюджетной системы Российской Федерации" (далее - счет органа Федерального казначейства).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2. Настоящие Правила распространяются на: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налогоплательщиков и плательщиков сборов, налоговых агентов (далее - плательщики налоговых платежей); плательщиков таможенных и иных платежей, администрируемых таможенными органами (далее - плательщики таможенных платежей); плательщиков страховых взносов; плательщиков иных платежей в бюджетную систему Российской Федерации (далее - плательщики иных платежей), налоговые органы; таможенные органы, органы контроля за уплатой страховых взносов;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казначейства, в том числе: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 задолженности плательщика налоговых, таможенных платежей, страховых взносов и иных платежей в бюджетную систему Российской Федерации за счет денежных средств, взысканных с него в ходе проведения исполнительных действий;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распоряжений о переводе денежных средств в уплату налоговых платежей, таможенных и иных платежей, администрируемых таможенными органами (далее - таможенные платежи), страховых взносов и иных платежей в бюджетную систему Российской Федерации,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 (за исключением случаев приема денежных средств в уплату налоговых, таможенных платежей и страховых взносов), а также в иных случаях, установленных настоящими Правилами;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платежных агентов, 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организации федеральной почтовой связи 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Федерации, принятых от плательщиков - физических лиц;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организации и их филиалы (далее - организации) при составлении ими распоряжений о переводе денежных средств в бюджетную систему Российской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>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3. Значение идентификационного номера налогоплательщика (ИНН) в распоряжении о переводе денежных средств указывается в соответствии со свидетельством о постановке на учет в налоговом органе.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Значение кода причины постановки на учет (КПП) в распоряжении о переводе денежных средств указывается в соответствии со свидетельством о постановке на учет в налоговом органе или уведомлением о постановке на учет в налоговом органе, выданными налоговыми органами по месту учета налогоплательщиков.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Указание в распоряжении о переводе денежных средств значения ИНН в реквизитах "ИНН" плательщика, "ИНН" получателя средств и значения КПП в реквизите "КПП" получателя средств, "КПП" плательщика является обязательным.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Значение ИНН плательщика - физического лица, за исключением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хозяйств, может не указываться при условии указания в реквизите "108" распоряжения о переводе денежных средств идентификатора сведений о физическом лице в соответствии с установленными настоящим приказом правилами.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В случае одновременного отсутствия у плательщика - физического лица ИНН и уникального идентификатора начисления, а также иного идентификатора сведений о физическом лице указание в распоряжении о переводе денежных средств адреса регистрации по месту жительства или адреса регистрации по месту пребывания (при отсутствии у физического лица места жительства) плательщика - физического лица обязательно. 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распоряжений о переводе денежных средств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информация по которым указывается в реестре в соответствии с </w:t>
      </w:r>
      <w:hyperlink r:id="rId21" w:history="1">
        <w:r w:rsidRPr="00BE34F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от 29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(далее - платежное поручение на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обшую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сумму с реестром), указывают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в соответствующих реквизитах реестра, сформированного к платежному поручению на общую сумму с реестром.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4. Плательщики налоговых, таможенных платежей, страховых взносов и иных платежей в бюджетную систему Российской Федерации при составлении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>распоряжений о переводе денежных средств в бюджетную систему Российской Федерации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 платежей в бюджетную систему Российской Федерации, в том числе участника внешнеэкономической деятельности, налогового агента. При отсутствии у плательщика - физического лица ИНН в реквизите "ИНН" плательщика указывается ноль ("0");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значение КПП плательщика платежей в бюджетную систему Российской Федерации, в том числе участника внешнеэкономической деятельности, налогового агента. Плательщики - физические лица в реквизите "КПП" плательщика указывают ноль ("0");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информацию о плательщике - клиенте банка (владельце счета), составившем распоряжение о переводе денежных средств: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для юридических лиц - наименование юридического лица (его обособленного подразделения);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фамилию, имя, отчество (при его наличии) и в скобках - "ИП",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для нотариусов, занимающихся частной практикой, - фамилию, имя, отчество (при его наличии) и в скобках - "нотариус",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для адвокатов, учредивших адвокатские кабинеты, - фамилию, имя, отчество (при его наличии) и в скобках - "адвокат",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для глав крестьянских (фермерских) хозяйств - фамилию, имя, отчество (при его наличии) и в скобках - "КФХ",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для иных физических лиц - фамилию, имя, отчество (при его наличии) и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"//". Адрес регистрации по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>месту жительства или адрес регистрации по месту пребывания (при отсутствии у физического лица места жительства) в реквизите "Плательщик" не указывается при указании в распоряжении о переводе денежных средств уникального идентификатора начисления из извещения физического лица, заполненного за налогоплательщика налоговым органом.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Ответственные участники (участники) консолидированной группы налогоплательщиков при составлении распоряжений о переводе денежных средств в бюджетную систему Российской Федерации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ИНН ответственного участника консолидированной группы налогоплательщиков, чья обязанность по уплате налога исполняется;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значение КПП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КПП ответственного участника консолидированной группы налогоплательщиков, чья обязанность по уплате налога исполняется;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ответственного участника консолидированной группы налогоплательщиков - клиента банка (владельца счета). При составлении распоряжения о переводе денежных средств участником консолидированной группы налогоплательщиков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исполняется (указывается сокращенное наименование).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Банки-гаранты, исполняющие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продукции,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значение КПП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"Плательщик" - наименование банка-гаранта, исполняющего обязательства по уплате в бюджетную систему Российской Федерации за налогоплательщика суммы налога на добавленную стоимость или акциза, и в скобках - наименование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>налогоплательщика, чья обязанность исполняется (указывается сокращенное наименование).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Учредители (участники) должника, собственники имущества должника - унитарного предприятия или третьи лица при заполнении распоряжений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банкротстве,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должника, чья задолженность по обязательным платежам погашается в соответствии с определением арбитражного суда;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значение КПП должника, чья задолженность по обязательным платежам погашается в соответствии с определением арбитражного суда;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учредителя (участника) должника, собственника имущества должника - унитарного предприятия или третьего лица и в скобках наименование должника, чья задолженность по обязательным платежам погашается в соответствии с определением арбитражного суда (указывается сокращенное наименование).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Плательщики таможенных платежей, не являющиеся декларантами, на которых законодательством Российской Федерации возложена обязанность по уплате таможенных платежей (далее - плательщики таможенных платежей, не являющиеся декларантами), при составлении распоряжений о переводе денежных средств в уплату таможенных платежей в бюджетную систему Российской Федерации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 таможенных платежей, не являющегося декларантом;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значение КПП плательщика таможенных платежей, не являющегося декларантом;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плательщика таможенных платежей, не являющегося декларантом, и в скобках наименование плательщика, чья обязанность по уплате (перечислению) таможенного платежа исполняется (указывается сокращенное наименование).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5. Налоговые органы, таможенные органы и органы контроля за уплатой страховых взносов при составлении инкассовых поручений на взыскание задолженности, недоимок, пеней и штрафов в бюджетную систему Российской Федерации со счетов плательщиков налоговых, таможенных платежей, страховых взносов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"КПП" плательщика - значение КПП плательщика, чья обязанность по уплате (перечислению) налога, сбора, таможенного платежа или страхового взноса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>принудительно исполняется в соответствии с законодательством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плательщика, чья обязанность по уплате (перечислению) налога, сбора, таможенного платежа или страховых взносов принудительно исполняется в соответствии с законодательством Российской Федерации (указывается сокращенное наименование).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Налоговые органы при составлении инкассовых поручений в целях взыскания денежных средств в бюджетную систему Российской Федерации при взыскании недоимок, пеней и штрафов со счетов ответственного участника (участника) консолидированной группы налогоплательщиков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 В случае осуществления взыскания с участника консолидированной группы налогоплательщиков в реквизите "Плательщик"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Налоговые органы при составлении инкассовых поручений в целях взыскания денежных средств в бюджетную систему Российской Федерации при взыскании недоимок, пеней и штрафов со счетов банков-гарантов, исполняющих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продукции,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"КПП" плательщика - значение КПП налогоплательщика, чья обязанность по возврату в бюджетную систему Российской Федерации суммы налога на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>добавленную стоимость или акциза исполняется банком-гарантом в соответствии с законодательством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банка-гаранта, исполняющего обязанность по возврату в бюджетную систему Российской Федерации за налогоплательщика суммы налога на добавленную стоимость или акциза, и в скобках наименование налогоплательщика, чья обязанность исполняется банком-гарантом в соответствии с законодательством Российской Федерации.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6.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погашении задолженности плательщика по налоговым, таможенным платежам, страховым взносам и иным платежам в бюджетную систему Российской Федерации за счет денежных средств, взысканных с него в ходе проведения исполнительных действий: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При отсутствии у плательщика - физического лица ИНН в реквизите "ИНН" плательщика указывается ноль ("0");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значение КПП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В случае принудительного исполнения обязанности по уплате (перечислению) физическими лицами налоговых, таможенных платежей, страховых взносов и иных платежей в бюджетную систему Российской Федерации в реквизите "КПП" плательщика указывается ноль ("0");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погашении задолженности ответственного участника (участника) консолидированной группы налогоплательщиков за счет денежных средств, взысканных с него в ходе проведения исполнительных действий: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Распоряжения о переводе денежных средств, плательщиками по которым являются участники бюджетного процесса,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бюджетного процесса, которым в соответствии с законодательством Российской Федерации в установленном порядке открыты лицевые счета в органах Федерального казначейства (финансовых органах), составляются органами Федерального казначейства по каждому участнику бюджетного процесса,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неучастнику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бюджетного процесса в соответствии с </w:t>
      </w:r>
      <w:hyperlink r:id="rId22" w:history="1">
        <w:r w:rsidRPr="00BE34F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383-П, с учетом особенностей, предусмотренных </w:t>
      </w:r>
      <w:hyperlink r:id="rId23" w:history="1">
        <w:r w:rsidRPr="00BE34F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 Министерства финансов Российской Федерации от 13 декабря 2006 г. N 298-П/173н "Об особенностях расчетно-кассового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образований)" (зарегистрировано Министерством юстиции Российской Федерации 26 января 2007 г., регистрационный N 8853; Вестник Банка России, 2007, N 6) &lt;*&gt;.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&lt;*&gt; В редакции указаний Банка России и Минфина России от 27 мая 2010 г. N 2449-У/53н (зарегистрировано Министерством юстиции Российской Федерации 15 июля 2010 г., регистрационный N 17844; Вестник Банка России, 2010, N 42), от 27 сентября 2012 г. N 2885-У/128н (зарегистрировано Министерством юстиции Российской Федерации 20 ноября 2012 г., регистрационный N 25855; Вестник Банка России, 2012, N 67).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7. Кредитные организации (филиалы кредитных организаций):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составлении платежных поручений на общую сумму с реестром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указывают в реквизитах платежного поручения: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кредитной организации;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значение КПП кредитной организации (филиала кредитной организации);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при составлении распоряжений о переводе денежных средств без открытия счета, принятых от физических лиц,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указывается ноль ("0");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средств, и информацию о плательщике - физическом лице: фамилия,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значение КПП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кредитной организации (филиала кредитной организации), осуществляющей перечисление денежных средств, и в скобках - наименование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8. Платежные агенты (субагенты):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составлении платежных поручений на общую сумму с реестром на перевод денежных средств в уплату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лиц,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платежного агента;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значение КПП платежного агента;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платежного агента (субагента), осуществившего перевод денежных средств на счет получателя средств.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 по каждому платежу физического лица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указывается ноль ("0");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платежного агента (субагента), осуществляющего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знак"//".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9. Организации федеральной почтовой связи: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составлении платежных поручений на общую сумму с реестром на перевод денежных средств в уплату налоговых платежей, страховых взносов и иных платежей (за исключением таможенных платежей) в бюджетную систему Российской Федерации, принятых от плательщиков - физических лиц,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организации федеральной почтовой связи;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значение КПП организации федеральной почтовой связи;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организации федеральной почтовой связи, осуществляющей перевод денежных средств на счет получателя средств.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указывается ноль ("0");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"Плательщик" - наименование организации федеральной почтовой связи, осуществляющей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10.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порядке,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плательщика, чья обязанность по уплате платежа в бюджетную систему Российской Федерации исполняется на основании исполнительного документа. При отсутствии у плательщика - физического лица ИНН в реквизите "ИНН" плательщика указывается ноль ("0");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плательщика - указывается ноль ("0");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"Плательщик" - наименование организации, осуществляющей перевод денежных средств, удержанных из заработной платы (дохода) должника - физического лица (указывается сокращенное наименование).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В случае, если в соответствии с законодательством Российской Федерации организации в установленном порядке открыты лицевые счета в органах Федерального казначейства (финансовых органах), в реквизите "Плательщик" распоряжения о переводе денежных средств указывается наименование органа Федерального казначейства (финансового органа) и в скобках - наименование организации, осуществляющей перевод денежных средств (указывается сокращенное наименование).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11. В реквизите "ИНН" получателя средств указывается значение ИНН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В реквизите "КПП" получателя средств указывается значение КПП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В реквизите "Получатель" указывается сокращенное наименование органа Федерального казначейства и в скобках - сокращенное наименование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распоряжений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"ИНН" получателя средств - значение ИНН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"КПП" получателя средств - значение КПП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"Получатель" - наименование органа Федерального казначейства и в скобках - наименование плательщика, в соответствии с распоряжением о переводе денежных средств, денежные средства по которому не зачислены получателю (указывается сокращенное наименование).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Значения ИНН и КПП органа Федерального казначейства не указываются.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от 12.11.2013 N 107н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92"/>
      <w:bookmarkEnd w:id="2"/>
      <w:r w:rsidRPr="00880B5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УКАЗАНИЯ ИНФОРМАЦИИ, ИДЕНТИФИЦИРУЮЩЕЙ ПЛАТЕЖ,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В РАСПОРЯЖЕНИЯХ О ПЕРЕВОДЕ ДЕНЕЖНЫХ СРЕДСТВ В УПЛАТУ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НАЛОГОВ, СБОРОВ И ИНЫХ ПЛАТЕЖЕЙ В БЮДЖЕТНУЮ СИСТЕМУ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ФЕДЕРАЦИИ, АДМИНИСТРИРУЕМЫХ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НАЛОГОВЫМИ ОРГАНАМИ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налогов, сборов и иных платежей в бюджетную систему Российской Федерации, администрируемых налоговыми органами (далее - налоги, сборы и иные платежи).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2. Настоящие Правила распространяются на: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налогоплательщиков и плательщиков сборов, налоговых агентов, налоговые органы;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 в том числе: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получателями бюджетных средств (далее -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- 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 задолженности плательщика налогов, сборов и иных платежей за счет денежных средств, взысканных с него в ходе проведения исполнительных действий;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организации федеральной почтовой связи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организации и их филиалы (далее - организации)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на основании исполнительного документа, направленного в организацию в установленном порядке.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В одном распоряжении о переводе денежных средств по одному коду бюджетной классификации Российской Федерации может быть заполнено только одно значение основания платежа и типа платежа, указываемых в соответствии с </w:t>
      </w:r>
      <w:hyperlink w:anchor="Par219" w:history="1">
        <w:r w:rsidRPr="009B5FE8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93" w:history="1">
        <w:r w:rsidRPr="009B5FE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настоящих Правил соответственно.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4. При составлении распоряжения о переводе денежных средств в уплату налогов, сборов, иных платежей в реквизитах "104" - "110" и "Код" указывается информация в порядке, установленном, соответственно, </w:t>
      </w:r>
      <w:hyperlink w:anchor="Par217" w:history="1">
        <w:r w:rsidRPr="009B5FE8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97" w:history="1">
        <w:r w:rsidRPr="009B5FE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невозможности указать конкретное значение показателя в реквизитах "106" - "110" и "Код" распоряжения о переводе денежных средств указывается ноль "0".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Кредитные организации (филиалы кредитных организаций), организации федеральной почтовой связи при составлении платежного поручения на общую сумму с реестром на перевод денежных средств в уплату налогов, сборов и иных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>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значения, а в реквизитах "106" - "110" и "Код" платежного поручения на общую сумму с реестром указывают ноль ("0").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Информация об уникальном идентификаторе начисления, а также информация, указанная в реквизитах "106" - "110" распоряжения плательщика - физического лица о переводе денежных средств в бюджетную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hyperlink r:id="rId24" w:history="1">
        <w:r w:rsidRPr="009B5FE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384-П.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реквизитах "104", "105" и "107" распоряжения о переводе денежных средств указывают соответствующие значения из распоряжения о переводе денежных средств, денежные средства по которому не зачислены получателю, а в реквизитах "106", "110" и "Код" распоряжения о переводе денежных средств указывают ноль ("0").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25" w:history="1">
        <w:r w:rsidRPr="009B5FE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7"/>
      <w:bookmarkEnd w:id="3"/>
      <w:r w:rsidRPr="00880B5C">
        <w:rPr>
          <w:rFonts w:ascii="Times New Roman" w:hAnsi="Times New Roman" w:cs="Times New Roman"/>
          <w:sz w:val="28"/>
          <w:szCs w:val="28"/>
        </w:rPr>
        <w:t>5. В реквизите "104" распоряжения о переводе денежных средств указывается значение КБК.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6. 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 в соответствии с Общероссийским </w:t>
      </w:r>
      <w:hyperlink r:id="rId26" w:history="1">
        <w:r w:rsidRPr="009B5FE8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(далее - ОКТМО). При этом указывается код </w:t>
      </w:r>
      <w:hyperlink r:id="rId27" w:history="1">
        <w:r w:rsidRPr="009B5FE8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территории, на которой мобилизуются денежные средства от уплаты налога, сбора и иного платежа. При уплате налогового платежа на основании налоговой декларации (расчета) в реквизите "105" указывается код </w:t>
      </w:r>
      <w:hyperlink r:id="rId28" w:history="1">
        <w:r w:rsidRPr="009B5FE8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в соответствии с налоговой декларацией (расчетом).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9"/>
      <w:bookmarkEnd w:id="4"/>
      <w:r w:rsidRPr="00880B5C">
        <w:rPr>
          <w:rFonts w:ascii="Times New Roman" w:hAnsi="Times New Roman" w:cs="Times New Roman"/>
          <w:sz w:val="28"/>
          <w:szCs w:val="28"/>
        </w:rPr>
        <w:t>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"ТП" - платежи текущего года;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"ЗД" - добровольное погашение задолженности но истекшим налоговым, расчетным (отчетным) периодам при отсутствии требования налогового органа об уплате налогов (сборов);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"БФ" - текущий платеж физического лица - клиента банка (владельца счета), уплачиваемый со своего банковского счета;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"ТР" - погашение задолженности по требованию налогового органа об уплате налогов (сборов);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"РС" - погашение рассроченной задолженности;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"ОТ" - погашение отсроченной задолженности;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"РТ" - погашение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реструктурируемой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"ПБ" - погашение должником задолженности в ходе процедур, применяемых в деле о банкротстве;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"ПР" - погашение задолженности, приостановленной к взысканию;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"АП" - погашение задолженности по акту проверки;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"АР" - погашение задолженности но исполнительному документу;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"ИН" - погашение инвестиционного налогового кредита;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"ТЛ" - 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"ЗТ" - погашение текущей задолженности в ходе процедур, применяемых в деле о банкротстве.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В случае указания в реквизите "106" распоряжения о переводе денежных средств значения ноль ("0") налоговые органы при невозможности однозначно идентифицировать платеж самостоятельно относят поступившие денежные средства к одному из указанных выше оснований платежа, руководствуясь законодательством о налогах и сборах.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8. В реквизите "107" распоряжения о переводе денежных средств указывается значение показателя налогового периода, который имеет 10 знаков, восемь из которых имеют смысловое значение, а два являются разделительными знаками и заполняются точкой (".").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Показатель используется для указания периодичности уплаты налогового платежа или конкретной даты уплаты налогового платежа, установленной законодательством о налогах и сборах.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Периодичность уплаты может быть месячной, квартальной, полугодовой или годовой.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Первые два знака показателя налогового периода предназначены для определения периодичности уплаты налогового платежа, установленной законодательством о налогах и сборах, которая указывается следующим образом: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"МС" - месячные платежи;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"КВ" - квартальные платежи;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"ПЛ" - полугодовые платежи;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"ГД" - годовые платежи.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В 4-м и 5-м знаках показателя налогового периода для месячных платежей проставляется номер месяца текущего отчетного года, для квартальных платежей - номер квартала, для полугодовых - номер полугодия.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Номер месяца может принимать значения от 01 до 12, номер квартала - от 01 до 04, номер полугодия - 01 или 02.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В 3-м и 6-м знаках показателя налогового периода в качестве разделительных знаков проставляется точка (".").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В 7 - 10 знаках показателя налогового периода указывается год, за который производится уплата налога.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уплате налогового платежа один раз в год 4-й и 5-й знаки показателя налогового периода заполняются нулями ("0"). Если законодательством о налогах и сборах по годовому платежу предусматривается более одного срока уплаты налогового платежа и установлены конкретные даты уплаты налога (сбора) для каждого срока, то в показателе налогового периода указываются эти даты.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Образцы заполнения показателя налогового периода: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"МС.02.2013"; "КВ.01.2013"; "ПЛ.02.2013"; "ГД.00.2013"; "04.09.2013".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Налоговый период указывается для платежей текущего года, а также в случае самостоятельного обнаружения ошибки в ранее представленной декларации и добровольной уплаты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доначисленного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налога (сбора) за истекший налоговый период при отсутствии требования налогового органа об уплате налогов (сборов). В показателе налогового периода следует указать тот налоговый период, за который осуществляется уплата или доплата налогового платежа.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При погашении отсроченной, рассроченной,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реструктурируемой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задолженности, погашении приостановленной к взысканию задолженности, погашении задолженности по требованию налогового органа об уплате налогов (сборов) или погашении задолженности в ходе проведения процедур, применяемых в деле о банкротстве, погашении инвестиционного налогового кредита в показателе налогового периода в формате "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день.месяц.год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>" указывается конкретная дата, например: "05.09.2013", которая взаимосвязана с показателем основания платежа (</w:t>
      </w:r>
      <w:hyperlink w:anchor="Par219" w:history="1">
        <w:r w:rsidRPr="00C33DB4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настоящих Правил) и может обозначать, если показатель основания платежа имеет значение: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"ТР" - срок уплаты, установленный в требовании налогового органа об уплате налогов (сборов);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"РС" - дата уплаты части рассроченной суммы налога в соответствии с установленным графиком рассрочки;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"ОТ" - дата завершения отсрочки;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"РТ" - дата уплаты части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реструктурируемой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задолженности в соответствии с графиком реструктуризации;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"ПБ" - дата завершения процедуры, применяемой в деле о банкротстве;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"ПР" - дата завершения приостановления взыскания;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"ИН" - дата уплаты части инвестиционного налогового кредита.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В случае осуществления платежа с целью погашения задолженности по акту проведенной проверки ("АП") или исполнительному документу ("АР") в показателе налогового периода указывается ноль ("0"),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В случае досрочной уплаты плательщиком налогового платежа в показателе налогового периода указывается первый предстоящий налоговый период, за который должна производиться уплата налога (сбора).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9. В реквизите "108" распоряжения о переводе денежных средств указывается номер документа, который является основанием платежа и может принимать следующий вид: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"ТР" - номер требования налогового органа об уплате налога (сбора);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"РС" - номер решения о рассрочке;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"ОТ" - номер решения об отсрочке;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"РТ" - номер решения о реструктуризации;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"ПБ" - номер дела или материала, рассмотренного арбитражным судом;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"ПР" - номер решения о приостановлении взыскания;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"АП"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"АР" - номер исполнительного документа и возбужденного на основании его исполнительного производства;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"ИН" - номер решения о предоставлении инвестиционного налогового кредита;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"ТЛ" - номер определения арбитражного суда об удовлетворении заявления о намерении погасить требования к должнику.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указании номера соответствующего документа знак "N" не проставляется.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уплате текущих платежей или добровольном погашении задолженности при отсутствии требования налогового органа об уплате налога (сбора) (показатель основания платежа имеет значение "ТП" или "ЗД") в показателе номера документа указывается ноль ("0").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составлении распоряжения о переводе денежных средств в уплату налоговых платежей плательщика - физического лица - клиента банка (владельца счета) на основании налоговой декларации (расчета) в реквизите "108" указывается ноль ("0").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указывается номер распоряжения о переводе денежных средств, денежные средства по которому не зачислены получателю.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10. В реквизите "109" распоряжения о переводе денежных средств указывается значение даты документа основания платежа, которое состоит из 10 знаков: первые два знака обозначают календарный день (могут принимать значения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этом для платежей текущего года (значение показателя основания платежа равно "ТП") в показателе даты документа указывается дата налоговой декларации (расчета), представленной в налоговый орган, а именно дата подписания декларации (расчета) налогоплательщиком (уполномоченным лицом).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В случае добровольного погашения задолженности по истекшим налоговым (отчетным) периодам при отсутствии требования налогового органа об уплате налога (сбора) (значение показателя основания платежа равно "ЗД") в показателе даты документа указывается ноль ("0").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Для платежей, по которым уплата производится в соответствии с требованием налогового органа об уплате налога (сбора) (значение показателя основания платежа равно "ТР"), в показателе даты документа указывается дата требования.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При погашении отсроченной,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реструктурируемой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задолженности, погашении приостановленной к взысканию задолженности, погашении задолженности по требованию налогового органа об уплате налога (сбора) или погашении задолженности в ходе проведения процедур, применяемых в деле о банкротстве, погашении инвестиционного налогового кредита, при уплате по результатам налоговых проверок, а также при погашении задолженности на основании исполнительных документов в показателе даты документа указывается, если показатель основания платежа имеет значение: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"ТР" - дата требования налогового органа об уплате налога (сбора);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"РС" - дата решения о рассрочке;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"ОТ" - дата решения об отсрочке;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"РТ" - дата решения о реструктуризации;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"ПБ" - дата принятия арбитражным судом решения о введении процедуры банкротства;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"ПР" - дата решения о приостановлении взыскания;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"АП" -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"АР" - дата исполнительного документа и возбужденного на его основании исполнительного производства;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"ИН" - дата решения о предоставлении инвестиционного налогового кредита;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"ТЛ" - дата определения арбитражного суда об удовлетворении заявления о намерении погасить требования к должнику.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составлении плательщиком - физическим лицом - клиентом банка (владельцем счета) распоряжения о переводе денежных средств в уплату налоговых платежей на основании налоговой декларации (расчета) в реквизите "109" указывается дата представления налоговой декларации (расчета) в налоговый орган либо при отправке налоговой декларации по почте - дата отправки почтового отправления.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"109" распоряжения о переводе денежных средств указывается дата распоряжения о переводе денежных средств, денежные средства по которому не зачислены получателю.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3"/>
      <w:bookmarkEnd w:id="5"/>
      <w:r w:rsidRPr="00880B5C">
        <w:rPr>
          <w:rFonts w:ascii="Times New Roman" w:hAnsi="Times New Roman" w:cs="Times New Roman"/>
          <w:sz w:val="28"/>
          <w:szCs w:val="28"/>
        </w:rPr>
        <w:t>11. В реквизите "110" распоряжения о переводе денежных средств указывается показатель типа платежа, который имеет два знака и может принимать следующие значения: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"ПЕ" - уплата пени;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"ПЦ" - уплата процентов.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 xml:space="preserve">При уплате налога (сбора), в том числе авансового платежа, взноса, налоговых санкций, установленных Налоговым </w:t>
      </w:r>
      <w:hyperlink r:id="rId29" w:history="1">
        <w:r w:rsidRPr="00C33D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Российской Федерации, административных и иных штрафов, а также иных платежей, администрируемых налоговыми органами, в реквизите "110" указывается значение "0".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97"/>
      <w:bookmarkEnd w:id="6"/>
      <w:r w:rsidRPr="00880B5C">
        <w:rPr>
          <w:rFonts w:ascii="Times New Roman" w:hAnsi="Times New Roman" w:cs="Times New Roman"/>
          <w:sz w:val="28"/>
          <w:szCs w:val="28"/>
        </w:rPr>
        <w:t>12. В реквизите "Код" распоряжения о переводе денежных средств указывается уникальный идентификатор начисления.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30" w:history="1">
        <w:r w:rsidRPr="00C33DB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13. В реквизите "Назначение платежа" распоряжения о переводе денежных средств после информации, установленной </w:t>
      </w:r>
      <w:hyperlink r:id="rId31" w:history="1">
        <w:r w:rsidRPr="00C33DB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налогов, сборов и иных платежей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 фамилию, имя, отчество (при его наличии) индивидуального предпринимателя и в скобках - "ИП"; фамилию, имя, отчество (при его наличии) нотариуса, занимающегося частной практикой, и в скобках - "нотариус"; фамилию, имя, отчество (при его наличии) адвоката, учредившего адвокатский кабинет, и в скобках - "адвокат"; фамилию, имя, отчество (при его наличии) главы крестьянского (фермерского) хозяйства и в скобках - "КФХ";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налога, сбора, иных платежей в бюджетную систему Российской Федерации принудительно исполняется, дату принятия судебного решения и номер исполнительного листа;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2) организации федеральной почтовой связи при составлении распоряжений о переводе денежных средств в уплату налогов, сборов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в бюджетную систему Российской Федерации, на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>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жительства); дату принятия судебного решения и номер исполнительного листа; иную информацию о плательщике, установленную законодательством Российской Федерации.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14. Наличие в распоряжении незаполненных реквизитов не допускается.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от 12.11.2013 N 107н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314"/>
      <w:bookmarkEnd w:id="7"/>
      <w:r w:rsidRPr="00880B5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УКАЗАНИЯ ИНФОРМАЦИИ, ИДЕНТИФИЦИРУЮЩЕЙ ПЛАТЕЖ,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В РАСПОРЯЖЕНИЯХ О ПЕРЕВОДЕ ДЕНЕЖНЫХ СРЕДСТВ В УПЛАТУ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ТАМОЖЕННЫХ И ИНЫХ ПЛАТЕЖЕЙ, АДМИНИСТРИРУЕМЫХ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ТАМОЖЕННЫМИ ОРГАНАМИ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таможенных платежей и иных платежей, администрируемых таможенными органами (далее - таможенные платежи).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2. Настоящие Правила распространяются на: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плательщиков таможенных платежей, таможенные органы;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в уплату таможенных платежей на счет органа Федерального казначейства с иных счетов, открытых органам Федерального казначейства, в том числе: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- 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 задолженности плательщика таможенных платежей за счет денежных средств, взысканных с него в ходе проведения исполнительных действий;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распоряжений о переводе денежных средств без открытия банковского счета в уплату таможенных платежей в бюджетную систему Российской Федерации, принятых от плательщиков - физических лиц;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организации федеральной почтовой связи при составлении распоряжений о переводе денежных средств в уплату таможенных платежей, принятых от плательщиков - физических лиц;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организации и их филиалы (далее - организации)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на основании исполнительного документа, направленного в организацию в установленном порядке.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3. Распоряжение о переводе денежных средств составляется только по одному таможенному платежу, одному коду бюджетной классификации Российской Федерации (далее - КБК) и одному коду таможенного органа.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4. При составлении распоряжения о переводе денежных средств в уплату таможенных платежей в реквизитах "104" - "110" и "Код" указывается информация в порядке, установленном </w:t>
      </w:r>
      <w:hyperlink w:anchor="Par335" w:history="1">
        <w:r w:rsidRPr="00C33DB4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66" w:history="1">
        <w:r w:rsidRPr="00C33DB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настоящих Правил, соответственно.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невозможности указать конкретное значение показателя в реквизитах "105", "106", "108" - "110" и "Код" распоряжения о переводе денежных средств указывается ноль ("0").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получателям средств и подлежащих возврату в бюджетную систему Российской Федерации, в реквизитах "104", "105", "107" и "Код" распоряжения о переводе денежных средств указывает соответствующие значения из распоряжения о переводе денежных средств, денежные средства по которому не зачислены получателю, а в реквизитах "106", "108" - "110" распоряжения о переводе денежных средств указывает ноль ("0").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32" w:history="1">
        <w:r w:rsidRPr="00C33DB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5"/>
      <w:bookmarkEnd w:id="8"/>
      <w:r w:rsidRPr="00880B5C">
        <w:rPr>
          <w:rFonts w:ascii="Times New Roman" w:hAnsi="Times New Roman" w:cs="Times New Roman"/>
          <w:sz w:val="28"/>
          <w:szCs w:val="28"/>
        </w:rPr>
        <w:t>5. В реквизите "104" распоряжения указывается значение КБК.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6. В реквизите "105" распоряжения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образования, в соответствии с Общероссийским </w:t>
      </w:r>
      <w:hyperlink r:id="rId33" w:history="1">
        <w:r w:rsidRPr="00C33DB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(далее - ОКТМО). При этом указывается код </w:t>
      </w:r>
      <w:hyperlink r:id="rId34" w:history="1">
        <w:r w:rsidRPr="00C33DB4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территории, на которой мобилизуются денежные средства от уплаты таможенного платежа.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7. В реквизите "106" распоряжения указывается значение основания платежа, который имеет 2 знака и может принимать следующие значения: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"ДЕ" - декларация на товары;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"ПО" - таможенный приходный ордер;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"КТ" - корректировка таможенной стоимости и таможенных платежей или корректировка декларации на товары;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"ИД" - исполнительный документ;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"ИП" - инкассовое поручение;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"ТУ" - требование об уплате таможенных платежей;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"БД" - документы финансово-хозяйственной деятельности таможенных органов;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"ИН" - документ инкассации;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"КП" - соглашение о взаимодействии при уплате крупными плательщиками суммарных платежей в централизованном порядке;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"00" - иные случаи.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8. В реквизите "107" распоряжения указывается код таможенного органа, присвоенный правовым актом федерального органа исполнительной власти, осуществляющего в соответствии с законодательством Российской Федерации функции по выработке государственной политики и нормативному регулированию, контролю и надзору в области таможенного дела, который идентифицирует таможенный орган, осуществляющий администрирование платежа.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9. В реквизите "108" распоряжения в случае указания в реквизите "101" распоряжения одного из статусов "03", "16", "19", "20" указывается идентификатор сведений о физическом лице в соответствии с </w:t>
      </w:r>
      <w:hyperlink w:anchor="Par411" w:history="1">
        <w:r w:rsidRPr="00C33DB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Правил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10. В реквизите "109" распоряжения указывается значение даты документа основания платежа, которая состоит из 10 знаков: первые два знака обозначают календарный день (могут принимать значение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При этом в показателе "Дата документа" в зависимости от основания платежа указывается: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"ДЕ" и "КТ" - дата из номера декларации на товары;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"ПО" - дата таможенного приходного ордера;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"ИД" - дата исполнительного документа;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"ИП" - дата инкассового поручения;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"ТУ" - дата требования об уплате таможенных платежей;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"БД" - дата документа финансово-хозяйственной деятельности таможенных органов;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"ИН" - дата документа инкассации;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"КП" - дата соглашения о взаимодействии при уплате крупными плательщиками суммарных платежей в централизованном порядке;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"00" - иные случаи.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11. В реквизите "110" распоряжения указывается показатель типа платежа, который имеет два знака и может принимать следующие значения: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"ШТ" - уплата штрафа;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"ЗД" - уплата в счет погашения задолженности;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"ПЕ" - уплата пени;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в остальных случаях указывается значение "0".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66"/>
      <w:bookmarkEnd w:id="9"/>
      <w:r w:rsidRPr="00880B5C">
        <w:rPr>
          <w:rFonts w:ascii="Times New Roman" w:hAnsi="Times New Roman" w:cs="Times New Roman"/>
          <w:sz w:val="28"/>
          <w:szCs w:val="28"/>
        </w:rPr>
        <w:t>12. В реквизите "Код" распоряжения указывается уникальный идентификатор начисления.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35" w:history="1">
        <w:r w:rsidRPr="00C33DB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13. В реквизите "Назначение платежа" распоряжения после информации, установленной </w:t>
      </w:r>
      <w:hyperlink r:id="rId36" w:history="1">
        <w:r w:rsidRPr="00C33DB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плательщика, в том числе участника внешнеэкономической деятельности, по таможенным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 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в том числе участника внешнеэкономической деятельности, чья обязанность по уплате таможенного платежа принудительно исполняется;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2) организации федеральной почтовой связи при составлении распоряжений о переводе денежных средств в уплату таможенных платежей в бюджетную систему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в бюджетную систему Российской Федерации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14. Наличие в распоряжении незаполненных реквизитов не допускается.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от 12.11.2013 N 107н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383"/>
      <w:bookmarkEnd w:id="10"/>
      <w:r w:rsidRPr="00880B5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УКАЗАНИЯ ИНФОРМАЦИИ, ИДЕНТИФИЦИРУЮЩЕЙ ПЛАТЕЖ,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В РАСПОРЯЖЕНИЯХ О ПЕРЕВОДЕ ДЕНЕЖНЫХ СРЕДСТВ В УПЛАТУ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ПЛАТЕЖЕЙ В БЮДЖЕТНУЮ СИСТЕМУ РОССИЙСКОЙ ФЕДЕРАЦИИ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(ЗА ИСКЛЮЧЕНИЕМ ПЛАТЕЖЕЙ, АДМИНИСТРИРУЕМЫХ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НАЛОГОВЫМИ И ТАМОЖЕННЫМИ ОРГАНАМИ)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страховых взносов, а также иных платежей (за исключением платежей, администрируемых налоговыми и таможенными органами) (далее - иные платежи) в бюджетную систему Российской Федерации.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91"/>
      <w:bookmarkEnd w:id="11"/>
      <w:r w:rsidRPr="00880B5C">
        <w:rPr>
          <w:rFonts w:ascii="Times New Roman" w:hAnsi="Times New Roman" w:cs="Times New Roman"/>
          <w:sz w:val="28"/>
          <w:szCs w:val="28"/>
        </w:rPr>
        <w:t>2. Настоящие Правила распространяются на: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плательщиков страховых взносов и иных платежей в бюджетную систему Российской Федерации,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плательщиков платежей в уплату государственных и муниципальных услуг, услуг, указанных в </w:t>
      </w:r>
      <w:hyperlink r:id="rId37" w:history="1">
        <w:r w:rsidRPr="00D151CB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D151C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при составлении распоряжений о переводе денежных средств, на счета, открытые в том числе территориальным органам Федерального казначейства (далее - органам Федерального казначейства) в Банке России на балансовых счетах: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N 40302 "Средства, поступающие во временное распоряжение";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N 40501 "Счета организаций, находящихся в федеральной собственности. Финансовые организации" с отличительным признаком "2" в четырнадцатом разряде;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N 40601 "Счета организаций, находящихся в государственной (кроме федеральной) собственности. Финансовые организации" с отличительными признаками "1", "3" в четырнадцатом разряде;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N 40701 "Счета негосударственных организаций. Финансовые организации" с отличительными признаками "1", "3" в четырнадцатом разряде;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N 40503 "Счета организаций, находящихся в федеральной собственности. Некоммерческие организации" с отличительным признаком "4" в четырнадцатом разряде;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N 40603 "Счета организаций, находящихся в государственной (кроме федеральной) собственности. Некоммерческие организации" с отличительным признаком "4" в четырнадцатом разряде;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N 40703 "Счета негосударственных организаций. Некоммерческие организации" с отличительным признаком "4" в четырнадцатом разряде;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органы Федерального казначейства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880B5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880B5C">
        <w:rPr>
          <w:rFonts w:ascii="Times New Roman" w:hAnsi="Times New Roman" w:cs="Times New Roman"/>
          <w:sz w:val="28"/>
          <w:szCs w:val="28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распоряжений о переводе денежных средств в уплату страховых взносов и иных платежей,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(субагентами), за исключением страховых взносов;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платежных агентов при составлении распоряжений о переводе денежных средств в уплату иных платежей (за исключением налоговых, таможенных платежей и страховых взносов), принятых от плательщиков - физических лиц;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организации федеральной почтовой связи при составлении распоряжений о переводе денежных средств в уплату страховых взносов и иных платежей, принятых от плательщиков - физических лиц;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организации и их филиалы (далее - организации)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 на основании исполнительного документа, направленного в организацию в установленном порядке.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В реквизите "104" указывается КБК. В распоряжении о переводе денежных средств на счета, указанные в </w:t>
      </w:r>
      <w:hyperlink w:anchor="Par391" w:history="1">
        <w:r w:rsidRPr="00D151C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настоящих Правил, и отсутствии КБК указывается значение ноль ("0").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4. В реквизите "105" распоряжения указывается значение кода, присвоенного территории муниципального образования (межселенной территории) или населенного пункта, входящей в состав муниципального образования в соответствии с Общероссийским </w:t>
      </w:r>
      <w:hyperlink r:id="rId39" w:history="1">
        <w:r w:rsidRPr="00D151C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(далее - ОКТМО). При этом указывается код территории, на которой мобилизуются денежные средства от уплаты страховых взносов и иных платежей. В распоряжении о переводе денежных средств на счета, указанные в </w:t>
      </w:r>
      <w:hyperlink w:anchor="Par391" w:history="1">
        <w:r w:rsidRPr="00D151C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настоящих Правил и отсутствии кода </w:t>
      </w:r>
      <w:hyperlink r:id="rId40" w:history="1">
        <w:r w:rsidRPr="00D151CB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указывается значение ноль ("0").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5. В реквизитах "106", "107", "109" и "110" распоряжения указывается ноль ("0").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11"/>
      <w:bookmarkEnd w:id="12"/>
      <w:r w:rsidRPr="00880B5C">
        <w:rPr>
          <w:rFonts w:ascii="Times New Roman" w:hAnsi="Times New Roman" w:cs="Times New Roman"/>
          <w:sz w:val="28"/>
          <w:szCs w:val="28"/>
        </w:rPr>
        <w:t>6. В реквизите "108" в случае указания в реквизите "101" распоряжения одного из статусов "03", "19", "20", "24" указывается идентификатор сведений о физическом лице.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В качестве идентификатора сведений о физическом лице используются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 серия и номер документа, удостоверяющего личность; серия и номер водительского удостоверения; серия и номер свидетельства о регистрации транспортного средства в органах Министерства внутренних дел Российской Федерации; а также иные идентификаторы сведений о физическом лице, применяемые в соответствии с законодательством Российской Федерации.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 заполнении реквизита "108" знаки "N" и "-" не указываются.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До идентификатора сведений о физическом лице указывается двузначное значение типа идентификатора сведений о физическом лице, которое в зависимости от документа, идентифицирующего физическое лицо, имеет значение: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"01" - паспорт гражданина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"02" - свидетельство органов ЗАГС, органа исполнительной власти или органа местного самоуправления о рождении гражданина;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"03" - паспорт моряка (удостоверение личности моряка);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"04" - удостоверение личности военнослужащего;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"05" - военный билет военнослужащего;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"06" - временное удостоверение личности гражданина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"07" - справка об освобождении из мест лишения свободы;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"08"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"09" - вид на жительство;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"10" - разрешение на временное проживание (для лиц без гражданства);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"11" - удостоверение беженца;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"12" - миграционная карта;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"13" - паспорт гражданина СССР;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"14" -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"22" - водительское удостоверение;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"24" - свидетельство о регистрации транспортного средства в органах Министерства внутренних дел Российской Федерации.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Для разделения двузначного значения типа идентификатора сведений о физическом лице и идентификатора сведений о физическом лице используется знак ";".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Например: "01;0201251245"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получателю и подлежащих возврату в бюджетную систему Российской Федерации, в реквизите "108" распоряжения указывают номер распоряжения, денежные средства по которому не зачислены получателю с типом идентификатора "00".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7. В реквизите "Код" указывается уникальный идентификатор начисления.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41" w:history="1">
        <w:r w:rsidRPr="00D151C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8. Кредитные организации (филиалы кредитных организаций), организации федеральной почтовой связи, платежные агенты при составлении платежного поручения на общую сумму с реестром на перевод денежных средств в уплату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 КБК и </w:t>
      </w:r>
      <w:hyperlink r:id="rId42" w:history="1">
        <w:r w:rsidRPr="00D151CB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880B5C">
        <w:rPr>
          <w:rFonts w:ascii="Times New Roman" w:hAnsi="Times New Roman" w:cs="Times New Roman"/>
          <w:sz w:val="28"/>
          <w:szCs w:val="28"/>
        </w:rPr>
        <w:t>, а в реквизитах "106" - "110" и "Код" платежного поручения на общую сумму с реестром указывают ноль ("0").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уникальном идентификаторе начисления, идентификаторе сведений о физическом лице, а также информация, указанная в реквизитах "106", "107", "109", "110" распоряжения плательщика - физического лица о переводе денежных средств в бюджетную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hyperlink r:id="rId43" w:history="1">
        <w:r w:rsidRPr="00D151C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384-П.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получателям средств и подлежащих возврату в бюджетную систему Российской Федерации, в реквизитах распоряжения указывают: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в реквизитах "104" и "105" - соответствующие значения из распоряжения о переводе денежных средств, денежные средства по которому не зачислены получателю;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в реквизите "109" - дата распоряжения о переводе денежных средств, денежные средства по которому не зачислены получателю.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9. В реквизите "Назначение платежа" распоряжения после информации, установленной </w:t>
      </w:r>
      <w:hyperlink r:id="rId44" w:history="1">
        <w:r w:rsidRPr="00D151C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по страховым взносам и иным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 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страхового взноса и иного платежа принудительно исполняется в соответствии с законодательством Российской Федерации, дату принятия судебного решения и номер исполнительного листа;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2) кредитные организации (филиалы кредитных организаций)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Федерации, в случае, когда принятие денежных средств плательщиков осуществляется банковскими платежными агентами (субагентами), указывают в реквизите "Назначение платежа" наименование банковского платежного агента (субагента), принявшего денежные средства от физического лица;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3) платежные агенты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>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4) организации федеральной почтовой связи при составлении распоряжений о переводе денежных средств в уплату страховых взносов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5)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фамилия, имя, отчество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10. Наличие в распоряжении незаполненных реквизитов не допускается.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63BE" w:rsidRPr="00880B5C" w:rsidRDefault="005A63BE" w:rsidP="005A6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от 12.11.2013 N 107н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458"/>
      <w:bookmarkEnd w:id="13"/>
      <w:r w:rsidRPr="00880B5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УКАЗАНИЯ ИНФОРМАЦИИ, ИДЕНТИФИЦИРУЮЩЕЙ ЛИЦО ИЛИ ОРГАН,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СОСТАВИВШИЙ РАСПОРЯЖЕНИЕ О ПЕРЕВОДЕ ДЕНЕЖНЫХ СРЕДСТВ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В УПЛАТУ ПЛАТЕЖЕЙ В БЮДЖЕТНУЮ СИСТЕМУ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B5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5A63BE" w:rsidRPr="00880B5C" w:rsidRDefault="005A63BE" w:rsidP="005A63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 xml:space="preserve">Информация, идентифицирующая плательщика средств, получателя средств и платеж, указываемая в распоряжениях в соответствии с </w:t>
      </w:r>
      <w:hyperlink w:anchor="Par62" w:history="1">
        <w:r w:rsidRPr="00D151CB">
          <w:rPr>
            <w:rFonts w:ascii="Times New Roman" w:hAnsi="Times New Roman" w:cs="Times New Roman"/>
            <w:sz w:val="28"/>
            <w:szCs w:val="28"/>
          </w:rPr>
          <w:t>приложениями N 1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83" w:history="1">
        <w:r w:rsidRPr="00D151C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80B5C">
        <w:rPr>
          <w:rFonts w:ascii="Times New Roman" w:hAnsi="Times New Roman" w:cs="Times New Roman"/>
          <w:sz w:val="28"/>
          <w:szCs w:val="28"/>
        </w:rPr>
        <w:t xml:space="preserve"> к настоящему приказу, является обязательной к заполнению, а также информация, </w:t>
      </w:r>
      <w:r w:rsidRPr="00880B5C">
        <w:rPr>
          <w:rFonts w:ascii="Times New Roman" w:hAnsi="Times New Roman" w:cs="Times New Roman"/>
          <w:sz w:val="28"/>
          <w:szCs w:val="28"/>
        </w:rPr>
        <w:lastRenderedPageBreak/>
        <w:t>указываемая в реквизите "101" распоряжения, которая заполняется показателем одного из следующих статусов: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"01" - налогоплательщик (плательщик сборов) - юридическое лицо;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"02" - налоговый агент;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"03" - организация федеральной почтовой связи, составившая распоряжение о переводе денежных средств по каждому платежу физического лица;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"04" - налоговый орган;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"05" - территориальные органы Федеральной службы судебных приставов;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"06" - участник внешнеэкономической деятельности - юридическое лицо;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"07" - таможенный орган;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"08" - плательщик - юридическое лицо (индивидуальный предприниматель),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"09" - налогоплательщик (плательщик сборов) - индивидуальный предприниматель;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"10" - налогоплательщик (плательщик сборов) - нотариус, занимающийся частной практикой;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"11" - налогоплательщик (плательщик сборов) - адвокат, учредивший адвокатский кабинет;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"12" - налогоплательщик (плательщик сборов) - глава крестьянского (фермерского) хозяйства;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"13" - налогоплательщик (плательщик сборов) - иное физическое лицо - клиент банка (владелец счета);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"14" - налогоплательщик, производящий выплаты физическим лицам;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"15" - кредитная организация (филиал кредитной организации), платежный агент, организация федеральной почтовой связи, составившие платежное поручение на общую сумму с реестром на перевод денежных средств, принятых от плательщиков - физических лиц;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"16" - участник внешнеэкономической деятельности - физическое лицо;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"17" - участник внешнеэкономической деятельности - индивидуальный предприниматель;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"18" -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"19"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"20" -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lastRenderedPageBreak/>
        <w:t>"21" - ответственный участник консолидированной группы налогоплательщиков;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"22" - участник консолидированной группы налогоплательщиков;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"23" - органы контроля за уплатой страховых взносов;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"24" - плательщик - физическое лицо,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"25"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5C">
        <w:rPr>
          <w:rFonts w:ascii="Times New Roman" w:hAnsi="Times New Roman" w:cs="Times New Roman"/>
          <w:sz w:val="28"/>
          <w:szCs w:val="28"/>
        </w:rPr>
        <w:t>"26"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3BE" w:rsidRPr="00880B5C" w:rsidRDefault="005A63BE" w:rsidP="005A63BE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7439FF" w:rsidRPr="00880B5C" w:rsidRDefault="007439FF">
      <w:pPr>
        <w:rPr>
          <w:rFonts w:ascii="Times New Roman" w:hAnsi="Times New Roman" w:cs="Times New Roman"/>
          <w:sz w:val="28"/>
          <w:szCs w:val="28"/>
        </w:rPr>
      </w:pPr>
    </w:p>
    <w:sectPr w:rsidR="007439FF" w:rsidRPr="00880B5C" w:rsidSect="0057293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26"/>
    <w:rsid w:val="005A63BE"/>
    <w:rsid w:val="007439FF"/>
    <w:rsid w:val="0085140C"/>
    <w:rsid w:val="00880B5C"/>
    <w:rsid w:val="008E3126"/>
    <w:rsid w:val="009B5FE8"/>
    <w:rsid w:val="00B51C45"/>
    <w:rsid w:val="00BE34FC"/>
    <w:rsid w:val="00C33DB4"/>
    <w:rsid w:val="00D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5C0AC37927C027FEE8EAFF0FDB44F6F7F797E8C0E837E7DF5B4BB01769F01CF321318F4F5954Et504H" TargetMode="External"/><Relationship Id="rId13" Type="http://schemas.openxmlformats.org/officeDocument/2006/relationships/hyperlink" Target="consultantplus://offline/ref=2A75C0AC37927C027FEE8EAFF0FDB44F6F797C748F05837E7DF5B4BB01t706H" TargetMode="External"/><Relationship Id="rId18" Type="http://schemas.openxmlformats.org/officeDocument/2006/relationships/hyperlink" Target="consultantplus://offline/ref=2A75C0AC37927C027FEE8EAFF0FDB44F6F797C748F05837E7DF5B4BB01t706H" TargetMode="External"/><Relationship Id="rId26" Type="http://schemas.openxmlformats.org/officeDocument/2006/relationships/hyperlink" Target="consultantplus://offline/ref=2A75C0AC37927C027FEE8EAFF0FDB44F6F7E74758C0D837E7DF5B4BB01t706H" TargetMode="External"/><Relationship Id="rId39" Type="http://schemas.openxmlformats.org/officeDocument/2006/relationships/hyperlink" Target="consultantplus://offline/ref=2A75C0AC37927C027FEE8EAFF0FDB44F6F7E74758C0D837E7DF5B4BB01t70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A75C0AC37927C027FEE8EAFF0FDB44F6F7F79748A0A837E7DF5B4BB01t706H" TargetMode="External"/><Relationship Id="rId34" Type="http://schemas.openxmlformats.org/officeDocument/2006/relationships/hyperlink" Target="consultantplus://offline/ref=2A75C0AC37927C027FEE8EAFF0FDB44F6F7E74758C0D837E7DF5B4BB01t706H" TargetMode="External"/><Relationship Id="rId42" Type="http://schemas.openxmlformats.org/officeDocument/2006/relationships/hyperlink" Target="consultantplus://offline/ref=2A75C0AC37927C027FEE8EAFF0FDB44F6F7E74758C0D837E7DF5B4BB01t706H" TargetMode="External"/><Relationship Id="rId7" Type="http://schemas.openxmlformats.org/officeDocument/2006/relationships/hyperlink" Target="consultantplus://offline/ref=2A75C0AC37927C027FEE8EAFF0FDB44F6F797C748F05837E7DF5B4BB01t706H" TargetMode="External"/><Relationship Id="rId12" Type="http://schemas.openxmlformats.org/officeDocument/2006/relationships/hyperlink" Target="consultantplus://offline/ref=2A75C0AC37927C027FEE8EAFF0FDB44F6F7F7B7D8F08837E7DF5B4BB01t706H" TargetMode="External"/><Relationship Id="rId17" Type="http://schemas.openxmlformats.org/officeDocument/2006/relationships/hyperlink" Target="consultantplus://offline/ref=2A75C0AC37927C027FEE8EAFF0FDB44F6F7B7C798408837E7DF5B4BB01t706H" TargetMode="External"/><Relationship Id="rId25" Type="http://schemas.openxmlformats.org/officeDocument/2006/relationships/hyperlink" Target="consultantplus://offline/ref=2A75C0AC37927C027FEE8EAFF0FDB44F6F797C748F05837E7DF5B4BB01t706H" TargetMode="External"/><Relationship Id="rId33" Type="http://schemas.openxmlformats.org/officeDocument/2006/relationships/hyperlink" Target="consultantplus://offline/ref=2A75C0AC37927C027FEE8EAFF0FDB44F6F7E74758C0D837E7DF5B4BB01t706H" TargetMode="External"/><Relationship Id="rId38" Type="http://schemas.openxmlformats.org/officeDocument/2006/relationships/hyperlink" Target="consultantplus://offline/ref=2A75C0AC37927C027FEE8EAFF0FDB44F6F7F7B7D8F08837E7DF5B4BB01769F01CF321318F4F5954At505H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75C0AC37927C027FEE8EAFF0FDB44F6779787F8907DE7475ACB8B9t006H" TargetMode="External"/><Relationship Id="rId20" Type="http://schemas.openxmlformats.org/officeDocument/2006/relationships/hyperlink" Target="consultantplus://offline/ref=2A75C0AC37927C027FEE8EAFF0FDB44F6F797C748F05837E7DF5B4BB01t706H" TargetMode="External"/><Relationship Id="rId29" Type="http://schemas.openxmlformats.org/officeDocument/2006/relationships/hyperlink" Target="consultantplus://offline/ref=2A75C0AC37927C027FEE8EAFF0FDB44F6F7E757B840A837E7DF5B4BB01t706H" TargetMode="External"/><Relationship Id="rId41" Type="http://schemas.openxmlformats.org/officeDocument/2006/relationships/hyperlink" Target="consultantplus://offline/ref=2A75C0AC37927C027FEE8EAFF0FDB44F6F797C748F05837E7DF5B4BB01t70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75C0AC37927C027FEE8EAFF0FDB44F6F7E757B840A837E7DF5B4BB01769F01CF32131AF0tF06H" TargetMode="External"/><Relationship Id="rId11" Type="http://schemas.openxmlformats.org/officeDocument/2006/relationships/hyperlink" Target="consultantplus://offline/ref=2A75C0AC37927C027FEE8EAFF0FDB44F6F797C748F05837E7DF5B4BB01769F01CF321318F4F5964Bt500H" TargetMode="External"/><Relationship Id="rId24" Type="http://schemas.openxmlformats.org/officeDocument/2006/relationships/hyperlink" Target="consultantplus://offline/ref=2A75C0AC37927C027FEE8EAFF0FDB44F6F7F79748A0A837E7DF5B4BB01769F01CF321318F4F5974Dt502H" TargetMode="External"/><Relationship Id="rId32" Type="http://schemas.openxmlformats.org/officeDocument/2006/relationships/hyperlink" Target="consultantplus://offline/ref=2A75C0AC37927C027FEE8EAFF0FDB44F6F797C748F05837E7DF5B4BB01t706H" TargetMode="External"/><Relationship Id="rId37" Type="http://schemas.openxmlformats.org/officeDocument/2006/relationships/hyperlink" Target="consultantplus://offline/ref=2A75C0AC37927C027FEE8EAFF0FDB44F6F7F7B7D8F08837E7DF5B4BB01769F01CF321318F4F5954Et501H" TargetMode="External"/><Relationship Id="rId40" Type="http://schemas.openxmlformats.org/officeDocument/2006/relationships/hyperlink" Target="consultantplus://offline/ref=2A75C0AC37927C027FEE8EAFF0FDB44F6F7E74758C0D837E7DF5B4BB01t706H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75C0AC37927C027FEE8EAFF0FDB44F6F7B7C7A8C0C837E7DF5B4BB01t706H" TargetMode="External"/><Relationship Id="rId23" Type="http://schemas.openxmlformats.org/officeDocument/2006/relationships/hyperlink" Target="consultantplus://offline/ref=2A75C0AC37927C027FEE8EAFF0FDB44F6F79757C8904837E7DF5B4BB01t706H" TargetMode="External"/><Relationship Id="rId28" Type="http://schemas.openxmlformats.org/officeDocument/2006/relationships/hyperlink" Target="consultantplus://offline/ref=2A75C0AC37927C027FEE8EAFF0FDB44F6F7E74758C0D837E7DF5B4BB01t706H" TargetMode="External"/><Relationship Id="rId36" Type="http://schemas.openxmlformats.org/officeDocument/2006/relationships/hyperlink" Target="consultantplus://offline/ref=2A75C0AC37927C027FEE8EAFF0FDB44F6F797C748F05837E7DF5B4BB01769F01CF321318F4F5964Bt500H" TargetMode="External"/><Relationship Id="rId10" Type="http://schemas.openxmlformats.org/officeDocument/2006/relationships/hyperlink" Target="consultantplus://offline/ref=2A75C0AC37927C027FEE8EAFF0FDB44F6F7F79748A0A837E7DF5B4BB01769F01CF321318F4F5974Dt502H" TargetMode="External"/><Relationship Id="rId19" Type="http://schemas.openxmlformats.org/officeDocument/2006/relationships/hyperlink" Target="consultantplus://offline/ref=2A75C0AC37927C027FEE8EAFF0FDB44F6F797C748F05837E7DF5B4BB01t706H" TargetMode="External"/><Relationship Id="rId31" Type="http://schemas.openxmlformats.org/officeDocument/2006/relationships/hyperlink" Target="consultantplus://offline/ref=2A75C0AC37927C027FEE8EAFF0FDB44F6F797C748F05837E7DF5B4BB01769F01CF321318F4F5964Bt500H" TargetMode="External"/><Relationship Id="rId44" Type="http://schemas.openxmlformats.org/officeDocument/2006/relationships/hyperlink" Target="consultantplus://offline/ref=2A75C0AC37927C027FEE8EAFF0FDB44F6F797C748F05837E7DF5B4BB01769F01CF321318F4F5964Bt50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75C0AC37927C027FEE8EAFF0FDB44F6F7E7D7C8D0A837E7DF5B4BB01769F01CF321318F4F59448t50BH" TargetMode="External"/><Relationship Id="rId14" Type="http://schemas.openxmlformats.org/officeDocument/2006/relationships/hyperlink" Target="consultantplus://offline/ref=2A75C0AC37927C027FEE8EAFF0FDB44F6F797C748F05837E7DF5B4BB01769F01CF321318F4F5934Ct501H" TargetMode="External"/><Relationship Id="rId22" Type="http://schemas.openxmlformats.org/officeDocument/2006/relationships/hyperlink" Target="consultantplus://offline/ref=2A75C0AC37927C027FEE8EAFF0FDB44F6F797C748F05837E7DF5B4BB01t706H" TargetMode="External"/><Relationship Id="rId27" Type="http://schemas.openxmlformats.org/officeDocument/2006/relationships/hyperlink" Target="consultantplus://offline/ref=2A75C0AC37927C027FEE8EAFF0FDB44F6F7E74758C0D837E7DF5B4BB01t706H" TargetMode="External"/><Relationship Id="rId30" Type="http://schemas.openxmlformats.org/officeDocument/2006/relationships/hyperlink" Target="consultantplus://offline/ref=2A75C0AC37927C027FEE8EAFF0FDB44F6F797C748F05837E7DF5B4BB01t706H" TargetMode="External"/><Relationship Id="rId35" Type="http://schemas.openxmlformats.org/officeDocument/2006/relationships/hyperlink" Target="consultantplus://offline/ref=2A75C0AC37927C027FEE8EAFF0FDB44F6F797C748F05837E7DF5B4BB01t706H" TargetMode="External"/><Relationship Id="rId43" Type="http://schemas.openxmlformats.org/officeDocument/2006/relationships/hyperlink" Target="consultantplus://offline/ref=2A75C0AC37927C027FEE8EAFF0FDB44F6F7F79748A0A837E7DF5B4BB01t7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65D8-86B8-4DDF-B078-06E235B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14281</Words>
  <Characters>81405</Characters>
  <Application>Microsoft Office Word</Application>
  <DocSecurity>0</DocSecurity>
  <Lines>678</Lines>
  <Paragraphs>190</Paragraphs>
  <ScaleCrop>false</ScaleCrop>
  <Company/>
  <LinksUpToDate>false</LinksUpToDate>
  <CharactersWithSpaces>95496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11</cp:revision>
  <dcterms:created xsi:type="dcterms:W3CDTF">2014-03-26T07:53:00Z</dcterms:created>
  <dcterms:modified xsi:type="dcterms:W3CDTF">2014-03-26T07:56:00Z</dcterms:modified>
</cp:coreProperties>
</file>