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1E44" w:rsidRDefault="00761E44" w:rsidP="00761E44">
      <w:pPr>
        <w:pStyle w:val="a3"/>
        <w:ind w:firstLine="0"/>
        <w:jc w:val="center"/>
        <w:rPr>
          <w:sz w:val="24"/>
          <w:lang w:val="ru-RU"/>
        </w:rPr>
      </w:pPr>
      <w:r w:rsidRPr="00AD3C82">
        <w:rPr>
          <w:noProof/>
          <w:sz w:val="24"/>
          <w:lang w:val="ru-RU"/>
        </w:rPr>
        <w:t>В</w:t>
      </w:r>
      <w:r w:rsidRPr="00AD3C82">
        <w:rPr>
          <w:noProof/>
          <w:sz w:val="24"/>
        </w:rPr>
        <w:t xml:space="preserve"> соответствии с Типовым общероссийским тематическим классификатором обращений</w:t>
      </w:r>
      <w:r w:rsidRPr="00AD3C82">
        <w:rPr>
          <w:sz w:val="24"/>
          <w:lang w:val="ru-RU"/>
        </w:rPr>
        <w:t xml:space="preserve"> </w:t>
      </w:r>
      <w:r>
        <w:rPr>
          <w:sz w:val="24"/>
          <w:lang w:val="ru-RU"/>
        </w:rPr>
        <w:t>в июне</w:t>
      </w:r>
      <w:r w:rsidRPr="00AD3C82">
        <w:rPr>
          <w:sz w:val="24"/>
          <w:lang w:val="ru-RU"/>
        </w:rPr>
        <w:t xml:space="preserve"> 2017 года граждане интересовались </w:t>
      </w:r>
      <w:r>
        <w:rPr>
          <w:sz w:val="24"/>
          <w:lang w:val="ru-RU"/>
        </w:rPr>
        <w:t>следующими вопросами</w:t>
      </w:r>
      <w:r w:rsidRPr="00AD3C82">
        <w:rPr>
          <w:sz w:val="24"/>
          <w:lang w:val="ru-RU"/>
        </w:rPr>
        <w:t>:</w:t>
      </w:r>
    </w:p>
    <w:tbl>
      <w:tblPr>
        <w:tblW w:w="96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2491"/>
        <w:gridCol w:w="4563"/>
        <w:gridCol w:w="2552"/>
      </w:tblGrid>
      <w:tr w:rsidR="00761E44" w:rsidRPr="00AD3C82" w:rsidTr="00761E44">
        <w:trPr>
          <w:cantSplit/>
          <w:trHeight w:val="664"/>
        </w:trPr>
        <w:tc>
          <w:tcPr>
            <w:tcW w:w="2491" w:type="dxa"/>
            <w:vAlign w:val="center"/>
          </w:tcPr>
          <w:p w:rsidR="00761E44" w:rsidRPr="00AD3C82" w:rsidRDefault="00761E44" w:rsidP="003D455C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D3C82">
              <w:rPr>
                <w:b/>
                <w:color w:val="000000"/>
                <w:sz w:val="18"/>
                <w:szCs w:val="18"/>
              </w:rPr>
              <w:t>Код</w:t>
            </w:r>
          </w:p>
        </w:tc>
        <w:tc>
          <w:tcPr>
            <w:tcW w:w="4563" w:type="dxa"/>
            <w:vAlign w:val="center"/>
          </w:tcPr>
          <w:p w:rsidR="00761E44" w:rsidRPr="00AD3C82" w:rsidRDefault="00761E44" w:rsidP="003D455C">
            <w:pPr>
              <w:jc w:val="center"/>
              <w:rPr>
                <w:b/>
                <w:noProof/>
                <w:sz w:val="18"/>
                <w:szCs w:val="18"/>
                <w:vertAlign w:val="superscript"/>
              </w:rPr>
            </w:pPr>
            <w:r w:rsidRPr="00AD3C82">
              <w:rPr>
                <w:b/>
                <w:noProof/>
                <w:color w:val="000000"/>
                <w:sz w:val="18"/>
                <w:szCs w:val="18"/>
              </w:rPr>
              <w:t xml:space="preserve">Наименование вопроса в </w:t>
            </w:r>
            <w:r w:rsidRPr="00AD3C82">
              <w:rPr>
                <w:b/>
                <w:color w:val="000000"/>
                <w:sz w:val="18"/>
                <w:szCs w:val="18"/>
              </w:rPr>
              <w:t xml:space="preserve">соответствии с </w:t>
            </w:r>
            <w:r w:rsidRPr="00AD3C82">
              <w:rPr>
                <w:b/>
                <w:noProof/>
                <w:color w:val="000000"/>
                <w:sz w:val="18"/>
                <w:szCs w:val="18"/>
              </w:rPr>
              <w:t>тематическим классификатором обращений</w:t>
            </w:r>
          </w:p>
        </w:tc>
        <w:tc>
          <w:tcPr>
            <w:tcW w:w="2552" w:type="dxa"/>
          </w:tcPr>
          <w:p w:rsidR="00761E44" w:rsidRPr="00AD3C82" w:rsidRDefault="00761E44" w:rsidP="003D455C">
            <w:pPr>
              <w:pStyle w:val="NoSpacing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D3C82">
              <w:rPr>
                <w:rFonts w:ascii="Times New Roman" w:hAnsi="Times New Roman"/>
                <w:b/>
                <w:sz w:val="18"/>
                <w:szCs w:val="18"/>
              </w:rPr>
              <w:t>Кол-во</w:t>
            </w:r>
          </w:p>
          <w:p w:rsidR="00761E44" w:rsidRPr="00AD3C82" w:rsidRDefault="00761E44" w:rsidP="003D455C">
            <w:pPr>
              <w:jc w:val="center"/>
              <w:rPr>
                <w:b/>
                <w:noProof/>
                <w:color w:val="000000"/>
                <w:sz w:val="18"/>
                <w:szCs w:val="18"/>
              </w:rPr>
            </w:pPr>
            <w:r w:rsidRPr="00AD3C82">
              <w:rPr>
                <w:b/>
                <w:sz w:val="18"/>
                <w:szCs w:val="18"/>
              </w:rPr>
              <w:t>поступивших обращений</w:t>
            </w:r>
          </w:p>
        </w:tc>
      </w:tr>
      <w:tr w:rsidR="00761E44" w:rsidRPr="00AD3C82" w:rsidTr="00761E44">
        <w:trPr>
          <w:cantSplit/>
          <w:trHeight w:val="161"/>
        </w:trPr>
        <w:tc>
          <w:tcPr>
            <w:tcW w:w="2491" w:type="dxa"/>
            <w:vAlign w:val="center"/>
          </w:tcPr>
          <w:p w:rsidR="00761E44" w:rsidRPr="00AD3C82" w:rsidRDefault="00761E44" w:rsidP="003D455C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D3C82">
              <w:rPr>
                <w:b/>
                <w:color w:val="000000"/>
                <w:sz w:val="18"/>
                <w:szCs w:val="18"/>
              </w:rPr>
              <w:t>0003.0008.0086.0000</w:t>
            </w:r>
          </w:p>
        </w:tc>
        <w:tc>
          <w:tcPr>
            <w:tcW w:w="4563" w:type="dxa"/>
            <w:vAlign w:val="center"/>
          </w:tcPr>
          <w:p w:rsidR="00761E44" w:rsidRPr="00AD3C82" w:rsidRDefault="00761E44" w:rsidP="003D455C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D3C82">
              <w:rPr>
                <w:b/>
                <w:color w:val="000000"/>
                <w:sz w:val="18"/>
                <w:szCs w:val="18"/>
              </w:rPr>
              <w:t>Налоги и сборы</w:t>
            </w:r>
          </w:p>
        </w:tc>
        <w:tc>
          <w:tcPr>
            <w:tcW w:w="2552" w:type="dxa"/>
          </w:tcPr>
          <w:p w:rsidR="00761E44" w:rsidRPr="00AD3C82" w:rsidRDefault="00761E44" w:rsidP="003D455C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D3C82">
              <w:rPr>
                <w:b/>
                <w:color w:val="000000"/>
                <w:sz w:val="18"/>
                <w:szCs w:val="18"/>
              </w:rPr>
              <w:t>Х</w:t>
            </w:r>
          </w:p>
        </w:tc>
      </w:tr>
      <w:tr w:rsidR="00761E44" w:rsidRPr="00575E1E" w:rsidTr="00761E44">
        <w:trPr>
          <w:cantSplit/>
          <w:trHeight w:val="269"/>
        </w:trPr>
        <w:tc>
          <w:tcPr>
            <w:tcW w:w="2491" w:type="dxa"/>
            <w:vAlign w:val="center"/>
          </w:tcPr>
          <w:p w:rsidR="00761E44" w:rsidRPr="00AD3C82" w:rsidRDefault="00761E44" w:rsidP="003D455C">
            <w:pPr>
              <w:jc w:val="center"/>
              <w:rPr>
                <w:sz w:val="18"/>
                <w:szCs w:val="18"/>
              </w:rPr>
            </w:pPr>
            <w:r w:rsidRPr="00AD3C82">
              <w:rPr>
                <w:sz w:val="18"/>
                <w:szCs w:val="18"/>
              </w:rPr>
              <w:t>0003.0008.0086.0769</w:t>
            </w:r>
          </w:p>
        </w:tc>
        <w:tc>
          <w:tcPr>
            <w:tcW w:w="4563" w:type="dxa"/>
          </w:tcPr>
          <w:p w:rsidR="00761E44" w:rsidRPr="00AD3C82" w:rsidRDefault="00761E44" w:rsidP="003D455C">
            <w:pPr>
              <w:jc w:val="center"/>
              <w:rPr>
                <w:sz w:val="18"/>
                <w:szCs w:val="18"/>
              </w:rPr>
            </w:pPr>
            <w:r w:rsidRPr="00AD3C82">
              <w:rPr>
                <w:sz w:val="18"/>
                <w:szCs w:val="18"/>
              </w:rPr>
              <w:t>Задолженность по налогам и сборам</w:t>
            </w:r>
          </w:p>
        </w:tc>
        <w:tc>
          <w:tcPr>
            <w:tcW w:w="2552" w:type="dxa"/>
          </w:tcPr>
          <w:p w:rsidR="00761E44" w:rsidRPr="00575E1E" w:rsidRDefault="00761E44" w:rsidP="003D45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</w:tr>
      <w:tr w:rsidR="00761E44" w:rsidRPr="00575E1E" w:rsidTr="00761E44">
        <w:trPr>
          <w:cantSplit/>
          <w:trHeight w:val="269"/>
        </w:trPr>
        <w:tc>
          <w:tcPr>
            <w:tcW w:w="2491" w:type="dxa"/>
            <w:vAlign w:val="center"/>
          </w:tcPr>
          <w:p w:rsidR="00761E44" w:rsidRPr="00AD3C82" w:rsidRDefault="00761E44" w:rsidP="003D455C">
            <w:pPr>
              <w:jc w:val="center"/>
              <w:rPr>
                <w:sz w:val="18"/>
                <w:szCs w:val="18"/>
              </w:rPr>
            </w:pPr>
            <w:r w:rsidRPr="00AD3C82">
              <w:rPr>
                <w:sz w:val="18"/>
                <w:szCs w:val="18"/>
              </w:rPr>
              <w:t>0003.0008.0086.0763</w:t>
            </w:r>
          </w:p>
        </w:tc>
        <w:tc>
          <w:tcPr>
            <w:tcW w:w="4563" w:type="dxa"/>
            <w:vAlign w:val="center"/>
          </w:tcPr>
          <w:p w:rsidR="00761E44" w:rsidRPr="00AD3C82" w:rsidRDefault="00761E44" w:rsidP="003D455C">
            <w:pPr>
              <w:jc w:val="center"/>
              <w:rPr>
                <w:sz w:val="18"/>
                <w:szCs w:val="18"/>
              </w:rPr>
            </w:pPr>
            <w:r w:rsidRPr="00AD3C82">
              <w:rPr>
                <w:sz w:val="18"/>
                <w:szCs w:val="18"/>
              </w:rPr>
              <w:t>Транспортный налог</w:t>
            </w:r>
          </w:p>
        </w:tc>
        <w:tc>
          <w:tcPr>
            <w:tcW w:w="2552" w:type="dxa"/>
          </w:tcPr>
          <w:p w:rsidR="00761E44" w:rsidRPr="00575E1E" w:rsidRDefault="00761E44" w:rsidP="003D455C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5</w:t>
            </w:r>
          </w:p>
        </w:tc>
      </w:tr>
      <w:tr w:rsidR="00761E44" w:rsidRPr="00575E1E" w:rsidTr="00761E44">
        <w:trPr>
          <w:cantSplit/>
          <w:trHeight w:val="269"/>
        </w:trPr>
        <w:tc>
          <w:tcPr>
            <w:tcW w:w="2491" w:type="dxa"/>
            <w:vAlign w:val="center"/>
          </w:tcPr>
          <w:p w:rsidR="00761E44" w:rsidRPr="00AD3C82" w:rsidRDefault="00761E44" w:rsidP="003D455C">
            <w:pPr>
              <w:jc w:val="center"/>
              <w:rPr>
                <w:sz w:val="18"/>
                <w:szCs w:val="18"/>
              </w:rPr>
            </w:pPr>
            <w:r w:rsidRPr="00AD3C82">
              <w:rPr>
                <w:sz w:val="18"/>
                <w:szCs w:val="18"/>
              </w:rPr>
              <w:t>0003.0008.0086.0777</w:t>
            </w:r>
          </w:p>
        </w:tc>
        <w:tc>
          <w:tcPr>
            <w:tcW w:w="4563" w:type="dxa"/>
            <w:vAlign w:val="center"/>
          </w:tcPr>
          <w:p w:rsidR="00761E44" w:rsidRPr="00AD3C82" w:rsidRDefault="00761E44" w:rsidP="003D455C">
            <w:pPr>
              <w:jc w:val="center"/>
              <w:rPr>
                <w:sz w:val="18"/>
                <w:szCs w:val="18"/>
              </w:rPr>
            </w:pPr>
            <w:r w:rsidRPr="00AD3C82">
              <w:rPr>
                <w:sz w:val="18"/>
                <w:szCs w:val="18"/>
              </w:rPr>
              <w:t>Организация работы с налогоплательщиками</w:t>
            </w:r>
          </w:p>
        </w:tc>
        <w:tc>
          <w:tcPr>
            <w:tcW w:w="2552" w:type="dxa"/>
          </w:tcPr>
          <w:p w:rsidR="00761E44" w:rsidRPr="00575E1E" w:rsidRDefault="00761E44" w:rsidP="003D45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</w:tr>
      <w:tr w:rsidR="00761E44" w:rsidRPr="00AD3C82" w:rsidTr="00761E44">
        <w:trPr>
          <w:cantSplit/>
          <w:trHeight w:val="269"/>
        </w:trPr>
        <w:tc>
          <w:tcPr>
            <w:tcW w:w="2491" w:type="dxa"/>
            <w:vAlign w:val="center"/>
          </w:tcPr>
          <w:p w:rsidR="00761E44" w:rsidRPr="00AD3C82" w:rsidRDefault="00761E44" w:rsidP="003D455C">
            <w:pPr>
              <w:jc w:val="center"/>
              <w:rPr>
                <w:sz w:val="18"/>
                <w:szCs w:val="18"/>
              </w:rPr>
            </w:pPr>
            <w:r w:rsidRPr="00AD3C82">
              <w:rPr>
                <w:sz w:val="18"/>
                <w:szCs w:val="18"/>
              </w:rPr>
              <w:t>0003.0008.0086.0764</w:t>
            </w:r>
          </w:p>
        </w:tc>
        <w:tc>
          <w:tcPr>
            <w:tcW w:w="4563" w:type="dxa"/>
            <w:vAlign w:val="center"/>
          </w:tcPr>
          <w:p w:rsidR="00761E44" w:rsidRPr="00AD3C82" w:rsidRDefault="00761E44" w:rsidP="003D455C">
            <w:pPr>
              <w:jc w:val="center"/>
              <w:rPr>
                <w:sz w:val="18"/>
                <w:szCs w:val="18"/>
              </w:rPr>
            </w:pPr>
            <w:r w:rsidRPr="00AD3C82">
              <w:rPr>
                <w:sz w:val="18"/>
                <w:szCs w:val="18"/>
              </w:rPr>
              <w:t>Налог на имущество</w:t>
            </w:r>
          </w:p>
        </w:tc>
        <w:tc>
          <w:tcPr>
            <w:tcW w:w="2552" w:type="dxa"/>
          </w:tcPr>
          <w:p w:rsidR="00761E44" w:rsidRPr="00AD3C82" w:rsidRDefault="00761E44" w:rsidP="003D455C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</w:tr>
      <w:tr w:rsidR="00761E44" w:rsidRPr="00AD3C82" w:rsidTr="00761E44">
        <w:trPr>
          <w:cantSplit/>
          <w:trHeight w:val="269"/>
        </w:trPr>
        <w:tc>
          <w:tcPr>
            <w:tcW w:w="2491" w:type="dxa"/>
            <w:vAlign w:val="center"/>
          </w:tcPr>
          <w:p w:rsidR="00761E44" w:rsidRPr="00AD3C82" w:rsidRDefault="00761E44" w:rsidP="003D455C">
            <w:pPr>
              <w:jc w:val="center"/>
              <w:rPr>
                <w:sz w:val="18"/>
                <w:szCs w:val="18"/>
              </w:rPr>
            </w:pPr>
            <w:r w:rsidRPr="00AD3C82">
              <w:rPr>
                <w:sz w:val="18"/>
                <w:szCs w:val="18"/>
              </w:rPr>
              <w:t>0003.0008.0086.0765</w:t>
            </w:r>
          </w:p>
        </w:tc>
        <w:tc>
          <w:tcPr>
            <w:tcW w:w="4563" w:type="dxa"/>
            <w:vAlign w:val="center"/>
          </w:tcPr>
          <w:p w:rsidR="00761E44" w:rsidRPr="00AD3C82" w:rsidRDefault="00761E44" w:rsidP="003D455C">
            <w:pPr>
              <w:jc w:val="center"/>
              <w:rPr>
                <w:sz w:val="18"/>
                <w:szCs w:val="18"/>
              </w:rPr>
            </w:pPr>
            <w:r w:rsidRPr="00AD3C82">
              <w:rPr>
                <w:sz w:val="18"/>
                <w:szCs w:val="18"/>
              </w:rPr>
              <w:t>Налог на доходы физических лиц</w:t>
            </w:r>
          </w:p>
        </w:tc>
        <w:tc>
          <w:tcPr>
            <w:tcW w:w="2552" w:type="dxa"/>
          </w:tcPr>
          <w:p w:rsidR="00761E44" w:rsidRPr="00AD3C82" w:rsidRDefault="00761E44" w:rsidP="003D455C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</w:tr>
      <w:tr w:rsidR="00761E44" w:rsidRPr="00AD3C82" w:rsidTr="00761E44">
        <w:trPr>
          <w:cantSplit/>
          <w:trHeight w:val="269"/>
        </w:trPr>
        <w:tc>
          <w:tcPr>
            <w:tcW w:w="2491" w:type="dxa"/>
            <w:vAlign w:val="center"/>
          </w:tcPr>
          <w:p w:rsidR="00761E44" w:rsidRPr="00AD3C82" w:rsidRDefault="00761E44" w:rsidP="003D455C">
            <w:pPr>
              <w:jc w:val="center"/>
              <w:rPr>
                <w:sz w:val="18"/>
                <w:szCs w:val="18"/>
              </w:rPr>
            </w:pPr>
            <w:r w:rsidRPr="00AD3C82">
              <w:rPr>
                <w:sz w:val="18"/>
                <w:szCs w:val="18"/>
              </w:rPr>
              <w:t>0003.0008.0086.0760</w:t>
            </w:r>
          </w:p>
        </w:tc>
        <w:tc>
          <w:tcPr>
            <w:tcW w:w="4563" w:type="dxa"/>
            <w:vAlign w:val="center"/>
          </w:tcPr>
          <w:p w:rsidR="00761E44" w:rsidRPr="00AD3C82" w:rsidRDefault="00761E44" w:rsidP="003D455C">
            <w:pPr>
              <w:jc w:val="center"/>
              <w:rPr>
                <w:sz w:val="18"/>
                <w:szCs w:val="18"/>
              </w:rPr>
            </w:pPr>
            <w:r w:rsidRPr="00AD3C82">
              <w:rPr>
                <w:sz w:val="18"/>
                <w:szCs w:val="18"/>
              </w:rPr>
              <w:t>Земельный налог</w:t>
            </w:r>
          </w:p>
        </w:tc>
        <w:tc>
          <w:tcPr>
            <w:tcW w:w="2552" w:type="dxa"/>
          </w:tcPr>
          <w:p w:rsidR="00761E44" w:rsidRPr="00AD3C82" w:rsidRDefault="00761E44" w:rsidP="003D45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</w:tr>
      <w:tr w:rsidR="00761E44" w:rsidRPr="00575E1E" w:rsidTr="00761E44">
        <w:trPr>
          <w:cantSplit/>
          <w:trHeight w:val="269"/>
        </w:trPr>
        <w:tc>
          <w:tcPr>
            <w:tcW w:w="2491" w:type="dxa"/>
            <w:vAlign w:val="center"/>
          </w:tcPr>
          <w:p w:rsidR="00761E44" w:rsidRPr="00AD3C82" w:rsidRDefault="00761E44" w:rsidP="003D455C">
            <w:pPr>
              <w:jc w:val="center"/>
              <w:rPr>
                <w:color w:val="000000"/>
                <w:sz w:val="18"/>
                <w:szCs w:val="18"/>
              </w:rPr>
            </w:pPr>
            <w:r w:rsidRPr="00AD3C82">
              <w:rPr>
                <w:sz w:val="18"/>
                <w:szCs w:val="18"/>
              </w:rPr>
              <w:t>0003.0008.0086.0770</w:t>
            </w:r>
          </w:p>
        </w:tc>
        <w:tc>
          <w:tcPr>
            <w:tcW w:w="4563" w:type="dxa"/>
            <w:vAlign w:val="center"/>
          </w:tcPr>
          <w:p w:rsidR="00761E44" w:rsidRPr="00AD3C82" w:rsidRDefault="00761E44" w:rsidP="003D455C">
            <w:pPr>
              <w:jc w:val="center"/>
              <w:rPr>
                <w:color w:val="000000"/>
                <w:sz w:val="18"/>
                <w:szCs w:val="18"/>
              </w:rPr>
            </w:pPr>
            <w:r w:rsidRPr="00AD3C82">
              <w:rPr>
                <w:sz w:val="18"/>
                <w:szCs w:val="18"/>
              </w:rPr>
              <w:t xml:space="preserve">Уклонение от </w:t>
            </w:r>
            <w:bookmarkStart w:id="0" w:name="_GoBack"/>
            <w:bookmarkEnd w:id="0"/>
            <w:r w:rsidRPr="00AD3C82">
              <w:rPr>
                <w:sz w:val="18"/>
                <w:szCs w:val="18"/>
              </w:rPr>
              <w:t>налогообложения</w:t>
            </w:r>
          </w:p>
        </w:tc>
        <w:tc>
          <w:tcPr>
            <w:tcW w:w="2552" w:type="dxa"/>
          </w:tcPr>
          <w:p w:rsidR="00761E44" w:rsidRPr="00575E1E" w:rsidRDefault="00761E44" w:rsidP="003D45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</w:tr>
      <w:tr w:rsidR="00761E44" w:rsidRPr="00575E1E" w:rsidTr="00761E44">
        <w:trPr>
          <w:cantSplit/>
          <w:trHeight w:val="269"/>
        </w:trPr>
        <w:tc>
          <w:tcPr>
            <w:tcW w:w="2491" w:type="dxa"/>
            <w:vAlign w:val="center"/>
          </w:tcPr>
          <w:p w:rsidR="00761E44" w:rsidRPr="00AD3C82" w:rsidRDefault="00761E44" w:rsidP="003D455C">
            <w:pPr>
              <w:jc w:val="center"/>
              <w:rPr>
                <w:sz w:val="18"/>
                <w:szCs w:val="18"/>
              </w:rPr>
            </w:pPr>
            <w:r w:rsidRPr="00AD3C82">
              <w:rPr>
                <w:sz w:val="18"/>
                <w:szCs w:val="18"/>
              </w:rPr>
              <w:t>0003.0008.0086.0775</w:t>
            </w:r>
          </w:p>
        </w:tc>
        <w:tc>
          <w:tcPr>
            <w:tcW w:w="4563" w:type="dxa"/>
            <w:vAlign w:val="center"/>
          </w:tcPr>
          <w:p w:rsidR="00761E44" w:rsidRPr="00AD3C82" w:rsidRDefault="00761E44" w:rsidP="003D455C">
            <w:pPr>
              <w:jc w:val="center"/>
              <w:rPr>
                <w:sz w:val="18"/>
                <w:szCs w:val="18"/>
              </w:rPr>
            </w:pPr>
            <w:r w:rsidRPr="00AD3C82">
              <w:rPr>
                <w:sz w:val="18"/>
                <w:szCs w:val="18"/>
              </w:rPr>
              <w:t>Зачет и возврат излишне уплаченных или излишне взысканных сумм налогов, сборов, пеней, штрафов</w:t>
            </w:r>
          </w:p>
        </w:tc>
        <w:tc>
          <w:tcPr>
            <w:tcW w:w="2552" w:type="dxa"/>
          </w:tcPr>
          <w:p w:rsidR="00761E44" w:rsidRPr="00575E1E" w:rsidRDefault="00761E44" w:rsidP="003D45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</w:tr>
      <w:tr w:rsidR="00761E44" w:rsidRPr="00575E1E" w:rsidTr="00761E44">
        <w:trPr>
          <w:cantSplit/>
          <w:trHeight w:val="269"/>
        </w:trPr>
        <w:tc>
          <w:tcPr>
            <w:tcW w:w="2491" w:type="dxa"/>
            <w:vAlign w:val="center"/>
          </w:tcPr>
          <w:p w:rsidR="00761E44" w:rsidRPr="00AD3C82" w:rsidRDefault="00761E44" w:rsidP="003D455C">
            <w:pPr>
              <w:jc w:val="center"/>
              <w:rPr>
                <w:sz w:val="18"/>
                <w:szCs w:val="18"/>
                <w:lang w:val="en-US"/>
              </w:rPr>
            </w:pPr>
            <w:r w:rsidRPr="00AD3C82">
              <w:rPr>
                <w:sz w:val="18"/>
                <w:szCs w:val="18"/>
              </w:rPr>
              <w:t>0003.0008.0086.0</w:t>
            </w:r>
            <w:r w:rsidRPr="00AD3C82">
              <w:rPr>
                <w:sz w:val="18"/>
                <w:szCs w:val="18"/>
                <w:lang w:val="en-US"/>
              </w:rPr>
              <w:t>542</w:t>
            </w:r>
          </w:p>
        </w:tc>
        <w:tc>
          <w:tcPr>
            <w:tcW w:w="4563" w:type="dxa"/>
            <w:vAlign w:val="center"/>
          </w:tcPr>
          <w:p w:rsidR="00761E44" w:rsidRPr="00AD3C82" w:rsidRDefault="00761E44" w:rsidP="003D455C">
            <w:pPr>
              <w:jc w:val="center"/>
              <w:rPr>
                <w:sz w:val="18"/>
                <w:szCs w:val="18"/>
              </w:rPr>
            </w:pPr>
            <w:r w:rsidRPr="00AD3C82">
              <w:rPr>
                <w:sz w:val="18"/>
                <w:szCs w:val="18"/>
              </w:rPr>
              <w:t>Обжалование решений государственных органов и должностных лиц</w:t>
            </w:r>
          </w:p>
        </w:tc>
        <w:tc>
          <w:tcPr>
            <w:tcW w:w="2552" w:type="dxa"/>
          </w:tcPr>
          <w:p w:rsidR="00761E44" w:rsidRPr="00575E1E" w:rsidRDefault="00761E44" w:rsidP="003D45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761E44" w:rsidRPr="00AD3C82" w:rsidTr="00761E44">
        <w:trPr>
          <w:cantSplit/>
          <w:trHeight w:val="269"/>
        </w:trPr>
        <w:tc>
          <w:tcPr>
            <w:tcW w:w="2491" w:type="dxa"/>
            <w:vAlign w:val="center"/>
          </w:tcPr>
          <w:p w:rsidR="00761E44" w:rsidRPr="00AD3C82" w:rsidRDefault="00761E44" w:rsidP="003D455C">
            <w:pPr>
              <w:jc w:val="center"/>
              <w:rPr>
                <w:sz w:val="18"/>
                <w:szCs w:val="18"/>
              </w:rPr>
            </w:pPr>
            <w:r w:rsidRPr="00AD3C82">
              <w:rPr>
                <w:color w:val="000000"/>
                <w:sz w:val="18"/>
                <w:szCs w:val="18"/>
              </w:rPr>
              <w:t>0003.0008.0086.1471</w:t>
            </w:r>
          </w:p>
        </w:tc>
        <w:tc>
          <w:tcPr>
            <w:tcW w:w="4563" w:type="dxa"/>
            <w:vAlign w:val="center"/>
          </w:tcPr>
          <w:p w:rsidR="00761E44" w:rsidRPr="00AD3C82" w:rsidRDefault="00761E44" w:rsidP="003D455C">
            <w:pPr>
              <w:jc w:val="center"/>
              <w:rPr>
                <w:sz w:val="18"/>
                <w:szCs w:val="18"/>
              </w:rPr>
            </w:pPr>
            <w:r w:rsidRPr="00AD3C82">
              <w:rPr>
                <w:color w:val="000000"/>
                <w:sz w:val="18"/>
                <w:szCs w:val="18"/>
              </w:rPr>
              <w:t>Государственная регистрация юридических лиц</w:t>
            </w:r>
          </w:p>
        </w:tc>
        <w:tc>
          <w:tcPr>
            <w:tcW w:w="2552" w:type="dxa"/>
          </w:tcPr>
          <w:p w:rsidR="00761E44" w:rsidRPr="00AD3C82" w:rsidRDefault="00761E44" w:rsidP="003D455C">
            <w:pPr>
              <w:jc w:val="center"/>
              <w:rPr>
                <w:sz w:val="18"/>
                <w:szCs w:val="18"/>
                <w:lang w:val="en-US"/>
              </w:rPr>
            </w:pPr>
            <w:r w:rsidRPr="00AD3C82">
              <w:rPr>
                <w:sz w:val="18"/>
                <w:szCs w:val="18"/>
                <w:lang w:val="en-US"/>
              </w:rPr>
              <w:t>1</w:t>
            </w:r>
          </w:p>
        </w:tc>
      </w:tr>
      <w:tr w:rsidR="00761E44" w:rsidRPr="00575E1E" w:rsidTr="00761E44">
        <w:trPr>
          <w:cantSplit/>
          <w:trHeight w:val="269"/>
        </w:trPr>
        <w:tc>
          <w:tcPr>
            <w:tcW w:w="2491" w:type="dxa"/>
            <w:vAlign w:val="center"/>
          </w:tcPr>
          <w:p w:rsidR="00761E44" w:rsidRPr="00AD3C82" w:rsidRDefault="00761E44" w:rsidP="003D455C">
            <w:pPr>
              <w:jc w:val="center"/>
              <w:rPr>
                <w:color w:val="000000"/>
                <w:sz w:val="18"/>
                <w:szCs w:val="18"/>
              </w:rPr>
            </w:pPr>
            <w:r w:rsidRPr="00AD3C82">
              <w:rPr>
                <w:color w:val="000000"/>
                <w:sz w:val="18"/>
                <w:szCs w:val="18"/>
              </w:rPr>
              <w:t>0003.0008.0086.0768</w:t>
            </w:r>
          </w:p>
        </w:tc>
        <w:tc>
          <w:tcPr>
            <w:tcW w:w="4563" w:type="dxa"/>
            <w:vAlign w:val="center"/>
          </w:tcPr>
          <w:p w:rsidR="00761E44" w:rsidRPr="00AD3C82" w:rsidRDefault="00761E44" w:rsidP="003D455C">
            <w:pPr>
              <w:jc w:val="center"/>
              <w:rPr>
                <w:color w:val="000000"/>
                <w:sz w:val="18"/>
                <w:szCs w:val="18"/>
              </w:rPr>
            </w:pPr>
            <w:r w:rsidRPr="00AD3C82">
              <w:rPr>
                <w:color w:val="000000"/>
                <w:sz w:val="18"/>
                <w:szCs w:val="18"/>
              </w:rPr>
              <w:t>Налогообложение малого бизнеса</w:t>
            </w:r>
          </w:p>
        </w:tc>
        <w:tc>
          <w:tcPr>
            <w:tcW w:w="2552" w:type="dxa"/>
          </w:tcPr>
          <w:p w:rsidR="00761E44" w:rsidRPr="00575E1E" w:rsidRDefault="00761E44" w:rsidP="003D45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</w:tr>
      <w:tr w:rsidR="00761E44" w:rsidRPr="00575E1E" w:rsidTr="00761E44">
        <w:trPr>
          <w:cantSplit/>
          <w:trHeight w:val="269"/>
        </w:trPr>
        <w:tc>
          <w:tcPr>
            <w:tcW w:w="7054" w:type="dxa"/>
            <w:gridSpan w:val="2"/>
            <w:vAlign w:val="center"/>
          </w:tcPr>
          <w:p w:rsidR="00761E44" w:rsidRPr="00AD3C82" w:rsidRDefault="00761E44" w:rsidP="003D455C">
            <w:pPr>
              <w:jc w:val="center"/>
              <w:rPr>
                <w:sz w:val="18"/>
                <w:szCs w:val="18"/>
              </w:rPr>
            </w:pPr>
            <w:r w:rsidRPr="00AD3C82">
              <w:rPr>
                <w:sz w:val="18"/>
                <w:szCs w:val="18"/>
              </w:rPr>
              <w:t>По другим вопросам</w:t>
            </w:r>
          </w:p>
        </w:tc>
        <w:tc>
          <w:tcPr>
            <w:tcW w:w="2552" w:type="dxa"/>
          </w:tcPr>
          <w:p w:rsidR="00761E44" w:rsidRPr="00575E1E" w:rsidRDefault="00761E44" w:rsidP="003D455C">
            <w:pPr>
              <w:jc w:val="center"/>
              <w:rPr>
                <w:sz w:val="18"/>
                <w:szCs w:val="18"/>
              </w:rPr>
            </w:pPr>
            <w:r w:rsidRPr="00EC5AA8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8</w:t>
            </w:r>
          </w:p>
        </w:tc>
      </w:tr>
    </w:tbl>
    <w:p w:rsidR="00761E44" w:rsidRPr="00AD3C82" w:rsidRDefault="00761E44" w:rsidP="00761E44">
      <w:pPr>
        <w:pStyle w:val="a3"/>
        <w:ind w:firstLine="0"/>
        <w:rPr>
          <w:sz w:val="16"/>
          <w:szCs w:val="16"/>
          <w:lang w:val="ru-RU"/>
        </w:rPr>
      </w:pPr>
    </w:p>
    <w:p w:rsidR="00A11DB1" w:rsidRDefault="00A11DB1"/>
    <w:sectPr w:rsidR="00A11D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3BC0"/>
    <w:rsid w:val="00761E44"/>
    <w:rsid w:val="00A11DB1"/>
    <w:rsid w:val="00D53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1E44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Spacing">
    <w:name w:val="No Spacing"/>
    <w:rsid w:val="00761E44"/>
    <w:pPr>
      <w:spacing w:after="0" w:line="240" w:lineRule="auto"/>
    </w:pPr>
    <w:rPr>
      <w:rFonts w:ascii="Calibri" w:eastAsia="Times New Roman" w:hAnsi="Calibri" w:cs="Times New Roman"/>
    </w:rPr>
  </w:style>
  <w:style w:type="paragraph" w:styleId="a3">
    <w:name w:val="Body Text Indent"/>
    <w:basedOn w:val="a"/>
    <w:link w:val="a4"/>
    <w:rsid w:val="00761E44"/>
    <w:pPr>
      <w:ind w:firstLine="709"/>
      <w:jc w:val="both"/>
    </w:pPr>
    <w:rPr>
      <w:snapToGrid/>
      <w:sz w:val="28"/>
      <w:szCs w:val="24"/>
      <w:lang w:val="x-none" w:eastAsia="x-none"/>
    </w:rPr>
  </w:style>
  <w:style w:type="character" w:customStyle="1" w:styleId="a4">
    <w:name w:val="Основной текст с отступом Знак"/>
    <w:basedOn w:val="a0"/>
    <w:link w:val="a3"/>
    <w:rsid w:val="00761E44"/>
    <w:rPr>
      <w:rFonts w:ascii="Times New Roman" w:eastAsia="Times New Roman" w:hAnsi="Times New Roman" w:cs="Times New Roman"/>
      <w:sz w:val="28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1E44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Spacing">
    <w:name w:val="No Spacing"/>
    <w:rsid w:val="00761E44"/>
    <w:pPr>
      <w:spacing w:after="0" w:line="240" w:lineRule="auto"/>
    </w:pPr>
    <w:rPr>
      <w:rFonts w:ascii="Calibri" w:eastAsia="Times New Roman" w:hAnsi="Calibri" w:cs="Times New Roman"/>
    </w:rPr>
  </w:style>
  <w:style w:type="paragraph" w:styleId="a3">
    <w:name w:val="Body Text Indent"/>
    <w:basedOn w:val="a"/>
    <w:link w:val="a4"/>
    <w:rsid w:val="00761E44"/>
    <w:pPr>
      <w:ind w:firstLine="709"/>
      <w:jc w:val="both"/>
    </w:pPr>
    <w:rPr>
      <w:snapToGrid/>
      <w:sz w:val="28"/>
      <w:szCs w:val="24"/>
      <w:lang w:val="x-none" w:eastAsia="x-none"/>
    </w:rPr>
  </w:style>
  <w:style w:type="character" w:customStyle="1" w:styleId="a4">
    <w:name w:val="Основной текст с отступом Знак"/>
    <w:basedOn w:val="a0"/>
    <w:link w:val="a3"/>
    <w:rsid w:val="00761E44"/>
    <w:rPr>
      <w:rFonts w:ascii="Times New Roman" w:eastAsia="Times New Roman" w:hAnsi="Times New Roman" w:cs="Times New Roman"/>
      <w:sz w:val="28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</Words>
  <Characters>844</Characters>
  <Application>Microsoft Office Word</Application>
  <DocSecurity>0</DocSecurity>
  <Lines>7</Lines>
  <Paragraphs>1</Paragraphs>
  <ScaleCrop>false</ScaleCrop>
  <Company/>
  <LinksUpToDate>false</LinksUpToDate>
  <CharactersWithSpaces>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INET_1315</dc:creator>
  <cp:keywords/>
  <dc:description/>
  <cp:lastModifiedBy>INET_1315</cp:lastModifiedBy>
  <cp:revision>2</cp:revision>
  <dcterms:created xsi:type="dcterms:W3CDTF">2017-07-13T06:45:00Z</dcterms:created>
  <dcterms:modified xsi:type="dcterms:W3CDTF">2017-07-13T06:46:00Z</dcterms:modified>
</cp:coreProperties>
</file>