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2B73" w:rsidRPr="00AB2B73" w:rsidRDefault="00AB2B73" w:rsidP="00AB2B73">
      <w:pPr>
        <w:jc w:val="right"/>
        <w:rPr>
          <w:i/>
          <w:noProof/>
          <w:sz w:val="24"/>
          <w:szCs w:val="24"/>
        </w:rPr>
      </w:pPr>
      <w:r w:rsidRPr="00AB2B73">
        <w:rPr>
          <w:i/>
          <w:noProof/>
          <w:sz w:val="24"/>
          <w:szCs w:val="24"/>
        </w:rPr>
        <w:t>УФНС России по Курганской области</w:t>
      </w:r>
    </w:p>
    <w:p w:rsidR="00AB2B73" w:rsidRPr="00AB2B73" w:rsidRDefault="00AB2B73" w:rsidP="00AB2B73">
      <w:pPr>
        <w:jc w:val="center"/>
        <w:rPr>
          <w:noProof/>
          <w:sz w:val="18"/>
        </w:rPr>
      </w:pPr>
    </w:p>
    <w:p w:rsidR="00AB2B73" w:rsidRPr="00AB2B73" w:rsidRDefault="00AB2B73" w:rsidP="00AB2B73">
      <w:pPr>
        <w:jc w:val="center"/>
        <w:rPr>
          <w:b/>
          <w:noProof/>
          <w:sz w:val="24"/>
          <w:szCs w:val="24"/>
        </w:rPr>
      </w:pPr>
      <w:r w:rsidRPr="00AB2B73">
        <w:rPr>
          <w:b/>
          <w:noProof/>
          <w:sz w:val="24"/>
          <w:szCs w:val="24"/>
        </w:rPr>
        <w:t>СВОДНАЯ СПРАВКА</w:t>
      </w:r>
    </w:p>
    <w:p w:rsidR="00AB2B73" w:rsidRPr="00AB2B73" w:rsidRDefault="00AB2B73" w:rsidP="00AB2B73">
      <w:pPr>
        <w:jc w:val="center"/>
        <w:rPr>
          <w:b/>
          <w:noProof/>
          <w:sz w:val="24"/>
          <w:szCs w:val="24"/>
        </w:rPr>
      </w:pPr>
      <w:r w:rsidRPr="00AB2B73">
        <w:rPr>
          <w:b/>
          <w:noProof/>
          <w:sz w:val="24"/>
          <w:szCs w:val="24"/>
        </w:rPr>
        <w:t>о поступлении и рассмотрении обращений граждан</w:t>
      </w:r>
    </w:p>
    <w:p w:rsidR="00F46E2B" w:rsidRDefault="00597BDC" w:rsidP="00AB2B73">
      <w:pPr>
        <w:jc w:val="center"/>
        <w:rPr>
          <w:b/>
          <w:noProof/>
          <w:sz w:val="24"/>
          <w:szCs w:val="24"/>
        </w:rPr>
      </w:pPr>
      <w:r>
        <w:rPr>
          <w:b/>
          <w:noProof/>
          <w:sz w:val="24"/>
          <w:szCs w:val="24"/>
        </w:rPr>
        <w:t>c 01.0</w:t>
      </w:r>
      <w:r w:rsidR="00322EE0">
        <w:rPr>
          <w:b/>
          <w:noProof/>
          <w:sz w:val="24"/>
          <w:szCs w:val="24"/>
        </w:rPr>
        <w:t>2</w:t>
      </w:r>
      <w:r w:rsidR="00AB2B73" w:rsidRPr="00AB2B73">
        <w:rPr>
          <w:b/>
          <w:noProof/>
          <w:sz w:val="24"/>
          <w:szCs w:val="24"/>
        </w:rPr>
        <w:t>.201</w:t>
      </w:r>
      <w:r>
        <w:rPr>
          <w:b/>
          <w:noProof/>
          <w:sz w:val="24"/>
          <w:szCs w:val="24"/>
        </w:rPr>
        <w:t>9</w:t>
      </w:r>
      <w:r w:rsidR="005E6344">
        <w:rPr>
          <w:b/>
          <w:noProof/>
          <w:sz w:val="24"/>
          <w:szCs w:val="24"/>
        </w:rPr>
        <w:t xml:space="preserve"> по </w:t>
      </w:r>
      <w:bookmarkStart w:id="0" w:name="_GoBack"/>
      <w:bookmarkEnd w:id="0"/>
      <w:r w:rsidR="00322EE0">
        <w:rPr>
          <w:b/>
          <w:noProof/>
          <w:sz w:val="24"/>
          <w:szCs w:val="24"/>
        </w:rPr>
        <w:t>28</w:t>
      </w:r>
      <w:r w:rsidR="00AB2B73" w:rsidRPr="00AB2B73">
        <w:rPr>
          <w:b/>
          <w:noProof/>
          <w:sz w:val="24"/>
          <w:szCs w:val="24"/>
        </w:rPr>
        <w:t>.</w:t>
      </w:r>
      <w:r>
        <w:rPr>
          <w:b/>
          <w:noProof/>
          <w:sz w:val="24"/>
          <w:szCs w:val="24"/>
        </w:rPr>
        <w:t>0</w:t>
      </w:r>
      <w:r w:rsidR="00322EE0">
        <w:rPr>
          <w:b/>
          <w:noProof/>
          <w:sz w:val="24"/>
          <w:szCs w:val="24"/>
        </w:rPr>
        <w:t>2</w:t>
      </w:r>
      <w:r w:rsidR="00AB2B73" w:rsidRPr="00AB2B73">
        <w:rPr>
          <w:b/>
          <w:noProof/>
          <w:sz w:val="24"/>
          <w:szCs w:val="24"/>
        </w:rPr>
        <w:t>.201</w:t>
      </w:r>
      <w:r>
        <w:rPr>
          <w:b/>
          <w:noProof/>
          <w:sz w:val="24"/>
          <w:szCs w:val="24"/>
        </w:rPr>
        <w:t>9</w:t>
      </w:r>
    </w:p>
    <w:p w:rsidR="00442756" w:rsidRDefault="00442756" w:rsidP="00AB2B73">
      <w:pPr>
        <w:jc w:val="center"/>
        <w:rPr>
          <w:b/>
          <w:noProof/>
          <w:sz w:val="24"/>
          <w:szCs w:val="24"/>
        </w:rPr>
      </w:pPr>
    </w:p>
    <w:tbl>
      <w:tblPr>
        <w:tblW w:w="14175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418"/>
        <w:gridCol w:w="1133"/>
        <w:gridCol w:w="1276"/>
        <w:gridCol w:w="709"/>
        <w:gridCol w:w="709"/>
        <w:gridCol w:w="850"/>
        <w:gridCol w:w="851"/>
        <w:gridCol w:w="1275"/>
        <w:gridCol w:w="708"/>
        <w:gridCol w:w="851"/>
        <w:gridCol w:w="851"/>
        <w:gridCol w:w="983"/>
        <w:gridCol w:w="9"/>
      </w:tblGrid>
      <w:tr w:rsidR="00B4311A" w:rsidTr="00B4311A">
        <w:trPr>
          <w:gridAfter w:val="1"/>
          <w:wAfter w:w="9" w:type="dxa"/>
          <w:cantSplit/>
        </w:trPr>
        <w:tc>
          <w:tcPr>
            <w:tcW w:w="2552" w:type="dxa"/>
            <w:vMerge w:val="restart"/>
            <w:vAlign w:val="center"/>
          </w:tcPr>
          <w:p w:rsidR="00B4311A" w:rsidRDefault="00B4311A" w:rsidP="00F46E2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Наименование отделов Управления</w:t>
            </w:r>
          </w:p>
        </w:tc>
        <w:tc>
          <w:tcPr>
            <w:tcW w:w="1418" w:type="dxa"/>
            <w:vMerge w:val="restart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 xml:space="preserve">Поступило </w:t>
            </w:r>
            <w:r w:rsidR="000776E1">
              <w:rPr>
                <w:noProof/>
                <w:sz w:val="18"/>
              </w:rPr>
              <w:t xml:space="preserve">                  </w:t>
            </w:r>
            <w:r>
              <w:rPr>
                <w:noProof/>
                <w:sz w:val="18"/>
              </w:rPr>
              <w:t>в отчетном месяце</w:t>
            </w:r>
          </w:p>
        </w:tc>
        <w:tc>
          <w:tcPr>
            <w:tcW w:w="2409" w:type="dxa"/>
            <w:gridSpan w:val="2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В том числе (перешедшие с прошлого отчетного периода)</w:t>
            </w:r>
          </w:p>
        </w:tc>
        <w:tc>
          <w:tcPr>
            <w:tcW w:w="3119" w:type="dxa"/>
            <w:gridSpan w:val="4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Рассмотрены в установленные законом сроки</w:t>
            </w:r>
          </w:p>
        </w:tc>
        <w:tc>
          <w:tcPr>
            <w:tcW w:w="1275" w:type="dxa"/>
            <w:vMerge w:val="restart"/>
            <w:vAlign w:val="center"/>
          </w:tcPr>
          <w:p w:rsidR="00B4311A" w:rsidRPr="00F46E2B" w:rsidRDefault="00B4311A" w:rsidP="006B1FD5">
            <w:pPr>
              <w:jc w:val="center"/>
              <w:rPr>
                <w:b/>
                <w:noProof/>
                <w:sz w:val="18"/>
              </w:rPr>
            </w:pPr>
            <w:r w:rsidRPr="00F46E2B">
              <w:rPr>
                <w:b/>
                <w:noProof/>
                <w:sz w:val="18"/>
              </w:rPr>
              <w:t>Рассмотрено с нарушением срока</w:t>
            </w:r>
          </w:p>
        </w:tc>
        <w:tc>
          <w:tcPr>
            <w:tcW w:w="3393" w:type="dxa"/>
            <w:gridSpan w:val="4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Результаты рассмотрения</w:t>
            </w:r>
          </w:p>
        </w:tc>
      </w:tr>
      <w:tr w:rsidR="00B4311A" w:rsidTr="00B4311A">
        <w:trPr>
          <w:gridAfter w:val="1"/>
          <w:wAfter w:w="9" w:type="dxa"/>
          <w:cantSplit/>
          <w:trHeight w:val="1450"/>
        </w:trPr>
        <w:tc>
          <w:tcPr>
            <w:tcW w:w="2552" w:type="dxa"/>
            <w:vMerge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1418" w:type="dxa"/>
            <w:vMerge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1133" w:type="dxa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направлено для исполнения и ответа в ф/о и др. ведом.</w:t>
            </w:r>
          </w:p>
        </w:tc>
        <w:tc>
          <w:tcPr>
            <w:tcW w:w="1276" w:type="dxa"/>
          </w:tcPr>
          <w:p w:rsidR="00B4311A" w:rsidRDefault="00B4311A" w:rsidP="00F46E2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рассмотрено в Управлении с дачей ответа</w:t>
            </w:r>
          </w:p>
        </w:tc>
        <w:tc>
          <w:tcPr>
            <w:tcW w:w="709" w:type="dxa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до 5 дней</w:t>
            </w:r>
          </w:p>
        </w:tc>
        <w:tc>
          <w:tcPr>
            <w:tcW w:w="709" w:type="dxa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до 15 дней</w:t>
            </w:r>
          </w:p>
        </w:tc>
        <w:tc>
          <w:tcPr>
            <w:tcW w:w="850" w:type="dxa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 xml:space="preserve">до 30 дней </w:t>
            </w:r>
          </w:p>
        </w:tc>
        <w:tc>
          <w:tcPr>
            <w:tcW w:w="851" w:type="dxa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свыше 30 дней (при продлении срока)</w:t>
            </w:r>
          </w:p>
        </w:tc>
        <w:tc>
          <w:tcPr>
            <w:tcW w:w="1275" w:type="dxa"/>
            <w:vMerge/>
          </w:tcPr>
          <w:p w:rsidR="00B4311A" w:rsidRPr="00F46E2B" w:rsidRDefault="00B4311A" w:rsidP="006B1FD5">
            <w:pPr>
              <w:jc w:val="center"/>
              <w:rPr>
                <w:b/>
                <w:noProof/>
                <w:sz w:val="18"/>
              </w:rPr>
            </w:pPr>
          </w:p>
        </w:tc>
        <w:tc>
          <w:tcPr>
            <w:tcW w:w="708" w:type="dxa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удовлетворено</w:t>
            </w:r>
          </w:p>
        </w:tc>
        <w:tc>
          <w:tcPr>
            <w:tcW w:w="851" w:type="dxa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Под-твердилась правильность сигна-ла</w:t>
            </w:r>
          </w:p>
        </w:tc>
        <w:tc>
          <w:tcPr>
            <w:tcW w:w="851" w:type="dxa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дано разъяснение</w:t>
            </w:r>
          </w:p>
        </w:tc>
        <w:tc>
          <w:tcPr>
            <w:tcW w:w="983" w:type="dxa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Отказ. Не подтвердилась правильность сигнала</w:t>
            </w:r>
          </w:p>
        </w:tc>
      </w:tr>
      <w:tr w:rsidR="00322EE0" w:rsidTr="00B4311A">
        <w:trPr>
          <w:cantSplit/>
        </w:trPr>
        <w:tc>
          <w:tcPr>
            <w:tcW w:w="2552" w:type="dxa"/>
          </w:tcPr>
          <w:p w:rsidR="00322EE0" w:rsidRDefault="00322EE0" w:rsidP="00482E6F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05 Отдел досудебного урегулирования налоговых споров</w:t>
            </w:r>
          </w:p>
        </w:tc>
        <w:tc>
          <w:tcPr>
            <w:tcW w:w="1418" w:type="dxa"/>
          </w:tcPr>
          <w:p w:rsidR="00322EE0" w:rsidRDefault="00322EE0" w:rsidP="00482E6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15</w:t>
            </w:r>
          </w:p>
        </w:tc>
        <w:tc>
          <w:tcPr>
            <w:tcW w:w="1133" w:type="dxa"/>
          </w:tcPr>
          <w:p w:rsidR="00322EE0" w:rsidRDefault="00322EE0" w:rsidP="00482E6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322EE0" w:rsidRDefault="00322EE0" w:rsidP="00482E6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709" w:type="dxa"/>
          </w:tcPr>
          <w:p w:rsidR="00322EE0" w:rsidRDefault="00322EE0" w:rsidP="00482E6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322EE0" w:rsidRDefault="00322EE0" w:rsidP="00482E6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322EE0" w:rsidRDefault="00322EE0" w:rsidP="00482E6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1" w:type="dxa"/>
          </w:tcPr>
          <w:p w:rsidR="00322EE0" w:rsidRDefault="00322EE0" w:rsidP="00482E6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1275" w:type="dxa"/>
          </w:tcPr>
          <w:p w:rsidR="00322EE0" w:rsidRDefault="00322EE0" w:rsidP="00A7291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322EE0" w:rsidRDefault="00322EE0" w:rsidP="00482E6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1" w:type="dxa"/>
          </w:tcPr>
          <w:p w:rsidR="00322EE0" w:rsidRDefault="00322EE0" w:rsidP="00482E6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322EE0" w:rsidRDefault="00322EE0" w:rsidP="00482E6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322EE0" w:rsidRDefault="00322EE0" w:rsidP="00482E6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</w:tr>
      <w:tr w:rsidR="00322EE0" w:rsidTr="00B4311A">
        <w:trPr>
          <w:cantSplit/>
        </w:trPr>
        <w:tc>
          <w:tcPr>
            <w:tcW w:w="2552" w:type="dxa"/>
          </w:tcPr>
          <w:p w:rsidR="00322EE0" w:rsidRDefault="00322EE0" w:rsidP="00482E6F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07 Отдел регистрации и учета налогоплательщиков</w:t>
            </w:r>
          </w:p>
        </w:tc>
        <w:tc>
          <w:tcPr>
            <w:tcW w:w="1418" w:type="dxa"/>
          </w:tcPr>
          <w:p w:rsidR="00322EE0" w:rsidRDefault="00322EE0" w:rsidP="00482E6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1133" w:type="dxa"/>
          </w:tcPr>
          <w:p w:rsidR="00322EE0" w:rsidRDefault="00322EE0" w:rsidP="00482E6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322EE0" w:rsidRDefault="00322EE0" w:rsidP="00482E6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709" w:type="dxa"/>
          </w:tcPr>
          <w:p w:rsidR="00322EE0" w:rsidRDefault="00322EE0" w:rsidP="00482E6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322EE0" w:rsidRDefault="00322EE0" w:rsidP="00482E6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0" w:type="dxa"/>
          </w:tcPr>
          <w:p w:rsidR="00322EE0" w:rsidRDefault="00322EE0" w:rsidP="00482E6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322EE0" w:rsidRDefault="00322EE0" w:rsidP="00482E6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</w:tcPr>
          <w:p w:rsidR="00322EE0" w:rsidRDefault="00322EE0" w:rsidP="00A7291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322EE0" w:rsidRDefault="00322EE0" w:rsidP="00482E6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322EE0" w:rsidRDefault="00322EE0" w:rsidP="00482E6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322EE0" w:rsidRDefault="00322EE0" w:rsidP="00482E6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992" w:type="dxa"/>
            <w:gridSpan w:val="2"/>
          </w:tcPr>
          <w:p w:rsidR="00322EE0" w:rsidRDefault="00322EE0" w:rsidP="00482E6F">
            <w:pPr>
              <w:jc w:val="right"/>
              <w:rPr>
                <w:noProof/>
                <w:sz w:val="18"/>
              </w:rPr>
            </w:pPr>
          </w:p>
        </w:tc>
      </w:tr>
      <w:tr w:rsidR="00322EE0" w:rsidTr="00B4311A">
        <w:trPr>
          <w:cantSplit/>
        </w:trPr>
        <w:tc>
          <w:tcPr>
            <w:tcW w:w="2552" w:type="dxa"/>
          </w:tcPr>
          <w:p w:rsidR="00322EE0" w:rsidRDefault="00322EE0" w:rsidP="00482E6F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08 Отдел работы с налогоплательщиками</w:t>
            </w:r>
          </w:p>
        </w:tc>
        <w:tc>
          <w:tcPr>
            <w:tcW w:w="1418" w:type="dxa"/>
          </w:tcPr>
          <w:p w:rsidR="00322EE0" w:rsidRDefault="00322EE0" w:rsidP="00482E6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133" w:type="dxa"/>
          </w:tcPr>
          <w:p w:rsidR="00322EE0" w:rsidRDefault="00322EE0" w:rsidP="00482E6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276" w:type="dxa"/>
          </w:tcPr>
          <w:p w:rsidR="00322EE0" w:rsidRDefault="00322EE0" w:rsidP="00482E6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322EE0" w:rsidRDefault="00322EE0" w:rsidP="00482E6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322EE0" w:rsidRDefault="00322EE0" w:rsidP="00482E6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322EE0" w:rsidRDefault="00322EE0" w:rsidP="00482E6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322EE0" w:rsidRDefault="00322EE0" w:rsidP="00482E6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</w:tcPr>
          <w:p w:rsidR="00322EE0" w:rsidRDefault="00322EE0" w:rsidP="00A7291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322EE0" w:rsidRDefault="00322EE0" w:rsidP="00482E6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322EE0" w:rsidRDefault="00322EE0" w:rsidP="00482E6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322EE0" w:rsidRDefault="00322EE0" w:rsidP="00482E6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322EE0" w:rsidRDefault="00322EE0" w:rsidP="00482E6F">
            <w:pPr>
              <w:jc w:val="right"/>
              <w:rPr>
                <w:noProof/>
                <w:sz w:val="18"/>
              </w:rPr>
            </w:pPr>
          </w:p>
        </w:tc>
      </w:tr>
      <w:tr w:rsidR="00322EE0" w:rsidTr="00B4311A">
        <w:trPr>
          <w:cantSplit/>
        </w:trPr>
        <w:tc>
          <w:tcPr>
            <w:tcW w:w="2552" w:type="dxa"/>
          </w:tcPr>
          <w:p w:rsidR="00322EE0" w:rsidRDefault="00322EE0" w:rsidP="00482E6F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 Контрольный отдел</w:t>
            </w:r>
          </w:p>
        </w:tc>
        <w:tc>
          <w:tcPr>
            <w:tcW w:w="1418" w:type="dxa"/>
          </w:tcPr>
          <w:p w:rsidR="00322EE0" w:rsidRDefault="00322EE0" w:rsidP="00482E6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1133" w:type="dxa"/>
          </w:tcPr>
          <w:p w:rsidR="00322EE0" w:rsidRDefault="00322EE0" w:rsidP="00482E6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276" w:type="dxa"/>
          </w:tcPr>
          <w:p w:rsidR="00322EE0" w:rsidRDefault="00322EE0" w:rsidP="00482E6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709" w:type="dxa"/>
          </w:tcPr>
          <w:p w:rsidR="00322EE0" w:rsidRDefault="00322EE0" w:rsidP="00482E6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322EE0" w:rsidRDefault="00322EE0" w:rsidP="00482E6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0" w:type="dxa"/>
          </w:tcPr>
          <w:p w:rsidR="00322EE0" w:rsidRDefault="00322EE0" w:rsidP="00482E6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1" w:type="dxa"/>
          </w:tcPr>
          <w:p w:rsidR="00322EE0" w:rsidRDefault="00322EE0" w:rsidP="00482E6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</w:tcPr>
          <w:p w:rsidR="00322EE0" w:rsidRDefault="00322EE0" w:rsidP="00A7291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322EE0" w:rsidRDefault="00322EE0" w:rsidP="00482E6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322EE0" w:rsidRDefault="00322EE0" w:rsidP="00482E6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322EE0" w:rsidRDefault="00322EE0" w:rsidP="00482E6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92" w:type="dxa"/>
            <w:gridSpan w:val="2"/>
          </w:tcPr>
          <w:p w:rsidR="00322EE0" w:rsidRDefault="00322EE0" w:rsidP="00482E6F">
            <w:pPr>
              <w:jc w:val="right"/>
              <w:rPr>
                <w:noProof/>
                <w:sz w:val="18"/>
              </w:rPr>
            </w:pPr>
          </w:p>
        </w:tc>
      </w:tr>
      <w:tr w:rsidR="00322EE0" w:rsidTr="00B4311A">
        <w:trPr>
          <w:cantSplit/>
        </w:trPr>
        <w:tc>
          <w:tcPr>
            <w:tcW w:w="2552" w:type="dxa"/>
          </w:tcPr>
          <w:p w:rsidR="00322EE0" w:rsidRDefault="00322EE0" w:rsidP="00482E6F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 Отдел камерального контроля</w:t>
            </w:r>
          </w:p>
        </w:tc>
        <w:tc>
          <w:tcPr>
            <w:tcW w:w="1418" w:type="dxa"/>
          </w:tcPr>
          <w:p w:rsidR="00322EE0" w:rsidRDefault="00322EE0" w:rsidP="00482E6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133" w:type="dxa"/>
          </w:tcPr>
          <w:p w:rsidR="00322EE0" w:rsidRDefault="00322EE0" w:rsidP="00482E6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322EE0" w:rsidRDefault="00322EE0" w:rsidP="00482E6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322EE0" w:rsidRDefault="00322EE0" w:rsidP="00482E6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322EE0" w:rsidRDefault="00322EE0" w:rsidP="00482E6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322EE0" w:rsidRDefault="00322EE0" w:rsidP="00482E6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322EE0" w:rsidRDefault="00322EE0" w:rsidP="00482E6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</w:tcPr>
          <w:p w:rsidR="00322EE0" w:rsidRDefault="00322EE0" w:rsidP="00A7291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322EE0" w:rsidRDefault="00322EE0" w:rsidP="00482E6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322EE0" w:rsidRDefault="00322EE0" w:rsidP="00482E6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322EE0" w:rsidRDefault="00322EE0" w:rsidP="00482E6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322EE0" w:rsidRDefault="00322EE0" w:rsidP="00482E6F">
            <w:pPr>
              <w:jc w:val="right"/>
              <w:rPr>
                <w:noProof/>
                <w:sz w:val="18"/>
              </w:rPr>
            </w:pPr>
          </w:p>
        </w:tc>
      </w:tr>
      <w:tr w:rsidR="00322EE0" w:rsidTr="00B4311A">
        <w:trPr>
          <w:cantSplit/>
        </w:trPr>
        <w:tc>
          <w:tcPr>
            <w:tcW w:w="2552" w:type="dxa"/>
          </w:tcPr>
          <w:p w:rsidR="00322EE0" w:rsidRDefault="00322EE0" w:rsidP="00482E6F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 Отдел налогообложения имущества и доходов физических лиц и администрирования страховых взносов</w:t>
            </w:r>
          </w:p>
        </w:tc>
        <w:tc>
          <w:tcPr>
            <w:tcW w:w="1418" w:type="dxa"/>
          </w:tcPr>
          <w:p w:rsidR="00322EE0" w:rsidRDefault="00322EE0" w:rsidP="00482E6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16</w:t>
            </w:r>
          </w:p>
        </w:tc>
        <w:tc>
          <w:tcPr>
            <w:tcW w:w="1133" w:type="dxa"/>
          </w:tcPr>
          <w:p w:rsidR="00322EE0" w:rsidRDefault="00322EE0" w:rsidP="00482E6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276" w:type="dxa"/>
          </w:tcPr>
          <w:p w:rsidR="00322EE0" w:rsidRDefault="00322EE0" w:rsidP="00482E6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709" w:type="dxa"/>
          </w:tcPr>
          <w:p w:rsidR="00322EE0" w:rsidRDefault="00322EE0" w:rsidP="00482E6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709" w:type="dxa"/>
          </w:tcPr>
          <w:p w:rsidR="00322EE0" w:rsidRDefault="00322EE0" w:rsidP="00482E6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0" w:type="dxa"/>
          </w:tcPr>
          <w:p w:rsidR="00322EE0" w:rsidRDefault="00322EE0" w:rsidP="00482E6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1" w:type="dxa"/>
          </w:tcPr>
          <w:p w:rsidR="00322EE0" w:rsidRDefault="00322EE0" w:rsidP="00482E6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275" w:type="dxa"/>
          </w:tcPr>
          <w:p w:rsidR="00322EE0" w:rsidRDefault="00322EE0" w:rsidP="00A7291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322EE0" w:rsidRDefault="00322EE0" w:rsidP="00482E6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322EE0" w:rsidRDefault="00322EE0" w:rsidP="00482E6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322EE0" w:rsidRDefault="00322EE0" w:rsidP="00482E6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992" w:type="dxa"/>
            <w:gridSpan w:val="2"/>
          </w:tcPr>
          <w:p w:rsidR="00322EE0" w:rsidRDefault="00322EE0" w:rsidP="00482E6F">
            <w:pPr>
              <w:jc w:val="right"/>
              <w:rPr>
                <w:noProof/>
                <w:sz w:val="18"/>
              </w:rPr>
            </w:pPr>
          </w:p>
        </w:tc>
      </w:tr>
      <w:tr w:rsidR="00322EE0" w:rsidTr="00B4311A">
        <w:trPr>
          <w:cantSplit/>
        </w:trPr>
        <w:tc>
          <w:tcPr>
            <w:tcW w:w="2552" w:type="dxa"/>
          </w:tcPr>
          <w:p w:rsidR="00322EE0" w:rsidRDefault="00322EE0" w:rsidP="00482E6F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15 Отдел урегулирования задолженности</w:t>
            </w:r>
          </w:p>
        </w:tc>
        <w:tc>
          <w:tcPr>
            <w:tcW w:w="1418" w:type="dxa"/>
          </w:tcPr>
          <w:p w:rsidR="00322EE0" w:rsidRDefault="00322EE0" w:rsidP="00482E6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22</w:t>
            </w:r>
          </w:p>
        </w:tc>
        <w:tc>
          <w:tcPr>
            <w:tcW w:w="1133" w:type="dxa"/>
          </w:tcPr>
          <w:p w:rsidR="00322EE0" w:rsidRDefault="00322EE0" w:rsidP="00482E6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276" w:type="dxa"/>
          </w:tcPr>
          <w:p w:rsidR="00322EE0" w:rsidRDefault="00322EE0" w:rsidP="00482E6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</w:t>
            </w:r>
          </w:p>
        </w:tc>
        <w:tc>
          <w:tcPr>
            <w:tcW w:w="709" w:type="dxa"/>
          </w:tcPr>
          <w:p w:rsidR="00322EE0" w:rsidRDefault="00322EE0" w:rsidP="00482E6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322EE0" w:rsidRDefault="00322EE0" w:rsidP="00482E6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0" w:type="dxa"/>
          </w:tcPr>
          <w:p w:rsidR="00322EE0" w:rsidRDefault="00322EE0" w:rsidP="00482E6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851" w:type="dxa"/>
          </w:tcPr>
          <w:p w:rsidR="00322EE0" w:rsidRDefault="00322EE0" w:rsidP="00482E6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275" w:type="dxa"/>
          </w:tcPr>
          <w:p w:rsidR="00322EE0" w:rsidRDefault="00322EE0" w:rsidP="00A7291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322EE0" w:rsidRDefault="00322EE0" w:rsidP="00482E6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322EE0" w:rsidRDefault="00322EE0" w:rsidP="00482E6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322EE0" w:rsidRDefault="00322EE0" w:rsidP="00482E6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</w:t>
            </w:r>
          </w:p>
        </w:tc>
        <w:tc>
          <w:tcPr>
            <w:tcW w:w="992" w:type="dxa"/>
            <w:gridSpan w:val="2"/>
          </w:tcPr>
          <w:p w:rsidR="00322EE0" w:rsidRDefault="00322EE0" w:rsidP="00482E6F">
            <w:pPr>
              <w:jc w:val="right"/>
              <w:rPr>
                <w:noProof/>
                <w:sz w:val="18"/>
              </w:rPr>
            </w:pPr>
          </w:p>
        </w:tc>
      </w:tr>
      <w:tr w:rsidR="00322EE0" w:rsidTr="00B4311A">
        <w:trPr>
          <w:cantSplit/>
        </w:trPr>
        <w:tc>
          <w:tcPr>
            <w:tcW w:w="2552" w:type="dxa"/>
          </w:tcPr>
          <w:p w:rsidR="00322EE0" w:rsidRDefault="00322EE0" w:rsidP="00482E6F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16 Отдел анализа и планирования налоговых проверок</w:t>
            </w:r>
          </w:p>
        </w:tc>
        <w:tc>
          <w:tcPr>
            <w:tcW w:w="1418" w:type="dxa"/>
          </w:tcPr>
          <w:p w:rsidR="00322EE0" w:rsidRDefault="00322EE0" w:rsidP="00482E6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1133" w:type="dxa"/>
          </w:tcPr>
          <w:p w:rsidR="00322EE0" w:rsidRDefault="00322EE0" w:rsidP="00482E6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322EE0" w:rsidRDefault="00322EE0" w:rsidP="00482E6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322EE0" w:rsidRDefault="00322EE0" w:rsidP="00482E6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322EE0" w:rsidRDefault="00322EE0" w:rsidP="00482E6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322EE0" w:rsidRDefault="00322EE0" w:rsidP="00482E6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322EE0" w:rsidRDefault="00322EE0" w:rsidP="00482E6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</w:tcPr>
          <w:p w:rsidR="00322EE0" w:rsidRDefault="00322EE0" w:rsidP="00A7291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322EE0" w:rsidRDefault="00322EE0" w:rsidP="00482E6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322EE0" w:rsidRDefault="00322EE0" w:rsidP="00482E6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322EE0" w:rsidRDefault="00322EE0" w:rsidP="00482E6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322EE0" w:rsidRDefault="00322EE0" w:rsidP="00482E6F">
            <w:pPr>
              <w:jc w:val="right"/>
              <w:rPr>
                <w:noProof/>
                <w:sz w:val="18"/>
              </w:rPr>
            </w:pPr>
          </w:p>
        </w:tc>
      </w:tr>
      <w:tr w:rsidR="00322EE0" w:rsidTr="00B4311A">
        <w:trPr>
          <w:cantSplit/>
        </w:trPr>
        <w:tc>
          <w:tcPr>
            <w:tcW w:w="2552" w:type="dxa"/>
          </w:tcPr>
          <w:p w:rsidR="00322EE0" w:rsidRDefault="00322EE0" w:rsidP="00A72915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ИТОГО:</w:t>
            </w:r>
          </w:p>
        </w:tc>
        <w:tc>
          <w:tcPr>
            <w:tcW w:w="1418" w:type="dxa"/>
          </w:tcPr>
          <w:p w:rsidR="00322EE0" w:rsidRDefault="00322EE0" w:rsidP="00482E6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67</w:t>
            </w:r>
          </w:p>
        </w:tc>
        <w:tc>
          <w:tcPr>
            <w:tcW w:w="1133" w:type="dxa"/>
          </w:tcPr>
          <w:p w:rsidR="00322EE0" w:rsidRDefault="00322EE0" w:rsidP="00482E6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1276" w:type="dxa"/>
          </w:tcPr>
          <w:p w:rsidR="00322EE0" w:rsidRDefault="00322EE0" w:rsidP="00482E6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24</w:t>
            </w:r>
          </w:p>
        </w:tc>
        <w:tc>
          <w:tcPr>
            <w:tcW w:w="709" w:type="dxa"/>
          </w:tcPr>
          <w:p w:rsidR="00322EE0" w:rsidRDefault="00322EE0" w:rsidP="00482E6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709" w:type="dxa"/>
          </w:tcPr>
          <w:p w:rsidR="00322EE0" w:rsidRDefault="00322EE0" w:rsidP="00482E6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850" w:type="dxa"/>
          </w:tcPr>
          <w:p w:rsidR="00322EE0" w:rsidRDefault="00322EE0" w:rsidP="00482E6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15</w:t>
            </w:r>
          </w:p>
        </w:tc>
        <w:tc>
          <w:tcPr>
            <w:tcW w:w="851" w:type="dxa"/>
          </w:tcPr>
          <w:p w:rsidR="00322EE0" w:rsidRDefault="00322EE0" w:rsidP="00482E6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1275" w:type="dxa"/>
          </w:tcPr>
          <w:p w:rsidR="00322EE0" w:rsidRPr="00F94816" w:rsidRDefault="00322EE0" w:rsidP="00A72915">
            <w:pPr>
              <w:jc w:val="right"/>
              <w:rPr>
                <w:b/>
                <w:noProof/>
                <w:sz w:val="18"/>
              </w:rPr>
            </w:pPr>
            <w:r>
              <w:rPr>
                <w:b/>
                <w:noProof/>
                <w:sz w:val="18"/>
              </w:rPr>
              <w:t>0</w:t>
            </w:r>
          </w:p>
        </w:tc>
        <w:tc>
          <w:tcPr>
            <w:tcW w:w="708" w:type="dxa"/>
          </w:tcPr>
          <w:p w:rsidR="00322EE0" w:rsidRDefault="00322EE0" w:rsidP="00482E6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1" w:type="dxa"/>
          </w:tcPr>
          <w:p w:rsidR="00322EE0" w:rsidRDefault="00322EE0" w:rsidP="00482E6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322EE0" w:rsidRDefault="00322EE0" w:rsidP="00482E6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18</w:t>
            </w:r>
          </w:p>
        </w:tc>
        <w:tc>
          <w:tcPr>
            <w:tcW w:w="992" w:type="dxa"/>
            <w:gridSpan w:val="2"/>
          </w:tcPr>
          <w:p w:rsidR="00322EE0" w:rsidRDefault="00322EE0" w:rsidP="00482E6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</w:tr>
    </w:tbl>
    <w:p w:rsidR="00F46E2B" w:rsidRDefault="00AB2B73">
      <w:pPr>
        <w:rPr>
          <w:noProof/>
          <w:sz w:val="24"/>
        </w:rPr>
      </w:pPr>
      <w:r w:rsidRPr="00AB2B73">
        <w:rPr>
          <w:noProof/>
          <w:sz w:val="24"/>
        </w:rPr>
        <w:tab/>
      </w:r>
    </w:p>
    <w:p w:rsidR="00AB2B73" w:rsidRPr="00AB2B73" w:rsidRDefault="001A03D5">
      <w:pPr>
        <w:rPr>
          <w:noProof/>
          <w:sz w:val="24"/>
        </w:rPr>
      </w:pPr>
      <w:r>
        <w:rPr>
          <w:noProof/>
          <w:sz w:val="24"/>
        </w:rPr>
        <w:t>Н</w:t>
      </w:r>
      <w:r w:rsidR="00AB2B73" w:rsidRPr="00AB2B73">
        <w:rPr>
          <w:noProof/>
          <w:sz w:val="24"/>
        </w:rPr>
        <w:t xml:space="preserve">ачальник общего отдела                                                                                                     </w:t>
      </w:r>
      <w:r w:rsidR="00F46E2B">
        <w:rPr>
          <w:noProof/>
          <w:sz w:val="24"/>
        </w:rPr>
        <w:t xml:space="preserve">                             </w:t>
      </w:r>
      <w:r>
        <w:rPr>
          <w:noProof/>
          <w:sz w:val="24"/>
        </w:rPr>
        <w:t xml:space="preserve">                           </w:t>
      </w:r>
      <w:r w:rsidR="00F46E2B">
        <w:rPr>
          <w:noProof/>
          <w:sz w:val="24"/>
        </w:rPr>
        <w:t xml:space="preserve"> </w:t>
      </w:r>
      <w:r w:rsidR="00AB2B73" w:rsidRPr="00AB2B73">
        <w:rPr>
          <w:noProof/>
          <w:sz w:val="24"/>
        </w:rPr>
        <w:t xml:space="preserve">   </w:t>
      </w:r>
      <w:r>
        <w:rPr>
          <w:noProof/>
          <w:sz w:val="24"/>
        </w:rPr>
        <w:t>Е.С. Машталер</w:t>
      </w:r>
      <w:r w:rsidR="00AB2B73" w:rsidRPr="00AB2B73">
        <w:rPr>
          <w:noProof/>
          <w:sz w:val="24"/>
        </w:rPr>
        <w:tab/>
      </w:r>
      <w:r w:rsidR="00AB2B73" w:rsidRPr="00AB2B73">
        <w:rPr>
          <w:noProof/>
          <w:sz w:val="24"/>
        </w:rPr>
        <w:tab/>
        <w:t xml:space="preserve">                                  </w:t>
      </w:r>
      <w:r w:rsidR="00AB2B73" w:rsidRPr="00AB2B73">
        <w:rPr>
          <w:noProof/>
          <w:sz w:val="24"/>
        </w:rPr>
        <w:tab/>
      </w:r>
    </w:p>
    <w:sectPr w:rsidR="00AB2B73" w:rsidRPr="00AB2B73" w:rsidSect="00442756">
      <w:pgSz w:w="16834" w:h="11909" w:orient="landscape" w:code="9"/>
      <w:pgMar w:top="426" w:right="1440" w:bottom="709" w:left="1440" w:header="706" w:footer="706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BA36365C"/>
    <w:lvl w:ilvl="0">
      <w:start w:val="1"/>
      <w:numFmt w:val="decimal"/>
      <w:pStyle w:val="1"/>
      <w:lvlText w:val="%1."/>
      <w:legacy w:legacy="1" w:legacySpace="120" w:legacyIndent="432"/>
      <w:lvlJc w:val="left"/>
      <w:pPr>
        <w:ind w:left="357" w:hanging="432"/>
      </w:pPr>
    </w:lvl>
    <w:lvl w:ilvl="1">
      <w:start w:val="1"/>
      <w:numFmt w:val="decimal"/>
      <w:pStyle w:val="2"/>
      <w:lvlText w:val="%1.%2."/>
      <w:legacy w:legacy="1" w:legacySpace="120" w:legacyIndent="576"/>
      <w:lvlJc w:val="left"/>
      <w:pPr>
        <w:ind w:left="933" w:hanging="576"/>
      </w:pPr>
    </w:lvl>
    <w:lvl w:ilvl="2">
      <w:start w:val="1"/>
      <w:numFmt w:val="decimal"/>
      <w:pStyle w:val="3"/>
      <w:lvlText w:val="%1.%2.%3."/>
      <w:legacy w:legacy="1" w:legacySpace="120" w:legacyIndent="720"/>
      <w:lvlJc w:val="left"/>
      <w:pPr>
        <w:ind w:left="1077" w:hanging="720"/>
      </w:pPr>
    </w:lvl>
    <w:lvl w:ilvl="3">
      <w:start w:val="1"/>
      <w:numFmt w:val="decimal"/>
      <w:pStyle w:val="4"/>
      <w:lvlText w:val="%1.%2.%3.%4."/>
      <w:legacy w:legacy="1" w:legacySpace="120" w:legacyIndent="864"/>
      <w:lvlJc w:val="left"/>
      <w:pPr>
        <w:ind w:left="1219" w:hanging="864"/>
      </w:pPr>
    </w:lvl>
    <w:lvl w:ilvl="4">
      <w:start w:val="1"/>
      <w:numFmt w:val="decimal"/>
      <w:pStyle w:val="5"/>
      <w:lvlText w:val="%1.%2.%3.%4.%5"/>
      <w:legacy w:legacy="1" w:legacySpace="120" w:legacyIndent="1008"/>
      <w:lvlJc w:val="left"/>
      <w:pPr>
        <w:ind w:left="1365" w:hanging="1008"/>
      </w:pPr>
    </w:lvl>
    <w:lvl w:ilvl="5">
      <w:start w:val="1"/>
      <w:numFmt w:val="decimal"/>
      <w:pStyle w:val="6"/>
      <w:lvlText w:val="%1.%2.%3.%4.%5.%6"/>
      <w:legacy w:legacy="1" w:legacySpace="120" w:legacyIndent="1152"/>
      <w:lvlJc w:val="left"/>
      <w:pPr>
        <w:ind w:left="1509" w:hanging="1152"/>
      </w:pPr>
    </w:lvl>
    <w:lvl w:ilvl="6">
      <w:start w:val="1"/>
      <w:numFmt w:val="decimal"/>
      <w:pStyle w:val="7"/>
      <w:lvlText w:val="%1.%2.%3.%4.%5.%6.%7"/>
      <w:legacy w:legacy="1" w:legacySpace="120" w:legacyIndent="1296"/>
      <w:lvlJc w:val="left"/>
      <w:pPr>
        <w:ind w:left="1653" w:hanging="1296"/>
      </w:pPr>
    </w:lvl>
    <w:lvl w:ilvl="7">
      <w:start w:val="1"/>
      <w:numFmt w:val="decimal"/>
      <w:pStyle w:val="8"/>
      <w:lvlText w:val="%1.%2.%3.%4.%5.%6.%7.%8"/>
      <w:legacy w:legacy="1" w:legacySpace="120" w:legacyIndent="1440"/>
      <w:lvlJc w:val="left"/>
      <w:pPr>
        <w:ind w:left="1797" w:hanging="1440"/>
      </w:pPr>
    </w:lvl>
    <w:lvl w:ilvl="8">
      <w:start w:val="1"/>
      <w:numFmt w:val="decimal"/>
      <w:pStyle w:val="9"/>
      <w:lvlText w:val="%1.%2.%3.%4.%5.%6.%7.%8.%9"/>
      <w:legacy w:legacy="1" w:legacySpace="120" w:legacyIndent="1584"/>
      <w:lvlJc w:val="left"/>
      <w:pPr>
        <w:ind w:left="1941" w:hanging="1584"/>
      </w:pPr>
    </w:lvl>
  </w:abstractNum>
  <w:abstractNum w:abstractNumId="1">
    <w:nsid w:val="FFFFFFFE"/>
    <w:multiLevelType w:val="singleLevel"/>
    <w:tmpl w:val="94503BBC"/>
    <w:lvl w:ilvl="0">
      <w:numFmt w:val="decimal"/>
      <w:lvlText w:val="*"/>
      <w:lvlJc w:val="left"/>
    </w:lvl>
  </w:abstractNum>
  <w:abstractNum w:abstractNumId="2">
    <w:nsid w:val="006D791A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">
    <w:nsid w:val="01DC7273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4">
    <w:nsid w:val="098F6A22"/>
    <w:multiLevelType w:val="multilevel"/>
    <w:tmpl w:val="AE8CC49A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5">
    <w:nsid w:val="0A807B21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6">
    <w:nsid w:val="0A976AD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7">
    <w:nsid w:val="0DAC2C6A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8">
    <w:nsid w:val="0EAC1670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9">
    <w:nsid w:val="149B251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0">
    <w:nsid w:val="1F425A6E"/>
    <w:multiLevelType w:val="multilevel"/>
    <w:tmpl w:val="C2A8215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1">
    <w:nsid w:val="25C52943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2">
    <w:nsid w:val="2ED27B09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3">
    <w:nsid w:val="30237627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4">
    <w:nsid w:val="33E87AD7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5">
    <w:nsid w:val="394F3A3C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6">
    <w:nsid w:val="3EDC32E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7">
    <w:nsid w:val="40182A66"/>
    <w:multiLevelType w:val="multilevel"/>
    <w:tmpl w:val="8F1E1656"/>
    <w:lvl w:ilvl="0">
      <w:start w:val="1"/>
      <w:numFmt w:val="none"/>
      <w:lvlText w:val=""/>
      <w:legacy w:legacy="1" w:legacySpace="120" w:legacyIndent="340"/>
      <w:lvlJc w:val="left"/>
      <w:pPr>
        <w:ind w:left="340" w:hanging="340"/>
      </w:pPr>
      <w:rPr>
        <w:rFonts w:ascii="Wingdings" w:hAnsi="Wingdings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8">
    <w:nsid w:val="449B41F8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9">
    <w:nsid w:val="4595308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0">
    <w:nsid w:val="49A625B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1">
    <w:nsid w:val="4ADC2188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2">
    <w:nsid w:val="56193ABE"/>
    <w:multiLevelType w:val="multilevel"/>
    <w:tmpl w:val="95D6ACD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3">
    <w:nsid w:val="5CC94C32"/>
    <w:multiLevelType w:val="multilevel"/>
    <w:tmpl w:val="9D623B98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4">
    <w:nsid w:val="614604AF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5">
    <w:nsid w:val="6154248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6">
    <w:nsid w:val="61A8265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7">
    <w:nsid w:val="62C6217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8">
    <w:nsid w:val="63A86376"/>
    <w:multiLevelType w:val="singleLevel"/>
    <w:tmpl w:val="EE6C3F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>
    <w:nsid w:val="64862DD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0">
    <w:nsid w:val="6AE103DC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decimal"/>
      <w:lvlText w:val="%2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1">
    <w:nsid w:val="6F416C45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2">
    <w:nsid w:val="71E65C1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3">
    <w:nsid w:val="72934D6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4">
    <w:nsid w:val="72FE4880"/>
    <w:multiLevelType w:val="multilevel"/>
    <w:tmpl w:val="4CEC83B4"/>
    <w:lvl w:ilvl="0">
      <w:start w:val="1"/>
      <w:numFmt w:val="decimal"/>
      <w:lvlText w:val="%1)"/>
      <w:lvlJc w:val="left"/>
      <w:pPr>
        <w:tabs>
          <w:tab w:val="num" w:pos="2160"/>
        </w:tabs>
        <w:ind w:left="2140" w:hanging="3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>
    <w:nsid w:val="73CE7066"/>
    <w:multiLevelType w:val="multilevel"/>
    <w:tmpl w:val="8C5AEB34"/>
    <w:lvl w:ilvl="0">
      <w:start w:val="1"/>
      <w:numFmt w:val="decimal"/>
      <w:lvlText w:val="%1)"/>
      <w:lvlJc w:val="left"/>
      <w:pPr>
        <w:tabs>
          <w:tab w:val="num" w:pos="1440"/>
        </w:tabs>
        <w:ind w:left="142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7833F3A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7">
    <w:nsid w:val="79C6060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8">
    <w:nsid w:val="7B390D2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9">
    <w:nsid w:val="7C4C4FE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6"/>
  </w:num>
  <w:num w:numId="3">
    <w:abstractNumId w:val="10"/>
  </w:num>
  <w:num w:numId="4">
    <w:abstractNumId w:val="12"/>
  </w:num>
  <w:num w:numId="5">
    <w:abstractNumId w:val="16"/>
  </w:num>
  <w:num w:numId="6">
    <w:abstractNumId w:val="38"/>
  </w:num>
  <w:num w:numId="7">
    <w:abstractNumId w:val="27"/>
  </w:num>
  <w:num w:numId="8">
    <w:abstractNumId w:val="37"/>
  </w:num>
  <w:num w:numId="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003" w:hanging="283"/>
        </w:pPr>
        <w:rPr>
          <w:rFonts w:ascii="Symbol" w:hAnsi="Symbol" w:hint="default"/>
        </w:rPr>
      </w:lvl>
    </w:lvlOverride>
  </w:num>
  <w:num w:numId="10">
    <w:abstractNumId w:val="1"/>
    <w:lvlOverride w:ilvl="0">
      <w:lvl w:ilvl="0">
        <w:start w:val="1"/>
        <w:numFmt w:val="bullet"/>
        <w:lvlText w:val=""/>
        <w:legacy w:legacy="1" w:legacySpace="0" w:legacyIndent="360"/>
        <w:lvlJc w:val="left"/>
        <w:pPr>
          <w:ind w:left="1069" w:hanging="360"/>
        </w:pPr>
        <w:rPr>
          <w:rFonts w:ascii="Wingdings" w:hAnsi="Wingdings" w:hint="default"/>
        </w:rPr>
      </w:lvl>
    </w:lvlOverride>
  </w:num>
  <w:num w:numId="11">
    <w:abstractNumId w:val="5"/>
  </w:num>
  <w:num w:numId="12">
    <w:abstractNumId w:val="30"/>
  </w:num>
  <w:num w:numId="13">
    <w:abstractNumId w:val="39"/>
  </w:num>
  <w:num w:numId="14">
    <w:abstractNumId w:val="6"/>
  </w:num>
  <w:num w:numId="15">
    <w:abstractNumId w:val="33"/>
  </w:num>
  <w:num w:numId="16">
    <w:abstractNumId w:val="32"/>
  </w:num>
  <w:num w:numId="17">
    <w:abstractNumId w:val="19"/>
  </w:num>
  <w:num w:numId="18">
    <w:abstractNumId w:val="26"/>
  </w:num>
  <w:num w:numId="19">
    <w:abstractNumId w:val="20"/>
  </w:num>
  <w:num w:numId="20">
    <w:abstractNumId w:val="7"/>
  </w:num>
  <w:num w:numId="21">
    <w:abstractNumId w:val="11"/>
  </w:num>
  <w:num w:numId="22">
    <w:abstractNumId w:val="25"/>
  </w:num>
  <w:num w:numId="23">
    <w:abstractNumId w:val="18"/>
  </w:num>
  <w:num w:numId="24">
    <w:abstractNumId w:val="31"/>
  </w:num>
  <w:num w:numId="25">
    <w:abstractNumId w:val="24"/>
  </w:num>
  <w:num w:numId="26">
    <w:abstractNumId w:val="29"/>
  </w:num>
  <w:num w:numId="27">
    <w:abstractNumId w:val="8"/>
  </w:num>
  <w:num w:numId="28">
    <w:abstractNumId w:val="21"/>
  </w:num>
  <w:num w:numId="29">
    <w:abstractNumId w:val="14"/>
  </w:num>
  <w:num w:numId="30">
    <w:abstractNumId w:val="9"/>
  </w:num>
  <w:num w:numId="31">
    <w:abstractNumId w:val="17"/>
  </w:num>
  <w:num w:numId="32">
    <w:abstractNumId w:val="13"/>
  </w:num>
  <w:num w:numId="33">
    <w:abstractNumId w:val="3"/>
  </w:num>
  <w:num w:numId="34">
    <w:abstractNumId w:val="2"/>
  </w:num>
  <w:num w:numId="35">
    <w:abstractNumId w:val="15"/>
  </w:num>
  <w:num w:numId="36">
    <w:abstractNumId w:val="22"/>
  </w:num>
  <w:num w:numId="37">
    <w:abstractNumId w:val="4"/>
  </w:num>
  <w:num w:numId="38">
    <w:abstractNumId w:val="23"/>
  </w:num>
  <w:num w:numId="39">
    <w:abstractNumId w:val="34"/>
  </w:num>
  <w:num w:numId="40">
    <w:abstractNumId w:val="35"/>
  </w:num>
  <w:num w:numId="41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3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2B73"/>
    <w:rsid w:val="000776E1"/>
    <w:rsid w:val="000967AA"/>
    <w:rsid w:val="000A5B75"/>
    <w:rsid w:val="000C1F3E"/>
    <w:rsid w:val="001A03D5"/>
    <w:rsid w:val="0029369A"/>
    <w:rsid w:val="00322EE0"/>
    <w:rsid w:val="00442756"/>
    <w:rsid w:val="00473A11"/>
    <w:rsid w:val="004C60A2"/>
    <w:rsid w:val="00530197"/>
    <w:rsid w:val="005376CD"/>
    <w:rsid w:val="00597BDC"/>
    <w:rsid w:val="005E6344"/>
    <w:rsid w:val="006330EC"/>
    <w:rsid w:val="00702952"/>
    <w:rsid w:val="00736D6B"/>
    <w:rsid w:val="00814E57"/>
    <w:rsid w:val="00894B18"/>
    <w:rsid w:val="00897399"/>
    <w:rsid w:val="0094482C"/>
    <w:rsid w:val="009F5B1A"/>
    <w:rsid w:val="00A14374"/>
    <w:rsid w:val="00AB2B73"/>
    <w:rsid w:val="00AC29FE"/>
    <w:rsid w:val="00B320F3"/>
    <w:rsid w:val="00B4311A"/>
    <w:rsid w:val="00C00347"/>
    <w:rsid w:val="00C476C7"/>
    <w:rsid w:val="00DE14C4"/>
    <w:rsid w:val="00E6650E"/>
    <w:rsid w:val="00E66704"/>
    <w:rsid w:val="00F46E2B"/>
    <w:rsid w:val="00F94816"/>
    <w:rsid w:val="00FE4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numPr>
        <w:numId w:val="1"/>
      </w:numPr>
      <w:tabs>
        <w:tab w:val="left" w:pos="789"/>
      </w:tabs>
      <w:overflowPunct w:val="0"/>
      <w:autoSpaceDE w:val="0"/>
      <w:autoSpaceDN w:val="0"/>
      <w:adjustRightInd w:val="0"/>
      <w:spacing w:before="360" w:after="120"/>
      <w:ind w:firstLine="0"/>
      <w:jc w:val="center"/>
      <w:textAlignment w:val="baseline"/>
      <w:outlineLvl w:val="0"/>
    </w:pPr>
    <w:rPr>
      <w:b/>
      <w:caps/>
      <w:spacing w:val="40"/>
      <w:sz w:val="24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tabs>
        <w:tab w:val="left" w:pos="933"/>
      </w:tabs>
      <w:overflowPunct w:val="0"/>
      <w:autoSpaceDE w:val="0"/>
      <w:autoSpaceDN w:val="0"/>
      <w:adjustRightInd w:val="0"/>
      <w:spacing w:before="120" w:after="120"/>
      <w:textAlignment w:val="baseline"/>
      <w:outlineLvl w:val="1"/>
    </w:pPr>
    <w:rPr>
      <w:b/>
      <w:smallCap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tabs>
        <w:tab w:val="left" w:pos="1077"/>
      </w:tabs>
      <w:overflowPunct w:val="0"/>
      <w:autoSpaceDE w:val="0"/>
      <w:autoSpaceDN w:val="0"/>
      <w:adjustRightInd w:val="0"/>
      <w:spacing w:before="120" w:after="120"/>
      <w:textAlignment w:val="baseline"/>
      <w:outlineLvl w:val="2"/>
    </w:pPr>
    <w:rPr>
      <w:b/>
      <w:i/>
      <w:sz w:val="24"/>
    </w:rPr>
  </w:style>
  <w:style w:type="paragraph" w:styleId="4">
    <w:name w:val="heading 4"/>
    <w:basedOn w:val="a"/>
    <w:next w:val="a"/>
    <w:qFormat/>
    <w:pPr>
      <w:keepNext/>
      <w:widowControl w:val="0"/>
      <w:numPr>
        <w:ilvl w:val="3"/>
        <w:numId w:val="1"/>
      </w:numPr>
      <w:tabs>
        <w:tab w:val="left" w:pos="1437"/>
      </w:tabs>
      <w:overflowPunct w:val="0"/>
      <w:autoSpaceDE w:val="0"/>
      <w:autoSpaceDN w:val="0"/>
      <w:adjustRightInd w:val="0"/>
      <w:spacing w:before="240" w:after="60"/>
      <w:ind w:hanging="862"/>
      <w:jc w:val="both"/>
      <w:textAlignment w:val="baseline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tabs>
        <w:tab w:val="left" w:pos="1365"/>
      </w:tabs>
      <w:overflowPunct w:val="0"/>
      <w:autoSpaceDE w:val="0"/>
      <w:autoSpaceDN w:val="0"/>
      <w:adjustRightInd w:val="0"/>
      <w:textAlignment w:val="baseline"/>
      <w:outlineLvl w:val="4"/>
    </w:pPr>
    <w:rPr>
      <w:sz w:val="24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tabs>
        <w:tab w:val="left" w:pos="1509"/>
      </w:tabs>
      <w:overflowPunct w:val="0"/>
      <w:autoSpaceDE w:val="0"/>
      <w:autoSpaceDN w:val="0"/>
      <w:adjustRightInd w:val="0"/>
      <w:textAlignment w:val="baseline"/>
      <w:outlineLvl w:val="5"/>
    </w:pPr>
    <w:rPr>
      <w:b/>
    </w:rPr>
  </w:style>
  <w:style w:type="paragraph" w:styleId="7">
    <w:name w:val="heading 7"/>
    <w:basedOn w:val="a"/>
    <w:next w:val="a"/>
    <w:qFormat/>
    <w:pPr>
      <w:keepNext/>
      <w:pageBreakBefore/>
      <w:numPr>
        <w:ilvl w:val="6"/>
        <w:numId w:val="1"/>
      </w:numPr>
      <w:tabs>
        <w:tab w:val="left" w:pos="1653"/>
      </w:tabs>
      <w:overflowPunct w:val="0"/>
      <w:autoSpaceDE w:val="0"/>
      <w:autoSpaceDN w:val="0"/>
      <w:adjustRightInd w:val="0"/>
      <w:jc w:val="center"/>
      <w:textAlignment w:val="baseline"/>
      <w:outlineLvl w:val="6"/>
    </w:pPr>
    <w:rPr>
      <w:sz w:val="24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tabs>
        <w:tab w:val="left" w:pos="1797"/>
      </w:tabs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tabs>
        <w:tab w:val="left" w:pos="1941"/>
      </w:tabs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numPr>
        <w:numId w:val="1"/>
      </w:numPr>
      <w:tabs>
        <w:tab w:val="left" w:pos="789"/>
      </w:tabs>
      <w:overflowPunct w:val="0"/>
      <w:autoSpaceDE w:val="0"/>
      <w:autoSpaceDN w:val="0"/>
      <w:adjustRightInd w:val="0"/>
      <w:spacing w:before="360" w:after="120"/>
      <w:ind w:firstLine="0"/>
      <w:jc w:val="center"/>
      <w:textAlignment w:val="baseline"/>
      <w:outlineLvl w:val="0"/>
    </w:pPr>
    <w:rPr>
      <w:b/>
      <w:caps/>
      <w:spacing w:val="40"/>
      <w:sz w:val="24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tabs>
        <w:tab w:val="left" w:pos="933"/>
      </w:tabs>
      <w:overflowPunct w:val="0"/>
      <w:autoSpaceDE w:val="0"/>
      <w:autoSpaceDN w:val="0"/>
      <w:adjustRightInd w:val="0"/>
      <w:spacing w:before="120" w:after="120"/>
      <w:textAlignment w:val="baseline"/>
      <w:outlineLvl w:val="1"/>
    </w:pPr>
    <w:rPr>
      <w:b/>
      <w:smallCap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tabs>
        <w:tab w:val="left" w:pos="1077"/>
      </w:tabs>
      <w:overflowPunct w:val="0"/>
      <w:autoSpaceDE w:val="0"/>
      <w:autoSpaceDN w:val="0"/>
      <w:adjustRightInd w:val="0"/>
      <w:spacing w:before="120" w:after="120"/>
      <w:textAlignment w:val="baseline"/>
      <w:outlineLvl w:val="2"/>
    </w:pPr>
    <w:rPr>
      <w:b/>
      <w:i/>
      <w:sz w:val="24"/>
    </w:rPr>
  </w:style>
  <w:style w:type="paragraph" w:styleId="4">
    <w:name w:val="heading 4"/>
    <w:basedOn w:val="a"/>
    <w:next w:val="a"/>
    <w:qFormat/>
    <w:pPr>
      <w:keepNext/>
      <w:widowControl w:val="0"/>
      <w:numPr>
        <w:ilvl w:val="3"/>
        <w:numId w:val="1"/>
      </w:numPr>
      <w:tabs>
        <w:tab w:val="left" w:pos="1437"/>
      </w:tabs>
      <w:overflowPunct w:val="0"/>
      <w:autoSpaceDE w:val="0"/>
      <w:autoSpaceDN w:val="0"/>
      <w:adjustRightInd w:val="0"/>
      <w:spacing w:before="240" w:after="60"/>
      <w:ind w:hanging="862"/>
      <w:jc w:val="both"/>
      <w:textAlignment w:val="baseline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tabs>
        <w:tab w:val="left" w:pos="1365"/>
      </w:tabs>
      <w:overflowPunct w:val="0"/>
      <w:autoSpaceDE w:val="0"/>
      <w:autoSpaceDN w:val="0"/>
      <w:adjustRightInd w:val="0"/>
      <w:textAlignment w:val="baseline"/>
      <w:outlineLvl w:val="4"/>
    </w:pPr>
    <w:rPr>
      <w:sz w:val="24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tabs>
        <w:tab w:val="left" w:pos="1509"/>
      </w:tabs>
      <w:overflowPunct w:val="0"/>
      <w:autoSpaceDE w:val="0"/>
      <w:autoSpaceDN w:val="0"/>
      <w:adjustRightInd w:val="0"/>
      <w:textAlignment w:val="baseline"/>
      <w:outlineLvl w:val="5"/>
    </w:pPr>
    <w:rPr>
      <w:b/>
    </w:rPr>
  </w:style>
  <w:style w:type="paragraph" w:styleId="7">
    <w:name w:val="heading 7"/>
    <w:basedOn w:val="a"/>
    <w:next w:val="a"/>
    <w:qFormat/>
    <w:pPr>
      <w:keepNext/>
      <w:pageBreakBefore/>
      <w:numPr>
        <w:ilvl w:val="6"/>
        <w:numId w:val="1"/>
      </w:numPr>
      <w:tabs>
        <w:tab w:val="left" w:pos="1653"/>
      </w:tabs>
      <w:overflowPunct w:val="0"/>
      <w:autoSpaceDE w:val="0"/>
      <w:autoSpaceDN w:val="0"/>
      <w:adjustRightInd w:val="0"/>
      <w:jc w:val="center"/>
      <w:textAlignment w:val="baseline"/>
      <w:outlineLvl w:val="6"/>
    </w:pPr>
    <w:rPr>
      <w:sz w:val="24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tabs>
        <w:tab w:val="left" w:pos="1797"/>
      </w:tabs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tabs>
        <w:tab w:val="left" w:pos="1941"/>
      </w:tabs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189</Words>
  <Characters>1246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Российской Федерации по налогам и сборам</vt:lpstr>
    </vt:vector>
  </TitlesOfParts>
  <Company>it</Company>
  <LinksUpToDate>false</LinksUpToDate>
  <CharactersWithSpaces>1433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Российской Федерации по налогам и сборам</dc:title>
  <dc:subject/>
  <dc:creator>Масасина Светлана Леонидовна</dc:creator>
  <cp:keywords/>
  <cp:lastModifiedBy>Масасина Светлана Леонидовна</cp:lastModifiedBy>
  <cp:revision>32</cp:revision>
  <dcterms:created xsi:type="dcterms:W3CDTF">2018-01-12T07:05:00Z</dcterms:created>
  <dcterms:modified xsi:type="dcterms:W3CDTF">2019-03-11T13:00:00Z</dcterms:modified>
</cp:coreProperties>
</file>