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939" w:rsidRPr="00CF3939" w:rsidRDefault="00CF3939" w:rsidP="00CF3939">
      <w:pPr>
        <w:jc w:val="center"/>
        <w:rPr>
          <w:b/>
          <w:lang w:val="en-US" w:eastAsia="x-none"/>
        </w:rPr>
      </w:pPr>
      <w:r w:rsidRPr="00CF3939">
        <w:rPr>
          <w:b/>
          <w:noProof/>
          <w:lang w:eastAsia="x-none"/>
        </w:rPr>
        <w:t>В</w:t>
      </w:r>
      <w:r w:rsidRPr="00CF3939">
        <w:rPr>
          <w:b/>
          <w:noProof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CF3939">
        <w:rPr>
          <w:b/>
          <w:lang w:eastAsia="x-none"/>
        </w:rPr>
        <w:t xml:space="preserve"> в 3-ом  квартале 2020 года граждане интересовались следующими вопросами:</w:t>
      </w:r>
    </w:p>
    <w:p w:rsidR="00CF3939" w:rsidRPr="00CF3939" w:rsidRDefault="00CF3939" w:rsidP="00CF3939">
      <w:pPr>
        <w:jc w:val="both"/>
        <w:rPr>
          <w:sz w:val="16"/>
          <w:szCs w:val="16"/>
          <w:lang w:val="en-US" w:eastAsia="x-none"/>
        </w:rPr>
      </w:pPr>
    </w:p>
    <w:tbl>
      <w:tblPr>
        <w:tblW w:w="91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460"/>
        <w:gridCol w:w="3547"/>
        <w:gridCol w:w="2119"/>
      </w:tblGrid>
      <w:tr w:rsidR="00CF3939" w:rsidRPr="00CF3939" w:rsidTr="00CF3939">
        <w:trPr>
          <w:cantSplit/>
          <w:trHeight w:val="935"/>
        </w:trPr>
        <w:tc>
          <w:tcPr>
            <w:tcW w:w="3460" w:type="dxa"/>
            <w:vAlign w:val="center"/>
          </w:tcPr>
          <w:p w:rsidR="00CF3939" w:rsidRPr="00CF3939" w:rsidRDefault="00CF3939" w:rsidP="00CF3939">
            <w:pPr>
              <w:jc w:val="center"/>
              <w:rPr>
                <w:b/>
                <w:snapToGrid w:val="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CF3939">
              <w:rPr>
                <w:b/>
                <w:snapToGrid w:val="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547" w:type="dxa"/>
            <w:vAlign w:val="center"/>
          </w:tcPr>
          <w:p w:rsidR="00CF3939" w:rsidRPr="00CF3939" w:rsidRDefault="00CF3939" w:rsidP="00CF3939">
            <w:pPr>
              <w:jc w:val="center"/>
              <w:rPr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CF3939">
              <w:rPr>
                <w:b/>
                <w:noProof/>
                <w:snapToGrid w:val="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CF3939">
              <w:rPr>
                <w:b/>
                <w:snapToGrid w:val="0"/>
                <w:sz w:val="18"/>
                <w:szCs w:val="18"/>
                <w:lang w:eastAsia="ru-RU"/>
              </w:rPr>
              <w:t xml:space="preserve">соответствии с </w:t>
            </w:r>
            <w:r w:rsidRPr="00CF3939">
              <w:rPr>
                <w:b/>
                <w:noProof/>
                <w:snapToGrid w:val="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19" w:type="dxa"/>
          </w:tcPr>
          <w:p w:rsidR="00CF3939" w:rsidRPr="00CF3939" w:rsidRDefault="00CF3939" w:rsidP="00CF3939">
            <w:pPr>
              <w:jc w:val="center"/>
              <w:rPr>
                <w:b/>
                <w:sz w:val="18"/>
                <w:szCs w:val="18"/>
              </w:rPr>
            </w:pPr>
            <w:r w:rsidRPr="00CF3939">
              <w:rPr>
                <w:b/>
                <w:sz w:val="18"/>
                <w:szCs w:val="18"/>
              </w:rPr>
              <w:t>Кол-во</w:t>
            </w:r>
          </w:p>
          <w:p w:rsidR="00CF3939" w:rsidRPr="00CF3939" w:rsidRDefault="00CF3939" w:rsidP="00CF3939">
            <w:pPr>
              <w:jc w:val="center"/>
              <w:rPr>
                <w:b/>
                <w:noProof/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CF3939" w:rsidRPr="00CF3939" w:rsidTr="00CF3939">
        <w:trPr>
          <w:cantSplit/>
          <w:trHeight w:val="227"/>
        </w:trPr>
        <w:tc>
          <w:tcPr>
            <w:tcW w:w="3460" w:type="dxa"/>
            <w:vAlign w:val="center"/>
          </w:tcPr>
          <w:p w:rsidR="00CF3939" w:rsidRPr="00CF3939" w:rsidRDefault="00CF3939" w:rsidP="00CF3939">
            <w:pPr>
              <w:jc w:val="center"/>
              <w:rPr>
                <w:b/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b/>
                <w:snapToGrid w:val="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547" w:type="dxa"/>
            <w:vAlign w:val="center"/>
          </w:tcPr>
          <w:p w:rsidR="00CF3939" w:rsidRPr="00CF3939" w:rsidRDefault="00CF3939" w:rsidP="00CF3939">
            <w:pPr>
              <w:jc w:val="center"/>
              <w:rPr>
                <w:b/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b/>
                <w:snapToGrid w:val="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19" w:type="dxa"/>
          </w:tcPr>
          <w:p w:rsidR="00CF3939" w:rsidRPr="00CF3939" w:rsidRDefault="00CF3939" w:rsidP="00CF3939">
            <w:pPr>
              <w:jc w:val="center"/>
              <w:rPr>
                <w:b/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b/>
                <w:snapToGrid w:val="0"/>
                <w:sz w:val="18"/>
                <w:szCs w:val="18"/>
                <w:lang w:eastAsia="ru-RU"/>
              </w:rPr>
              <w:t>Х</w:t>
            </w:r>
          </w:p>
        </w:tc>
      </w:tr>
      <w:tr w:rsidR="00CF3939" w:rsidRPr="00CF3939" w:rsidTr="00CF3939">
        <w:trPr>
          <w:cantSplit/>
          <w:trHeight w:val="378"/>
        </w:trPr>
        <w:tc>
          <w:tcPr>
            <w:tcW w:w="3460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547" w:type="dxa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19" w:type="dxa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9</w:t>
            </w:r>
          </w:p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(по сравнению с аналогичным периодом 2019 года меньше на 40% или на 6 обращений)</w:t>
            </w:r>
          </w:p>
        </w:tc>
      </w:tr>
      <w:tr w:rsidR="00CF3939" w:rsidRPr="00CF3939" w:rsidTr="00CF3939">
        <w:trPr>
          <w:cantSplit/>
          <w:trHeight w:val="378"/>
        </w:trPr>
        <w:tc>
          <w:tcPr>
            <w:tcW w:w="3460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547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19" w:type="dxa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CF3939" w:rsidRPr="00CF3939" w:rsidTr="00CF3939">
        <w:trPr>
          <w:cantSplit/>
          <w:trHeight w:val="378"/>
        </w:trPr>
        <w:tc>
          <w:tcPr>
            <w:tcW w:w="3460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547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19" w:type="dxa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12</w:t>
            </w:r>
          </w:p>
        </w:tc>
      </w:tr>
      <w:tr w:rsidR="00CF3939" w:rsidRPr="00CF3939" w:rsidTr="00CF3939">
        <w:trPr>
          <w:cantSplit/>
          <w:trHeight w:val="378"/>
        </w:trPr>
        <w:tc>
          <w:tcPr>
            <w:tcW w:w="3460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547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19" w:type="dxa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CF3939" w:rsidRPr="00CF3939" w:rsidTr="00CF3939">
        <w:trPr>
          <w:cantSplit/>
          <w:trHeight w:val="378"/>
        </w:trPr>
        <w:tc>
          <w:tcPr>
            <w:tcW w:w="3460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547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19" w:type="dxa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12</w:t>
            </w:r>
          </w:p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(по сравнению с аналогичным периодом 2019 года больше на 83% или на 10 обращений)</w:t>
            </w:r>
          </w:p>
        </w:tc>
      </w:tr>
      <w:tr w:rsidR="00CF3939" w:rsidRPr="00CF3939" w:rsidTr="00CF3939">
        <w:trPr>
          <w:cantSplit/>
          <w:trHeight w:val="378"/>
        </w:trPr>
        <w:tc>
          <w:tcPr>
            <w:tcW w:w="3460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547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19" w:type="dxa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CF3939" w:rsidRPr="00CF3939" w:rsidTr="00CF3939">
        <w:trPr>
          <w:cantSplit/>
          <w:trHeight w:val="378"/>
        </w:trPr>
        <w:tc>
          <w:tcPr>
            <w:tcW w:w="3460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547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19" w:type="dxa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12</w:t>
            </w:r>
          </w:p>
        </w:tc>
      </w:tr>
      <w:tr w:rsidR="00CF3939" w:rsidRPr="00CF3939" w:rsidTr="00CF3939">
        <w:trPr>
          <w:cantSplit/>
          <w:trHeight w:val="378"/>
        </w:trPr>
        <w:tc>
          <w:tcPr>
            <w:tcW w:w="3460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547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19" w:type="dxa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CF3939" w:rsidRPr="00CF3939" w:rsidTr="00CF3939">
        <w:trPr>
          <w:cantSplit/>
          <w:trHeight w:val="378"/>
        </w:trPr>
        <w:tc>
          <w:tcPr>
            <w:tcW w:w="3460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547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19" w:type="dxa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40</w:t>
            </w:r>
          </w:p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(по сравнению с аналогичным периодом 2019 года без изменений)</w:t>
            </w:r>
          </w:p>
        </w:tc>
      </w:tr>
      <w:tr w:rsidR="00CF3939" w:rsidRPr="00CF3939" w:rsidTr="00CF3939">
        <w:trPr>
          <w:cantSplit/>
          <w:trHeight w:val="378"/>
        </w:trPr>
        <w:tc>
          <w:tcPr>
            <w:tcW w:w="3460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547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19" w:type="dxa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CF3939" w:rsidRPr="00CF3939" w:rsidTr="00CF3939">
        <w:trPr>
          <w:cantSplit/>
          <w:trHeight w:val="378"/>
        </w:trPr>
        <w:tc>
          <w:tcPr>
            <w:tcW w:w="3460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547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19" w:type="dxa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6</w:t>
            </w:r>
          </w:p>
        </w:tc>
      </w:tr>
      <w:tr w:rsidR="00CF3939" w:rsidRPr="00CF3939" w:rsidTr="00CF3939">
        <w:trPr>
          <w:cantSplit/>
          <w:trHeight w:val="378"/>
        </w:trPr>
        <w:tc>
          <w:tcPr>
            <w:tcW w:w="3460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547" w:type="dxa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19" w:type="dxa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CF3939" w:rsidRPr="00CF3939" w:rsidTr="00CF3939">
        <w:trPr>
          <w:cantSplit/>
          <w:trHeight w:val="378"/>
        </w:trPr>
        <w:tc>
          <w:tcPr>
            <w:tcW w:w="7007" w:type="dxa"/>
            <w:gridSpan w:val="2"/>
            <w:vAlign w:val="center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19" w:type="dxa"/>
          </w:tcPr>
          <w:p w:rsidR="00CF3939" w:rsidRPr="00CF3939" w:rsidRDefault="00CF3939" w:rsidP="00CF3939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F3939">
              <w:rPr>
                <w:snapToGrid w:val="0"/>
                <w:sz w:val="18"/>
                <w:szCs w:val="18"/>
                <w:lang w:eastAsia="ru-RU"/>
              </w:rPr>
              <w:t>29</w:t>
            </w:r>
          </w:p>
        </w:tc>
      </w:tr>
    </w:tbl>
    <w:p w:rsidR="00697E10" w:rsidRDefault="00697E10"/>
    <w:sectPr w:rsidR="00697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6DD"/>
    <w:rsid w:val="002216DD"/>
    <w:rsid w:val="005F389A"/>
    <w:rsid w:val="00697E10"/>
    <w:rsid w:val="00CF3939"/>
    <w:rsid w:val="00F5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F7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55EF7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_рег"/>
    <w:basedOn w:val="a"/>
    <w:qFormat/>
    <w:rsid w:val="00F55EF7"/>
    <w:pPr>
      <w:spacing w:before="60" w:after="60"/>
      <w:ind w:firstLine="709"/>
      <w:jc w:val="both"/>
    </w:pPr>
  </w:style>
  <w:style w:type="paragraph" w:customStyle="1" w:styleId="1">
    <w:name w:val="Шапка табл1"/>
    <w:basedOn w:val="a"/>
    <w:qFormat/>
    <w:rsid w:val="00F55EF7"/>
    <w:pPr>
      <w:tabs>
        <w:tab w:val="left" w:pos="556"/>
        <w:tab w:val="left" w:pos="1735"/>
      </w:tabs>
      <w:spacing w:before="40" w:after="40"/>
      <w:contextualSpacing/>
      <w:jc w:val="center"/>
    </w:pPr>
    <w:rPr>
      <w:b/>
      <w:sz w:val="20"/>
    </w:rPr>
  </w:style>
  <w:style w:type="character" w:customStyle="1" w:styleId="40">
    <w:name w:val="Заголовок 4 Знак"/>
    <w:link w:val="4"/>
    <w:rsid w:val="00F55EF7"/>
    <w:rPr>
      <w:sz w:val="28"/>
      <w:szCs w:val="24"/>
    </w:rPr>
  </w:style>
  <w:style w:type="paragraph" w:styleId="a4">
    <w:name w:val="List Paragraph"/>
    <w:basedOn w:val="a"/>
    <w:qFormat/>
    <w:rsid w:val="00F55E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F7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55EF7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_рег"/>
    <w:basedOn w:val="a"/>
    <w:qFormat/>
    <w:rsid w:val="00F55EF7"/>
    <w:pPr>
      <w:spacing w:before="60" w:after="60"/>
      <w:ind w:firstLine="709"/>
      <w:jc w:val="both"/>
    </w:pPr>
  </w:style>
  <w:style w:type="paragraph" w:customStyle="1" w:styleId="1">
    <w:name w:val="Шапка табл1"/>
    <w:basedOn w:val="a"/>
    <w:qFormat/>
    <w:rsid w:val="00F55EF7"/>
    <w:pPr>
      <w:tabs>
        <w:tab w:val="left" w:pos="556"/>
        <w:tab w:val="left" w:pos="1735"/>
      </w:tabs>
      <w:spacing w:before="40" w:after="40"/>
      <w:contextualSpacing/>
      <w:jc w:val="center"/>
    </w:pPr>
    <w:rPr>
      <w:b/>
      <w:sz w:val="20"/>
    </w:rPr>
  </w:style>
  <w:style w:type="character" w:customStyle="1" w:styleId="40">
    <w:name w:val="Заголовок 4 Знак"/>
    <w:link w:val="4"/>
    <w:rsid w:val="00F55EF7"/>
    <w:rPr>
      <w:sz w:val="28"/>
      <w:szCs w:val="24"/>
    </w:rPr>
  </w:style>
  <w:style w:type="paragraph" w:styleId="a4">
    <w:name w:val="List Paragraph"/>
    <w:basedOn w:val="a"/>
    <w:qFormat/>
    <w:rsid w:val="00F55E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2020-11-06T09:47:00Z</dcterms:created>
  <dcterms:modified xsi:type="dcterms:W3CDTF">2020-11-06T09:48:00Z</dcterms:modified>
</cp:coreProperties>
</file>