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0A8" w:rsidRDefault="00D460A8" w:rsidP="00D46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460A8">
        <w:rPr>
          <w:rFonts w:ascii="Times New Roman" w:eastAsia="Times New Roman" w:hAnsi="Times New Roman" w:cs="Times New Roman"/>
          <w:noProof/>
          <w:sz w:val="24"/>
          <w:szCs w:val="24"/>
          <w:lang w:eastAsia="x-none"/>
        </w:rPr>
        <w:t>В</w:t>
      </w:r>
      <w:r w:rsidRPr="00D460A8">
        <w:rPr>
          <w:rFonts w:ascii="Times New Roman" w:eastAsia="Times New Roman" w:hAnsi="Times New Roman" w:cs="Times New Roman"/>
          <w:noProof/>
          <w:sz w:val="24"/>
          <w:szCs w:val="24"/>
          <w:lang w:val="x-none" w:eastAsia="x-none"/>
        </w:rPr>
        <w:t xml:space="preserve"> соответствии с Типовым общероссийским тематическим классификатором обращений</w:t>
      </w:r>
      <w:r w:rsidRPr="00D460A8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в марте 2022 года граждане интересовались следующими вопросами:</w:t>
      </w:r>
    </w:p>
    <w:p w:rsidR="00D460A8" w:rsidRPr="00D460A8" w:rsidRDefault="00D460A8" w:rsidP="00D460A8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x-none"/>
        </w:rPr>
      </w:pPr>
      <w:bookmarkStart w:id="0" w:name="_GoBack"/>
      <w:bookmarkEnd w:id="0"/>
    </w:p>
    <w:tbl>
      <w:tblPr>
        <w:tblW w:w="95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602"/>
        <w:gridCol w:w="3694"/>
        <w:gridCol w:w="2205"/>
      </w:tblGrid>
      <w:tr w:rsidR="00D460A8" w:rsidRPr="00D460A8" w:rsidTr="00D460A8">
        <w:trPr>
          <w:cantSplit/>
          <w:trHeight w:val="666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Код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sz w:val="18"/>
                <w:szCs w:val="18"/>
                <w:vertAlign w:val="superscript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 xml:space="preserve">Наименование вопроса в </w:t>
            </w:r>
            <w:r w:rsidRPr="00D460A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 xml:space="preserve">соответствии с </w:t>
            </w:r>
            <w:r w:rsidRPr="00D460A8"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  <w:t>тематическим классификатором обращений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D460A8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Кол-во</w:t>
            </w:r>
          </w:p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noProof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b/>
                <w:snapToGrid w:val="0"/>
                <w:sz w:val="18"/>
                <w:szCs w:val="18"/>
                <w:lang w:eastAsia="ru-RU"/>
              </w:rPr>
              <w:t>поступивших обращений</w:t>
            </w:r>
          </w:p>
        </w:tc>
      </w:tr>
      <w:tr w:rsidR="00D460A8" w:rsidRPr="00D460A8" w:rsidTr="00D460A8">
        <w:trPr>
          <w:cantSplit/>
          <w:trHeight w:val="161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0003.0008.0086.0000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Налоги и сборы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b/>
                <w:snapToGrid w:val="0"/>
                <w:color w:val="000000"/>
                <w:sz w:val="18"/>
                <w:szCs w:val="18"/>
                <w:lang w:eastAsia="ru-RU"/>
              </w:rPr>
              <w:t>Х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0003.0008.0086.0558</w:t>
            </w:r>
          </w:p>
        </w:tc>
        <w:tc>
          <w:tcPr>
            <w:tcW w:w="3693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Задолженность по налогам и сборам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10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0003.0008.0086.0543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0003.0008.0086.0552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0003.0008.0086.0544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имущество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3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0003.0008.0086.0545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Налог на доходы физических лиц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12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0003.0008.0086.0540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0003.0008.0086.0560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Уклонение от налогообложения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0003.0008.0086.0557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Возврат или зачет и излишне уплаченных или излишне взысканных сумм налогов, сборов, пеней, штрафов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highlight w:val="yellow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17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0003.0008.0086.0565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color w:val="000000"/>
                <w:sz w:val="20"/>
                <w:szCs w:val="20"/>
                <w:lang w:eastAsia="ru-RU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2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0003.0008.0086.0548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Налогообложение малого бизнеса, специальных налоговых режимов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19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3602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0003.0008.0086.0562</w:t>
            </w:r>
          </w:p>
        </w:tc>
        <w:tc>
          <w:tcPr>
            <w:tcW w:w="3693" w:type="dxa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color w:val="000000"/>
                <w:sz w:val="18"/>
                <w:szCs w:val="18"/>
                <w:lang w:eastAsia="ru-RU"/>
              </w:rPr>
              <w:t>Оказание услуг в электронной форме. Пользование информационными ресурсами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7</w:t>
            </w:r>
          </w:p>
        </w:tc>
      </w:tr>
      <w:tr w:rsidR="00D460A8" w:rsidRPr="00D460A8" w:rsidTr="00D460A8">
        <w:trPr>
          <w:cantSplit/>
          <w:trHeight w:val="270"/>
        </w:trPr>
        <w:tc>
          <w:tcPr>
            <w:tcW w:w="7296" w:type="dxa"/>
            <w:gridSpan w:val="2"/>
            <w:vAlign w:val="center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По другим вопросам</w:t>
            </w:r>
          </w:p>
        </w:tc>
        <w:tc>
          <w:tcPr>
            <w:tcW w:w="2205" w:type="dxa"/>
          </w:tcPr>
          <w:p w:rsidR="00D460A8" w:rsidRPr="00D460A8" w:rsidRDefault="00D460A8" w:rsidP="00D460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</w:pPr>
            <w:r w:rsidRPr="00D460A8">
              <w:rPr>
                <w:rFonts w:ascii="Times New Roman" w:eastAsia="Times New Roman" w:hAnsi="Times New Roman" w:cs="Times New Roman"/>
                <w:snapToGrid w:val="0"/>
                <w:sz w:val="18"/>
                <w:szCs w:val="18"/>
                <w:lang w:eastAsia="ru-RU"/>
              </w:rPr>
              <w:t>43</w:t>
            </w:r>
          </w:p>
        </w:tc>
      </w:tr>
    </w:tbl>
    <w:p w:rsidR="005B7012" w:rsidRDefault="005B7012"/>
    <w:sectPr w:rsidR="005B7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962"/>
    <w:rsid w:val="005B7012"/>
    <w:rsid w:val="009E2962"/>
    <w:rsid w:val="00D4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Company/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Заровная ЕВ</dc:creator>
  <cp:keywords/>
  <dc:description/>
  <cp:lastModifiedBy>Заровная ЕВ</cp:lastModifiedBy>
  <cp:revision>2</cp:revision>
  <dcterms:created xsi:type="dcterms:W3CDTF">2022-06-02T04:07:00Z</dcterms:created>
  <dcterms:modified xsi:type="dcterms:W3CDTF">2022-06-02T04:08:00Z</dcterms:modified>
</cp:coreProperties>
</file>