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492FC0">
        <w:rPr>
          <w:b/>
          <w:sz w:val="26"/>
          <w:szCs w:val="28"/>
        </w:rPr>
        <w:t xml:space="preserve"> И</w:t>
      </w:r>
      <w:r w:rsidR="00D14CB5">
        <w:rPr>
          <w:b/>
          <w:sz w:val="26"/>
          <w:szCs w:val="28"/>
        </w:rPr>
        <w:t>нспекции Федеральной налоговой службы по г</w:t>
      </w:r>
      <w:proofErr w:type="gramStart"/>
      <w:r w:rsidR="00D14CB5">
        <w:rPr>
          <w:b/>
          <w:sz w:val="26"/>
          <w:szCs w:val="28"/>
        </w:rPr>
        <w:t>.К</w:t>
      </w:r>
      <w:proofErr w:type="gramEnd"/>
      <w:r w:rsidR="00D14CB5">
        <w:rPr>
          <w:b/>
          <w:sz w:val="26"/>
          <w:szCs w:val="28"/>
        </w:rPr>
        <w:t xml:space="preserve">урску </w:t>
      </w:r>
    </w:p>
    <w:p w:rsidR="005917FD" w:rsidRDefault="003D1C16" w:rsidP="00D5683E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Инспекция Федеральной налоговой службы по г.</w:t>
      </w:r>
      <w:r w:rsidR="007C4C13">
        <w:rPr>
          <w:sz w:val="26"/>
          <w:szCs w:val="28"/>
        </w:rPr>
        <w:t xml:space="preserve"> </w:t>
      </w:r>
      <w:r>
        <w:rPr>
          <w:sz w:val="26"/>
          <w:szCs w:val="28"/>
        </w:rPr>
        <w:t>Курску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>305007</w:t>
      </w:r>
      <w:r w:rsidR="007C4C1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492FC0">
        <w:rPr>
          <w:sz w:val="26"/>
          <w:szCs w:val="28"/>
        </w:rPr>
        <w:t>, д.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F65421">
        <w:rPr>
          <w:sz w:val="26"/>
          <w:szCs w:val="28"/>
        </w:rPr>
        <w:t xml:space="preserve"> (4712) </w:t>
      </w:r>
      <w:r>
        <w:rPr>
          <w:sz w:val="26"/>
          <w:szCs w:val="28"/>
        </w:rPr>
        <w:t>72-20-11</w:t>
      </w:r>
      <w:r w:rsidR="007C4C13">
        <w:rPr>
          <w:sz w:val="26"/>
          <w:szCs w:val="28"/>
        </w:rPr>
        <w:t>)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A90397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A90397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Российской Федерации в </w:t>
      </w:r>
      <w:r>
        <w:rPr>
          <w:sz w:val="26"/>
          <w:szCs w:val="28"/>
        </w:rPr>
        <w:t>Инспекции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 xml:space="preserve">урску 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6660"/>
      </w:tblGrid>
      <w:tr w:rsidR="00C228B5" w:rsidRPr="00E84975" w:rsidTr="00E8497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</w:t>
            </w:r>
            <w:r w:rsidRPr="00E84975">
              <w:rPr>
                <w:sz w:val="21"/>
                <w:szCs w:val="25"/>
              </w:rPr>
              <w:t>ж</w:t>
            </w:r>
            <w:r w:rsidRPr="00E84975">
              <w:rPr>
                <w:sz w:val="21"/>
                <w:szCs w:val="25"/>
              </w:rPr>
              <w:t>ности, отдела</w:t>
            </w:r>
          </w:p>
          <w:p w:rsidR="00D5683E" w:rsidRPr="00E84975" w:rsidRDefault="00D5683E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811440" w:rsidRPr="00E84975" w:rsidTr="00CB1D86">
        <w:trPr>
          <w:trHeight w:val="7357"/>
        </w:trPr>
        <w:tc>
          <w:tcPr>
            <w:tcW w:w="2268" w:type="dxa"/>
            <w:tcBorders>
              <w:top w:val="single" w:sz="4" w:space="0" w:color="auto"/>
            </w:tcBorders>
          </w:tcPr>
          <w:p w:rsidR="00811440" w:rsidRPr="00E84975" w:rsidRDefault="00AE4778" w:rsidP="007C4C13">
            <w:pPr>
              <w:rPr>
                <w:sz w:val="28"/>
              </w:rPr>
            </w:pPr>
            <w:r>
              <w:rPr>
                <w:sz w:val="26"/>
                <w:szCs w:val="26"/>
              </w:rPr>
              <w:t>Главный специ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лист-эксперт  юридического</w:t>
            </w:r>
            <w:r w:rsidR="00D5683E" w:rsidRPr="007C691E">
              <w:rPr>
                <w:sz w:val="26"/>
                <w:szCs w:val="26"/>
              </w:rPr>
              <w:t xml:space="preserve"> о</w:t>
            </w:r>
            <w:r w:rsidR="00D5683E" w:rsidRPr="007C691E">
              <w:rPr>
                <w:sz w:val="26"/>
                <w:szCs w:val="26"/>
              </w:rPr>
              <w:t>т</w:t>
            </w:r>
            <w:r w:rsidR="00D5683E" w:rsidRPr="007C691E">
              <w:rPr>
                <w:sz w:val="26"/>
                <w:szCs w:val="26"/>
              </w:rPr>
              <w:t xml:space="preserve">дела </w:t>
            </w: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Pr="00E84975" w:rsidRDefault="004D6C99" w:rsidP="007C4C13">
            <w:pPr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E79D7" w:rsidRPr="00E84975" w:rsidRDefault="007C691E" w:rsidP="007C691E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4C13" w:rsidRDefault="007C4C13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E84975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8724BD" w:rsidRPr="00E84975" w:rsidRDefault="008724BD" w:rsidP="008724BD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 xml:space="preserve">аличие высшего профессионального образования в соответствии со </w:t>
            </w:r>
            <w:hyperlink r:id="rId8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Федерального закона от 27.07.2004 № 79-ФЗ «О государс</w:t>
            </w:r>
            <w:r w:rsidRPr="00E84975">
              <w:rPr>
                <w:szCs w:val="26"/>
              </w:rPr>
              <w:t>т</w:t>
            </w:r>
            <w:r w:rsidRPr="00E84975">
              <w:rPr>
                <w:szCs w:val="26"/>
              </w:rPr>
              <w:t>венной гражданской службе Российской Федерации»;</w:t>
            </w:r>
          </w:p>
          <w:p w:rsidR="008724BD" w:rsidRPr="00E84975" w:rsidRDefault="008724BD" w:rsidP="008724BD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9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зидента Российской Федерации от 27.09.2005  № 1131 «О квалификацио</w:t>
            </w:r>
            <w:r w:rsidRPr="00E84975">
              <w:rPr>
                <w:szCs w:val="26"/>
              </w:rPr>
              <w:t>н</w:t>
            </w:r>
            <w:r w:rsidRPr="00E84975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650FC" w:rsidRPr="00E84975" w:rsidRDefault="00AE4778" w:rsidP="00E84975">
            <w:pPr>
              <w:ind w:firstLine="348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  <w:proofErr w:type="gramStart"/>
            <w:r w:rsidR="003650FC" w:rsidRPr="00E84975">
              <w:rPr>
                <w:bCs/>
              </w:rPr>
              <w:t>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="003650FC" w:rsidRPr="00E84975">
              <w:rPr>
                <w:bCs/>
              </w:rPr>
              <w:t>е</w:t>
            </w:r>
            <w:r w:rsidR="003650FC" w:rsidRPr="00E84975">
              <w:rPr>
                <w:bCs/>
              </w:rPr>
              <w:t>ральных законов, указов Президента Российской Федерации и постано</w:t>
            </w:r>
            <w:r w:rsidR="003650FC" w:rsidRPr="00E84975">
              <w:rPr>
                <w:bCs/>
              </w:rPr>
              <w:t>в</w:t>
            </w:r>
            <w:r w:rsidR="003650FC" w:rsidRPr="00E84975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="003650FC" w:rsidRPr="00E84975">
              <w:rPr>
                <w:bCs/>
              </w:rPr>
              <w:t>ь</w:t>
            </w:r>
            <w:r w:rsidR="003650FC" w:rsidRPr="00E84975">
              <w:rPr>
                <w:bCs/>
              </w:rPr>
              <w:t>ности применительно к исполнению конкретных должностных обязанн</w:t>
            </w:r>
            <w:r w:rsidR="003650FC" w:rsidRPr="00E84975">
              <w:rPr>
                <w:bCs/>
              </w:rPr>
              <w:t>о</w:t>
            </w:r>
            <w:r w:rsidR="003650FC" w:rsidRPr="00E84975">
              <w:rPr>
                <w:bCs/>
              </w:rPr>
              <w:t>стей, основ управления и организации труда, процесса прохождения гра</w:t>
            </w:r>
            <w:r w:rsidR="003650FC" w:rsidRPr="00E84975">
              <w:rPr>
                <w:bCs/>
              </w:rPr>
              <w:t>ж</w:t>
            </w:r>
            <w:r w:rsidR="003650FC" w:rsidRPr="00E84975">
              <w:rPr>
                <w:bCs/>
              </w:rPr>
              <w:t>данской службы, норм делового общения, форм и методов работы с пр</w:t>
            </w:r>
            <w:r w:rsidR="003650FC" w:rsidRPr="00E84975">
              <w:rPr>
                <w:bCs/>
              </w:rPr>
              <w:t>и</w:t>
            </w:r>
            <w:r w:rsidR="003650FC" w:rsidRPr="00E8497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="003650FC" w:rsidRPr="00E84975">
              <w:rPr>
                <w:bCs/>
              </w:rPr>
              <w:t xml:space="preserve"> расп</w:t>
            </w:r>
            <w:r w:rsidR="003650FC" w:rsidRPr="00E84975">
              <w:rPr>
                <w:bCs/>
              </w:rPr>
              <w:t>о</w:t>
            </w:r>
            <w:r w:rsidR="003650FC" w:rsidRPr="00E84975">
              <w:rPr>
                <w:bCs/>
              </w:rPr>
              <w:t>рядка инспекции, порядка работы со служебной информацией, основ д</w:t>
            </w:r>
            <w:r w:rsidR="003650FC" w:rsidRPr="00E84975">
              <w:rPr>
                <w:bCs/>
              </w:rPr>
              <w:t>е</w:t>
            </w:r>
            <w:r w:rsidR="003650FC" w:rsidRPr="00E84975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3D1C16" w:rsidRPr="00E84975" w:rsidRDefault="003650FC" w:rsidP="00CB1D86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 w:rsidRPr="00E84975">
              <w:rPr>
                <w:bCs/>
              </w:rPr>
              <w:t>с</w:t>
            </w:r>
            <w:r w:rsidRPr="00E84975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в порученной сфере, использования опыта и мнения коллег, польз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</w:t>
            </w:r>
            <w:proofErr w:type="gramEnd"/>
            <w:r w:rsidRPr="00E84975">
              <w:rPr>
                <w:bCs/>
              </w:rPr>
              <w:t xml:space="preserve">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онной системе, в текстовом редакторе, с электронными таблицами, с баз</w:t>
            </w:r>
            <w:r w:rsidRPr="00E84975">
              <w:rPr>
                <w:bCs/>
              </w:rPr>
              <w:t>а</w:t>
            </w:r>
            <w:r w:rsidRPr="00E84975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F75147" w:rsidRDefault="00F75147" w:rsidP="00F7514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</w:r>
      <w:r w:rsidR="003D1C16">
        <w:rPr>
          <w:color w:val="333333"/>
          <w:sz w:val="28"/>
          <w:szCs w:val="18"/>
        </w:rPr>
        <w:t>Инспекции Федеральной налоговой службы по г</w:t>
      </w:r>
      <w:proofErr w:type="gramStart"/>
      <w:r w:rsidR="003D1C16">
        <w:rPr>
          <w:color w:val="333333"/>
          <w:sz w:val="28"/>
          <w:szCs w:val="18"/>
        </w:rPr>
        <w:t>.К</w:t>
      </w:r>
      <w:proofErr w:type="gramEnd"/>
      <w:r w:rsidR="003D1C16">
        <w:rPr>
          <w:color w:val="333333"/>
          <w:sz w:val="28"/>
          <w:szCs w:val="18"/>
        </w:rPr>
        <w:t>урску</w:t>
      </w:r>
      <w:r>
        <w:rPr>
          <w:color w:val="333333"/>
          <w:sz w:val="28"/>
          <w:szCs w:val="18"/>
        </w:rPr>
        <w:t xml:space="preserve"> состоит из:</w:t>
      </w:r>
    </w:p>
    <w:p w:rsidR="007C4C13" w:rsidRDefault="007C4C13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04"/>
        <w:gridCol w:w="4110"/>
      </w:tblGrid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F75147" w:rsidRDefault="00CB1D86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C47966" w:rsidRDefault="00CB1D86" w:rsidP="003D1C16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Главный специалист-эксперт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замещаемой должностью гос</w:t>
            </w:r>
            <w:r w:rsidRPr="00F75147">
              <w:rPr>
                <w:color w:val="333333"/>
                <w:sz w:val="20"/>
                <w:szCs w:val="18"/>
              </w:rPr>
              <w:t>у</w:t>
            </w:r>
            <w:r w:rsidRPr="00F75147">
              <w:rPr>
                <w:color w:val="333333"/>
                <w:sz w:val="20"/>
                <w:szCs w:val="18"/>
              </w:rPr>
              <w:t>дарственной гражданской службы Российской Федерации (должн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стного оклада)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C14B74" w:rsidRDefault="00CB1D86" w:rsidP="00092A67">
            <w:pPr>
              <w:spacing w:line="270" w:lineRule="atLeast"/>
              <w:jc w:val="center"/>
            </w:pPr>
            <w:r>
              <w:t>4541</w:t>
            </w:r>
            <w:r w:rsidRPr="00C14B74">
              <w:t xml:space="preserve"> руб.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C14B74" w:rsidRDefault="00CB1D86" w:rsidP="00713B02">
            <w:pPr>
              <w:spacing w:line="270" w:lineRule="atLeast"/>
              <w:jc w:val="center"/>
            </w:pPr>
            <w:r w:rsidRPr="00C14B74">
              <w:t xml:space="preserve"> </w:t>
            </w:r>
            <w:r>
              <w:t>1179;1263;</w:t>
            </w:r>
            <w:r w:rsidRPr="00C14B74">
              <w:t>1515руб.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spacing w:line="270" w:lineRule="atLeast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</w:t>
            </w:r>
            <w:r w:rsidRPr="00F75147">
              <w:rPr>
                <w:color w:val="333333"/>
                <w:szCs w:val="18"/>
              </w:rPr>
              <w:t>н</w:t>
            </w:r>
            <w:r w:rsidRPr="00F75147">
              <w:rPr>
                <w:color w:val="333333"/>
                <w:szCs w:val="18"/>
              </w:rPr>
              <w:t>ской службе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C14B74" w:rsidRDefault="00CB1D86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spacing w:line="270" w:lineRule="atLeast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C14B74" w:rsidRDefault="00CB1D86" w:rsidP="00FC73AB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CB1D86" w:rsidTr="00CB1D86">
        <w:trPr>
          <w:trHeight w:val="69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C14B74" w:rsidRDefault="00CB1D86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</w:t>
            </w:r>
            <w:r w:rsidRPr="00C14B74">
              <w:rPr>
                <w:color w:val="333333"/>
                <w:sz w:val="20"/>
                <w:szCs w:val="20"/>
              </w:rPr>
              <w:t>н</w:t>
            </w:r>
            <w:r w:rsidRPr="00C14B74">
              <w:rPr>
                <w:color w:val="333333"/>
                <w:sz w:val="20"/>
                <w:szCs w:val="20"/>
              </w:rPr>
              <w:t>ным Представителем нанимателя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lastRenderedPageBreak/>
              <w:t>Ежемесячного денежного поощрения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C14B74" w:rsidRDefault="00CB1D86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предоставлении ежегодного оплач</w:t>
            </w:r>
            <w:r w:rsidRPr="00F75147">
              <w:rPr>
                <w:color w:val="333333"/>
                <w:sz w:val="20"/>
                <w:szCs w:val="18"/>
              </w:rPr>
              <w:t>и</w:t>
            </w:r>
            <w:r w:rsidRPr="00F75147">
              <w:rPr>
                <w:color w:val="333333"/>
                <w:sz w:val="20"/>
                <w:szCs w:val="18"/>
              </w:rPr>
              <w:t>ваемого отпуска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C14B74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</w:t>
            </w:r>
            <w:r w:rsidRPr="00C14B74">
              <w:rPr>
                <w:color w:val="333333"/>
                <w:sz w:val="20"/>
                <w:szCs w:val="20"/>
              </w:rPr>
              <w:t>е</w:t>
            </w:r>
            <w:r w:rsidRPr="00C14B74">
              <w:rPr>
                <w:color w:val="333333"/>
                <w:sz w:val="20"/>
                <w:szCs w:val="20"/>
              </w:rPr>
              <w:t>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C14B74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</w:t>
            </w:r>
            <w:r w:rsidRPr="00C14B74">
              <w:rPr>
                <w:color w:val="333333"/>
                <w:sz w:val="20"/>
                <w:szCs w:val="20"/>
              </w:rPr>
              <w:t>н</w:t>
            </w:r>
            <w:r w:rsidRPr="00C14B74">
              <w:rPr>
                <w:color w:val="333333"/>
                <w:sz w:val="20"/>
                <w:szCs w:val="20"/>
              </w:rPr>
              <w:t>ным Представителем нанимателя</w:t>
            </w:r>
          </w:p>
          <w:p w:rsidR="00CB1D86" w:rsidRPr="00C14B74" w:rsidRDefault="00CB1D86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CB1D86" w:rsidTr="00CB1D8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D86" w:rsidRPr="00F75147" w:rsidRDefault="00CB1D86" w:rsidP="00CB1D86">
            <w:pPr>
              <w:pStyle w:val="a8"/>
              <w:spacing w:line="270" w:lineRule="atLeast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86" w:rsidRPr="00F75147" w:rsidRDefault="00CB1D86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E16F8A" w:rsidP="00C228B5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Краткое описание</w:t>
      </w:r>
      <w:r w:rsidR="00F75147">
        <w:rPr>
          <w:color w:val="333333"/>
          <w:sz w:val="28"/>
          <w:szCs w:val="18"/>
        </w:rPr>
        <w:t xml:space="preserve"> должностных обязанностей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761"/>
      </w:tblGrid>
      <w:tr w:rsidR="00F75147" w:rsidRPr="0037246C" w:rsidTr="007F2968">
        <w:trPr>
          <w:trHeight w:val="50"/>
        </w:trPr>
        <w:tc>
          <w:tcPr>
            <w:tcW w:w="2660" w:type="dxa"/>
            <w:vAlign w:val="center"/>
          </w:tcPr>
          <w:p w:rsidR="009D15CD" w:rsidRDefault="00CB1D86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Главный специалист-эксперт  юридического отдела</w:t>
            </w: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7A12A0" w:rsidRDefault="007A12A0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855A3D" w:rsidRDefault="00855A3D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EC48DC" w:rsidRDefault="00EC48DC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EC48DC" w:rsidRDefault="00EC48DC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6F5C4A" w:rsidRDefault="006F5C4A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6F5C4A" w:rsidRDefault="006F5C4A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67790E" w:rsidRDefault="0067790E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Default="009D15CD" w:rsidP="00623933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552E04" w:rsidRDefault="00552E04" w:rsidP="009D15CD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  <w:p w:rsidR="009D15CD" w:rsidRPr="0037246C" w:rsidRDefault="009D15CD" w:rsidP="007F2968">
            <w:pPr>
              <w:spacing w:line="270" w:lineRule="atLeast"/>
              <w:rPr>
                <w:color w:val="333333"/>
                <w:sz w:val="24"/>
                <w:szCs w:val="24"/>
              </w:rPr>
            </w:pPr>
          </w:p>
        </w:tc>
        <w:tc>
          <w:tcPr>
            <w:tcW w:w="7761" w:type="dxa"/>
          </w:tcPr>
          <w:p w:rsidR="00533001" w:rsidRPr="00533001" w:rsidRDefault="00533001" w:rsidP="00533001">
            <w:pPr>
              <w:ind w:firstLine="720"/>
              <w:jc w:val="both"/>
              <w:rPr>
                <w:sz w:val="24"/>
                <w:szCs w:val="24"/>
              </w:rPr>
            </w:pPr>
            <w:r w:rsidRPr="00533001">
              <w:rPr>
                <w:sz w:val="24"/>
                <w:szCs w:val="24"/>
              </w:rPr>
              <w:t>-Анализ и обобщение правовой практики,  в том числе судебной, внесение предложений начальнику юридического отдела по ее сове</w:t>
            </w:r>
            <w:r w:rsidRPr="00533001">
              <w:rPr>
                <w:sz w:val="24"/>
                <w:szCs w:val="24"/>
              </w:rPr>
              <w:t>р</w:t>
            </w:r>
            <w:r w:rsidRPr="00533001">
              <w:rPr>
                <w:sz w:val="24"/>
                <w:szCs w:val="24"/>
              </w:rPr>
              <w:t>шенствованию;</w:t>
            </w:r>
          </w:p>
          <w:p w:rsidR="00533001" w:rsidRPr="00533001" w:rsidRDefault="00533001" w:rsidP="00533001">
            <w:pPr>
              <w:ind w:firstLine="720"/>
              <w:jc w:val="both"/>
              <w:rPr>
                <w:sz w:val="24"/>
                <w:szCs w:val="24"/>
              </w:rPr>
            </w:pPr>
            <w:r w:rsidRPr="00533001">
              <w:rPr>
                <w:sz w:val="24"/>
                <w:szCs w:val="24"/>
              </w:rPr>
              <w:t xml:space="preserve">-своевременная и качественная подготовка информаций для УФНС России по Курской области, начальнику ИФНС России по </w:t>
            </w:r>
            <w:proofErr w:type="gramStart"/>
            <w:r w:rsidRPr="00533001">
              <w:rPr>
                <w:sz w:val="24"/>
                <w:szCs w:val="24"/>
              </w:rPr>
              <w:t>г</w:t>
            </w:r>
            <w:proofErr w:type="gramEnd"/>
            <w:r w:rsidRPr="00533001">
              <w:rPr>
                <w:sz w:val="24"/>
                <w:szCs w:val="24"/>
              </w:rPr>
              <w:t>. Ку</w:t>
            </w:r>
            <w:r w:rsidRPr="00533001">
              <w:rPr>
                <w:sz w:val="24"/>
                <w:szCs w:val="24"/>
              </w:rPr>
              <w:t>р</w:t>
            </w:r>
            <w:r w:rsidRPr="00533001">
              <w:rPr>
                <w:sz w:val="24"/>
                <w:szCs w:val="24"/>
              </w:rPr>
              <w:t>ску, заместителю начальника Инспекции, начальнику юридического о</w:t>
            </w:r>
            <w:r w:rsidRPr="00533001">
              <w:rPr>
                <w:sz w:val="24"/>
                <w:szCs w:val="24"/>
              </w:rPr>
              <w:t>т</w:t>
            </w:r>
            <w:r w:rsidRPr="00533001">
              <w:rPr>
                <w:sz w:val="24"/>
                <w:szCs w:val="24"/>
              </w:rPr>
              <w:t>дела;</w:t>
            </w:r>
          </w:p>
          <w:p w:rsidR="00533001" w:rsidRPr="00533001" w:rsidRDefault="00533001" w:rsidP="00533001">
            <w:pPr>
              <w:ind w:firstLine="720"/>
              <w:jc w:val="both"/>
              <w:rPr>
                <w:sz w:val="24"/>
                <w:szCs w:val="24"/>
              </w:rPr>
            </w:pPr>
            <w:r w:rsidRPr="00533001">
              <w:rPr>
                <w:sz w:val="24"/>
                <w:szCs w:val="24"/>
              </w:rPr>
              <w:t>-участие в семинарах, проводимых юридическим отделом, по сложившейся судебной практике;</w:t>
            </w:r>
          </w:p>
          <w:p w:rsidR="00533001" w:rsidRPr="00533001" w:rsidRDefault="00533001" w:rsidP="00533001">
            <w:pPr>
              <w:ind w:firstLine="720"/>
              <w:jc w:val="both"/>
              <w:rPr>
                <w:sz w:val="24"/>
                <w:szCs w:val="24"/>
              </w:rPr>
            </w:pPr>
            <w:r w:rsidRPr="00533001">
              <w:rPr>
                <w:sz w:val="24"/>
                <w:szCs w:val="24"/>
              </w:rPr>
              <w:t>-участие в судебных заседаниях в судах общей юрисдикции, а</w:t>
            </w:r>
            <w:r w:rsidRPr="00533001">
              <w:rPr>
                <w:sz w:val="24"/>
                <w:szCs w:val="24"/>
              </w:rPr>
              <w:t>р</w:t>
            </w:r>
            <w:r w:rsidRPr="00533001">
              <w:rPr>
                <w:sz w:val="24"/>
                <w:szCs w:val="24"/>
              </w:rPr>
              <w:t>битражном суде при оспаривании  налогоплательщиками ненормати</w:t>
            </w:r>
            <w:r w:rsidRPr="00533001">
              <w:rPr>
                <w:sz w:val="24"/>
                <w:szCs w:val="24"/>
              </w:rPr>
              <w:t>в</w:t>
            </w:r>
            <w:r w:rsidRPr="00533001">
              <w:rPr>
                <w:sz w:val="24"/>
                <w:szCs w:val="24"/>
              </w:rPr>
              <w:t>ных актов Инспекции, действии или бездействии должностных лиц И</w:t>
            </w:r>
            <w:r w:rsidRPr="00533001">
              <w:rPr>
                <w:sz w:val="24"/>
                <w:szCs w:val="24"/>
              </w:rPr>
              <w:t>н</w:t>
            </w:r>
            <w:r w:rsidRPr="00533001">
              <w:rPr>
                <w:sz w:val="24"/>
                <w:szCs w:val="24"/>
              </w:rPr>
              <w:t>спекции, оспаривании решений о государственной регистрации (отказе в государственной регистрации) юридических лиц и индивидуальных предпринимателей, ведение аудиозаписей судебных заседаний;</w:t>
            </w:r>
          </w:p>
          <w:p w:rsidR="00533001" w:rsidRPr="00533001" w:rsidRDefault="00533001" w:rsidP="00533001">
            <w:pPr>
              <w:ind w:firstLine="720"/>
              <w:jc w:val="both"/>
              <w:rPr>
                <w:sz w:val="24"/>
                <w:szCs w:val="24"/>
              </w:rPr>
            </w:pPr>
            <w:r w:rsidRPr="00533001">
              <w:rPr>
                <w:sz w:val="24"/>
                <w:szCs w:val="24"/>
              </w:rPr>
              <w:t>-подготовка отзывов, правовых обоснований по заявлениям нал</w:t>
            </w:r>
            <w:r w:rsidRPr="00533001">
              <w:rPr>
                <w:sz w:val="24"/>
                <w:szCs w:val="24"/>
              </w:rPr>
              <w:t>о</w:t>
            </w:r>
            <w:r w:rsidRPr="00533001">
              <w:rPr>
                <w:sz w:val="24"/>
                <w:szCs w:val="24"/>
              </w:rPr>
              <w:t>гоплательщиков;</w:t>
            </w:r>
          </w:p>
          <w:p w:rsidR="00533001" w:rsidRPr="00533001" w:rsidRDefault="00533001" w:rsidP="00533001">
            <w:pPr>
              <w:ind w:firstLine="720"/>
              <w:jc w:val="both"/>
              <w:rPr>
                <w:sz w:val="24"/>
                <w:szCs w:val="24"/>
              </w:rPr>
            </w:pPr>
            <w:r w:rsidRPr="00533001">
              <w:rPr>
                <w:sz w:val="24"/>
                <w:szCs w:val="24"/>
              </w:rPr>
              <w:t>-подготовка и предъявление в арбитражные суды исковых зая</w:t>
            </w:r>
            <w:r w:rsidRPr="00533001">
              <w:rPr>
                <w:sz w:val="24"/>
                <w:szCs w:val="24"/>
              </w:rPr>
              <w:t>в</w:t>
            </w:r>
            <w:r w:rsidRPr="00533001">
              <w:rPr>
                <w:sz w:val="24"/>
                <w:szCs w:val="24"/>
              </w:rPr>
              <w:t>лений по основаниям, предусмотренным подпунктом 2 пункта 2 статьи 45 Налогового кодекса Российской Федерации;</w:t>
            </w:r>
          </w:p>
          <w:p w:rsidR="00533001" w:rsidRPr="00533001" w:rsidRDefault="00533001" w:rsidP="00533001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533001">
              <w:rPr>
                <w:sz w:val="24"/>
                <w:szCs w:val="24"/>
              </w:rPr>
              <w:t>-юридическое сопровождение камеральных, выездных налоговых проверок, визирование проектов актов по результатам камеральных и выездных налоговых проверок, визирование проектов решений, вын</w:t>
            </w:r>
            <w:r w:rsidRPr="00533001">
              <w:rPr>
                <w:sz w:val="24"/>
                <w:szCs w:val="24"/>
              </w:rPr>
              <w:t>о</w:t>
            </w:r>
            <w:r w:rsidRPr="00533001">
              <w:rPr>
                <w:sz w:val="24"/>
                <w:szCs w:val="24"/>
              </w:rPr>
              <w:t>симых руководителями (заместителями руководителей) налоговых  о</w:t>
            </w:r>
            <w:r w:rsidRPr="00533001">
              <w:rPr>
                <w:sz w:val="24"/>
                <w:szCs w:val="24"/>
              </w:rPr>
              <w:t>р</w:t>
            </w:r>
            <w:r w:rsidRPr="00533001">
              <w:rPr>
                <w:sz w:val="24"/>
                <w:szCs w:val="24"/>
              </w:rPr>
              <w:t>ганов по результатам рассмотрения материалов налоговых проверок, и в случае несогласия с выводами, содержащимися в проекте акта или р</w:t>
            </w:r>
            <w:r w:rsidRPr="00533001">
              <w:rPr>
                <w:sz w:val="24"/>
                <w:szCs w:val="24"/>
              </w:rPr>
              <w:t>е</w:t>
            </w:r>
            <w:r w:rsidRPr="00533001">
              <w:rPr>
                <w:sz w:val="24"/>
                <w:szCs w:val="24"/>
              </w:rPr>
              <w:t>шения, в связи с их незаконностью, необоснованностью и противореч</w:t>
            </w:r>
            <w:r w:rsidRPr="00533001">
              <w:rPr>
                <w:sz w:val="24"/>
                <w:szCs w:val="24"/>
              </w:rPr>
              <w:t>и</w:t>
            </w:r>
            <w:r w:rsidRPr="00533001">
              <w:rPr>
                <w:sz w:val="24"/>
                <w:szCs w:val="24"/>
              </w:rPr>
              <w:t>ем сложившейся судебной практики, докладной записки на имя руков</w:t>
            </w:r>
            <w:r w:rsidRPr="00533001">
              <w:rPr>
                <w:sz w:val="24"/>
                <w:szCs w:val="24"/>
              </w:rPr>
              <w:t>о</w:t>
            </w:r>
            <w:r w:rsidRPr="00533001">
              <w:rPr>
                <w:sz w:val="24"/>
                <w:szCs w:val="24"/>
              </w:rPr>
              <w:t>дителя налогового</w:t>
            </w:r>
            <w:proofErr w:type="gramEnd"/>
            <w:r w:rsidRPr="00533001">
              <w:rPr>
                <w:sz w:val="24"/>
                <w:szCs w:val="24"/>
              </w:rPr>
              <w:t xml:space="preserve"> органа, содержащей выводы юридического отдела об обоснованности выводов, содержащихся в проектах актов и решений инспекции, принятых по результатам камеральных налоговых проверок, о полноте собранной доказательственной базы; </w:t>
            </w:r>
          </w:p>
          <w:p w:rsidR="00533001" w:rsidRPr="00533001" w:rsidRDefault="00533001" w:rsidP="00533001">
            <w:pPr>
              <w:ind w:firstLine="720"/>
              <w:jc w:val="both"/>
              <w:rPr>
                <w:sz w:val="24"/>
                <w:szCs w:val="24"/>
              </w:rPr>
            </w:pPr>
            <w:r w:rsidRPr="00533001">
              <w:rPr>
                <w:sz w:val="24"/>
                <w:szCs w:val="24"/>
              </w:rPr>
              <w:t>-юридическое сопровождение дел об административных правон</w:t>
            </w:r>
            <w:r w:rsidRPr="00533001">
              <w:rPr>
                <w:sz w:val="24"/>
                <w:szCs w:val="24"/>
              </w:rPr>
              <w:t>а</w:t>
            </w:r>
            <w:r w:rsidRPr="00533001">
              <w:rPr>
                <w:sz w:val="24"/>
                <w:szCs w:val="24"/>
              </w:rPr>
              <w:t>рушениях;</w:t>
            </w:r>
          </w:p>
          <w:p w:rsidR="00533001" w:rsidRPr="00533001" w:rsidRDefault="00533001" w:rsidP="00533001">
            <w:pPr>
              <w:ind w:firstLine="720"/>
              <w:jc w:val="both"/>
              <w:rPr>
                <w:sz w:val="24"/>
                <w:szCs w:val="24"/>
              </w:rPr>
            </w:pPr>
            <w:r w:rsidRPr="00533001">
              <w:rPr>
                <w:sz w:val="24"/>
                <w:szCs w:val="24"/>
              </w:rPr>
              <w:t>-подготовка ответов на запросы налогоплательщиков, отраслевых отделов по вопросам, относящимся к компетенции отдела;</w:t>
            </w:r>
          </w:p>
          <w:p w:rsidR="009D15CD" w:rsidRPr="00464D26" w:rsidRDefault="00533001" w:rsidP="007F2968">
            <w:pPr>
              <w:ind w:firstLine="720"/>
              <w:jc w:val="both"/>
              <w:rPr>
                <w:color w:val="333333"/>
                <w:sz w:val="24"/>
                <w:szCs w:val="24"/>
              </w:rPr>
            </w:pPr>
            <w:r w:rsidRPr="00533001">
              <w:rPr>
                <w:sz w:val="24"/>
                <w:szCs w:val="24"/>
              </w:rPr>
              <w:t>-подготовка жалоб на постановления об отказе в возбу</w:t>
            </w:r>
            <w:r>
              <w:rPr>
                <w:sz w:val="24"/>
                <w:szCs w:val="24"/>
              </w:rPr>
              <w:t xml:space="preserve">ждении уголовных дел </w:t>
            </w:r>
            <w:r w:rsidR="009F75FE" w:rsidRPr="00533001">
              <w:rPr>
                <w:sz w:val="24"/>
                <w:szCs w:val="24"/>
              </w:rPr>
              <w:t>и др</w:t>
            </w:r>
            <w:proofErr w:type="gramStart"/>
            <w:r w:rsidR="009F75FE" w:rsidRPr="00533001">
              <w:rPr>
                <w:sz w:val="24"/>
                <w:szCs w:val="24"/>
              </w:rPr>
              <w:t>.о</w:t>
            </w:r>
            <w:proofErr w:type="gramEnd"/>
            <w:r w:rsidR="009F75FE" w:rsidRPr="00533001">
              <w:rPr>
                <w:sz w:val="24"/>
                <w:szCs w:val="24"/>
              </w:rPr>
              <w:t>бязанности.</w:t>
            </w:r>
            <w:r w:rsidR="009F75FE" w:rsidRPr="0053300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1D0CF3" w:rsidRDefault="001D0CF3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F165D" w:rsidRPr="00D346ED" w:rsidRDefault="00CF165D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  <w:proofErr w:type="gramStart"/>
      <w:r w:rsidRPr="00D346ED">
        <w:rPr>
          <w:sz w:val="26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lastRenderedPageBreak/>
        <w:t>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  <w:proofErr w:type="gramEnd"/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</w:t>
      </w:r>
      <w:r w:rsidR="0024550B">
        <w:rPr>
          <w:sz w:val="26"/>
          <w:szCs w:val="26"/>
        </w:rPr>
        <w:t>Инспекции Федеральной налоговой службы по г</w:t>
      </w:r>
      <w:proofErr w:type="gramStart"/>
      <w:r w:rsidR="0024550B">
        <w:rPr>
          <w:sz w:val="26"/>
          <w:szCs w:val="26"/>
        </w:rPr>
        <w:t>.К</w:t>
      </w:r>
      <w:proofErr w:type="gramEnd"/>
      <w:r w:rsidR="0024550B">
        <w:rPr>
          <w:sz w:val="26"/>
          <w:szCs w:val="26"/>
        </w:rPr>
        <w:t>урску</w:t>
      </w:r>
      <w:r>
        <w:rPr>
          <w:sz w:val="26"/>
          <w:szCs w:val="26"/>
        </w:rPr>
        <w:t xml:space="preserve"> (далее – Инспекция), изъявивший желание участвовать в конкурсе представляет заявление на имя начальника Инспекции.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сударственном органе, изъявивший желание участвовать в конкурсе, представляет:</w:t>
      </w:r>
    </w:p>
    <w:p w:rsidR="00CF165D" w:rsidRDefault="00CF165D" w:rsidP="00CF165D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начальника Инспекции;</w:t>
      </w:r>
    </w:p>
    <w:p w:rsidR="001B3284" w:rsidRPr="008C3D00" w:rsidRDefault="001B3284" w:rsidP="001B3284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F165D"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="00CF165D" w:rsidRPr="005D2707">
        <w:rPr>
          <w:sz w:val="26"/>
          <w:szCs w:val="26"/>
        </w:rPr>
        <w:t>у</w:t>
      </w:r>
      <w:r w:rsidR="00CF165D"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0" w:history="1">
        <w:r w:rsidR="00CF165D" w:rsidRPr="005D2707">
          <w:rPr>
            <w:sz w:val="26"/>
            <w:szCs w:val="26"/>
          </w:rPr>
          <w:t>форме</w:t>
        </w:r>
      </w:hyperlink>
      <w:r w:rsidR="00CF165D" w:rsidRPr="005D2707">
        <w:rPr>
          <w:sz w:val="26"/>
          <w:szCs w:val="26"/>
        </w:rPr>
        <w:t>, утвержденной Правительством Российской Федерации, с пр</w:t>
      </w:r>
      <w:r w:rsidR="00CF165D" w:rsidRPr="005D2707">
        <w:rPr>
          <w:sz w:val="26"/>
          <w:szCs w:val="26"/>
        </w:rPr>
        <w:t>и</w:t>
      </w:r>
      <w:r w:rsidR="00CF165D" w:rsidRPr="005D2707">
        <w:rPr>
          <w:sz w:val="26"/>
          <w:szCs w:val="26"/>
        </w:rPr>
        <w:t>ложением фотографии</w:t>
      </w:r>
      <w:r w:rsidR="00E8049A">
        <w:rPr>
          <w:sz w:val="26"/>
          <w:szCs w:val="26"/>
        </w:rPr>
        <w:t>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CF165D">
        <w:rPr>
          <w:sz w:val="26"/>
          <w:szCs w:val="26"/>
        </w:rPr>
        <w:t>личное заявление;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CF165D">
        <w:rPr>
          <w:sz w:val="26"/>
          <w:szCs w:val="26"/>
        </w:rPr>
        <w:t xml:space="preserve">собственноручно заполненную и подписанную анкету по </w:t>
      </w:r>
      <w:hyperlink r:id="rId11" w:history="1">
        <w:r w:rsidR="00CF165D" w:rsidRPr="0024550B">
          <w:rPr>
            <w:rStyle w:val="a4"/>
            <w:color w:val="auto"/>
            <w:sz w:val="26"/>
            <w:szCs w:val="26"/>
            <w:u w:val="none"/>
          </w:rPr>
          <w:t>форме</w:t>
        </w:r>
      </w:hyperlink>
      <w:r w:rsidR="00CF165D" w:rsidRPr="00643B84">
        <w:rPr>
          <w:sz w:val="26"/>
          <w:szCs w:val="26"/>
        </w:rPr>
        <w:t xml:space="preserve">, </w:t>
      </w:r>
      <w:r w:rsidR="00CF165D">
        <w:rPr>
          <w:sz w:val="26"/>
          <w:szCs w:val="26"/>
        </w:rPr>
        <w:t>утвержденной Правительством Российской Федерации, с приложением фотографий (размером 3х4, в д</w:t>
      </w:r>
      <w:r w:rsidR="00CF165D">
        <w:rPr>
          <w:sz w:val="26"/>
          <w:szCs w:val="26"/>
        </w:rPr>
        <w:t>е</w:t>
      </w:r>
      <w:r w:rsidR="00CF165D">
        <w:rPr>
          <w:sz w:val="26"/>
          <w:szCs w:val="26"/>
        </w:rPr>
        <w:t>ловом костюме);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CF165D">
        <w:rPr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="00CF165D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(трудовую) деятельность,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F165D">
        <w:rPr>
          <w:sz w:val="26"/>
          <w:szCs w:val="26"/>
        </w:rPr>
        <w:t>копии документов об  образовании и о квалификации, а также по желанию гражд</w:t>
      </w:r>
      <w:r w:rsidR="00CF165D">
        <w:rPr>
          <w:sz w:val="26"/>
          <w:szCs w:val="26"/>
        </w:rPr>
        <w:t>а</w:t>
      </w:r>
      <w:r w:rsidR="00CF165D">
        <w:rPr>
          <w:sz w:val="26"/>
          <w:szCs w:val="26"/>
        </w:rPr>
        <w:t xml:space="preserve">нина  копии документов, подтверждающих повышение или присвоение квалификации по результатам дополнительного профессиональном образовании, документов о присвоении  ученой степени, ученого звания, </w:t>
      </w:r>
      <w:r w:rsidR="00CF165D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CF165D">
        <w:rPr>
          <w:sz w:val="26"/>
          <w:szCs w:val="26"/>
        </w:rPr>
        <w:t>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 xml:space="preserve">) </w:t>
      </w:r>
      <w:r w:rsidR="00CF165D">
        <w:rPr>
          <w:sz w:val="26"/>
          <w:szCs w:val="26"/>
        </w:rPr>
        <w:t>документ об отсутствии заболевания, препятствующего поступлению на гражда</w:t>
      </w:r>
      <w:r w:rsidR="00CF165D">
        <w:rPr>
          <w:sz w:val="26"/>
          <w:szCs w:val="26"/>
        </w:rPr>
        <w:t>н</w:t>
      </w:r>
      <w:r w:rsidR="00CF165D">
        <w:rPr>
          <w:sz w:val="26"/>
          <w:szCs w:val="26"/>
        </w:rPr>
        <w:t>скую службу или ее прохождению (форма № 001-ГС/у);</w:t>
      </w:r>
    </w:p>
    <w:p w:rsidR="00CF165D" w:rsidRDefault="00E8049A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е) </w:t>
      </w:r>
      <w:r w:rsidR="00CF165D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F573FE" w:rsidRDefault="00B04AAC" w:rsidP="00F573FE">
      <w:pPr>
        <w:pStyle w:val="ConsPlusNormal"/>
        <w:ind w:firstLine="540"/>
        <w:jc w:val="both"/>
        <w:rPr>
          <w:sz w:val="25"/>
          <w:szCs w:val="25"/>
        </w:rPr>
      </w:pPr>
      <w:r w:rsidRPr="00B04AAC">
        <w:rPr>
          <w:sz w:val="25"/>
          <w:szCs w:val="25"/>
        </w:rPr>
        <w:t xml:space="preserve"> </w:t>
      </w:r>
      <w:r>
        <w:rPr>
          <w:sz w:val="25"/>
          <w:szCs w:val="25"/>
        </w:rPr>
        <w:t>Документы, необходимые для участия в конкурсе, представляются в течение 21 дня со дня объявления об их приеме на официальном сайте</w:t>
      </w:r>
      <w:r>
        <w:rPr>
          <w:iCs/>
          <w:sz w:val="25"/>
          <w:szCs w:val="25"/>
        </w:rPr>
        <w:t xml:space="preserve"> ФНС России </w:t>
      </w:r>
      <w:r w:rsidR="00F573FE">
        <w:rPr>
          <w:iCs/>
          <w:sz w:val="25"/>
          <w:szCs w:val="25"/>
        </w:rPr>
        <w:t xml:space="preserve">и </w:t>
      </w:r>
      <w:r w:rsidR="00F573FE">
        <w:rPr>
          <w:sz w:val="25"/>
          <w:szCs w:val="25"/>
        </w:rPr>
        <w:t>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начальник инспекции вправе перенести сроки их приема.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CF165D" w:rsidRDefault="00CF165D" w:rsidP="00CF165D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lastRenderedPageBreak/>
        <w:t xml:space="preserve">ными </w:t>
      </w:r>
      <w:hyperlink r:id="rId12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рации о гражданской службе для поступл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на гражданскую службу и ее прохождения, о чем он уведомляется в письменной фо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ме с объяснением причин отказа.</w:t>
      </w:r>
      <w:proofErr w:type="gramEnd"/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CF165D" w:rsidRPr="005E1F97" w:rsidRDefault="00CF165D" w:rsidP="00CF165D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511B0C">
        <w:rPr>
          <w:sz w:val="26"/>
          <w:szCs w:val="28"/>
        </w:rPr>
        <w:t>22 сентября</w:t>
      </w:r>
      <w:r w:rsidR="00A91E15" w:rsidRPr="005E1F97">
        <w:rPr>
          <w:sz w:val="26"/>
          <w:szCs w:val="28"/>
        </w:rPr>
        <w:t xml:space="preserve"> </w:t>
      </w:r>
      <w:r w:rsidRPr="005E1F97">
        <w:rPr>
          <w:sz w:val="26"/>
          <w:szCs w:val="28"/>
        </w:rPr>
        <w:t xml:space="preserve"> 201</w:t>
      </w:r>
      <w:r w:rsidR="0024550B">
        <w:rPr>
          <w:sz w:val="26"/>
          <w:szCs w:val="28"/>
        </w:rPr>
        <w:t>7</w:t>
      </w:r>
      <w:r w:rsidRPr="005E1F97">
        <w:rPr>
          <w:sz w:val="26"/>
          <w:szCs w:val="28"/>
        </w:rPr>
        <w:t xml:space="preserve"> года.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>
        <w:rPr>
          <w:sz w:val="26"/>
          <w:szCs w:val="28"/>
        </w:rPr>
        <w:t>г. Курск, ул. </w:t>
      </w:r>
      <w:r w:rsidR="0024550B">
        <w:rPr>
          <w:sz w:val="26"/>
          <w:szCs w:val="28"/>
        </w:rPr>
        <w:t>Энгельса</w:t>
      </w:r>
      <w:r>
        <w:rPr>
          <w:sz w:val="26"/>
          <w:szCs w:val="28"/>
        </w:rPr>
        <w:t xml:space="preserve">, д. </w:t>
      </w:r>
      <w:r w:rsidR="0024550B">
        <w:rPr>
          <w:sz w:val="26"/>
          <w:szCs w:val="28"/>
        </w:rPr>
        <w:t>115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Инспекция  Ф</w:t>
      </w:r>
      <w:r>
        <w:rPr>
          <w:sz w:val="26"/>
          <w:szCs w:val="28"/>
        </w:rPr>
        <w:t>е</w:t>
      </w:r>
      <w:r>
        <w:rPr>
          <w:sz w:val="26"/>
          <w:szCs w:val="28"/>
        </w:rPr>
        <w:t xml:space="preserve">деральной налоговой службы  по  </w:t>
      </w:r>
      <w:r w:rsidR="0024550B">
        <w:rPr>
          <w:sz w:val="26"/>
          <w:szCs w:val="28"/>
        </w:rPr>
        <w:t>г</w:t>
      </w:r>
      <w:proofErr w:type="gramStart"/>
      <w:r w:rsidR="0024550B">
        <w:rPr>
          <w:sz w:val="26"/>
          <w:szCs w:val="28"/>
        </w:rPr>
        <w:t>.</w:t>
      </w:r>
      <w:r>
        <w:rPr>
          <w:sz w:val="26"/>
          <w:szCs w:val="28"/>
        </w:rPr>
        <w:t>К</w:t>
      </w:r>
      <w:proofErr w:type="gramEnd"/>
      <w:r>
        <w:rPr>
          <w:sz w:val="26"/>
          <w:szCs w:val="28"/>
        </w:rPr>
        <w:t>урск</w:t>
      </w:r>
      <w:r w:rsidR="0024550B">
        <w:rPr>
          <w:sz w:val="26"/>
          <w:szCs w:val="28"/>
        </w:rPr>
        <w:t>у</w:t>
      </w:r>
      <w:r w:rsidRPr="00D346ED">
        <w:rPr>
          <w:sz w:val="26"/>
          <w:szCs w:val="28"/>
        </w:rPr>
        <w:t>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 w:rsidR="0024550B">
        <w:rPr>
          <w:sz w:val="26"/>
          <w:szCs w:val="28"/>
        </w:rPr>
        <w:t>30500</w:t>
      </w:r>
      <w:r w:rsidR="00A530AB">
        <w:rPr>
          <w:sz w:val="26"/>
          <w:szCs w:val="28"/>
        </w:rPr>
        <w:t xml:space="preserve">7 </w:t>
      </w:r>
      <w:r>
        <w:rPr>
          <w:sz w:val="26"/>
          <w:szCs w:val="28"/>
        </w:rPr>
        <w:t xml:space="preserve">г. Курск, ул. </w:t>
      </w:r>
      <w:r w:rsidR="0024550B">
        <w:rPr>
          <w:sz w:val="26"/>
          <w:szCs w:val="28"/>
        </w:rPr>
        <w:t>Энгельса</w:t>
      </w:r>
      <w:r>
        <w:rPr>
          <w:sz w:val="26"/>
          <w:szCs w:val="28"/>
        </w:rPr>
        <w:t xml:space="preserve">, д. </w:t>
      </w:r>
      <w:r w:rsidR="0024550B">
        <w:rPr>
          <w:sz w:val="26"/>
          <w:szCs w:val="28"/>
        </w:rPr>
        <w:t>115</w:t>
      </w:r>
      <w:r>
        <w:rPr>
          <w:sz w:val="26"/>
          <w:szCs w:val="28"/>
        </w:rPr>
        <w:t xml:space="preserve">,  </w:t>
      </w:r>
      <w:r w:rsidR="0024550B">
        <w:rPr>
          <w:sz w:val="26"/>
          <w:szCs w:val="28"/>
        </w:rPr>
        <w:t>И</w:t>
      </w:r>
      <w:r w:rsidR="0024550B">
        <w:rPr>
          <w:sz w:val="26"/>
          <w:szCs w:val="28"/>
        </w:rPr>
        <w:t>н</w:t>
      </w:r>
      <w:r w:rsidR="0024550B">
        <w:rPr>
          <w:sz w:val="26"/>
          <w:szCs w:val="28"/>
        </w:rPr>
        <w:t>спекция Федеральной налоговой службы по г</w:t>
      </w:r>
      <w:proofErr w:type="gramStart"/>
      <w:r w:rsidR="0024550B">
        <w:rPr>
          <w:sz w:val="26"/>
          <w:szCs w:val="28"/>
        </w:rPr>
        <w:t>.К</w:t>
      </w:r>
      <w:proofErr w:type="gramEnd"/>
      <w:r w:rsidR="0024550B">
        <w:rPr>
          <w:sz w:val="26"/>
          <w:szCs w:val="28"/>
        </w:rPr>
        <w:t>урск</w:t>
      </w:r>
      <w:r>
        <w:rPr>
          <w:sz w:val="26"/>
          <w:szCs w:val="28"/>
        </w:rPr>
        <w:t xml:space="preserve">, </w:t>
      </w:r>
      <w:r w:rsidR="00A530AB">
        <w:rPr>
          <w:sz w:val="26"/>
          <w:szCs w:val="28"/>
        </w:rPr>
        <w:t xml:space="preserve">контактные </w:t>
      </w:r>
      <w:r>
        <w:rPr>
          <w:sz w:val="26"/>
          <w:szCs w:val="28"/>
        </w:rPr>
        <w:t>телефон</w:t>
      </w:r>
      <w:r w:rsidR="0024550B">
        <w:rPr>
          <w:sz w:val="26"/>
          <w:szCs w:val="28"/>
        </w:rPr>
        <w:t>ы</w:t>
      </w:r>
      <w:r w:rsidR="00A530AB">
        <w:rPr>
          <w:sz w:val="26"/>
          <w:szCs w:val="28"/>
        </w:rPr>
        <w:t>:</w:t>
      </w:r>
      <w:r>
        <w:rPr>
          <w:sz w:val="26"/>
          <w:szCs w:val="28"/>
        </w:rPr>
        <w:t xml:space="preserve"> (4712</w:t>
      </w:r>
      <w:r w:rsidR="0024550B">
        <w:rPr>
          <w:sz w:val="26"/>
          <w:szCs w:val="28"/>
        </w:rPr>
        <w:t>)72</w:t>
      </w:r>
      <w:r>
        <w:rPr>
          <w:sz w:val="26"/>
          <w:szCs w:val="28"/>
        </w:rPr>
        <w:t>-</w:t>
      </w:r>
      <w:r w:rsidR="0024550B">
        <w:rPr>
          <w:sz w:val="26"/>
          <w:szCs w:val="28"/>
        </w:rPr>
        <w:t>2</w:t>
      </w:r>
      <w:r>
        <w:rPr>
          <w:sz w:val="26"/>
          <w:szCs w:val="28"/>
        </w:rPr>
        <w:t>0-</w:t>
      </w:r>
      <w:r w:rsidR="0024550B">
        <w:rPr>
          <w:sz w:val="26"/>
          <w:szCs w:val="28"/>
        </w:rPr>
        <w:t>18;</w:t>
      </w:r>
      <w:r w:rsidR="0024550B" w:rsidRPr="0024550B">
        <w:rPr>
          <w:sz w:val="26"/>
          <w:szCs w:val="28"/>
        </w:rPr>
        <w:t xml:space="preserve"> </w:t>
      </w:r>
      <w:r w:rsidR="0024550B">
        <w:rPr>
          <w:sz w:val="26"/>
          <w:szCs w:val="28"/>
        </w:rPr>
        <w:t>(4712)72-20-19; (4712)72-20-20.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</w:t>
      </w:r>
      <w:r w:rsidR="00511B0C">
        <w:rPr>
          <w:sz w:val="26"/>
          <w:szCs w:val="26"/>
        </w:rPr>
        <w:t>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CF165D" w:rsidRPr="00D346E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CF165D" w:rsidRPr="00D346E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CF165D" w:rsidRPr="00D346E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CF165D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>
        <w:rPr>
          <w:sz w:val="26"/>
          <w:szCs w:val="28"/>
        </w:rPr>
        <w:t>;</w:t>
      </w:r>
    </w:p>
    <w:p w:rsidR="00943FF2" w:rsidRPr="000F76A3" w:rsidRDefault="00CF165D" w:rsidP="000F76A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</w:t>
      </w:r>
      <w:r w:rsidR="0024550B">
        <w:rPr>
          <w:color w:val="000001"/>
          <w:sz w:val="26"/>
          <w:szCs w:val="26"/>
        </w:rPr>
        <w:t xml:space="preserve">, </w:t>
      </w:r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>
        <w:rPr>
          <w:color w:val="000001"/>
          <w:sz w:val="26"/>
          <w:szCs w:val="26"/>
        </w:rPr>
        <w:t>;</w:t>
      </w:r>
    </w:p>
    <w:p w:rsidR="00CF165D" w:rsidRPr="005C2446" w:rsidRDefault="00CF165D" w:rsidP="00CF165D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общих вопросов в области обеспечения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CF165D" w:rsidRPr="00D346ED" w:rsidRDefault="00CF165D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CF165D" w:rsidRPr="00D346ED" w:rsidRDefault="00CF165D" w:rsidP="00CF165D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>
        <w:rPr>
          <w:iCs/>
          <w:sz w:val="26"/>
          <w:szCs w:val="28"/>
        </w:rPr>
        <w:t>начальника 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6C5989" w:rsidRDefault="006C5989" w:rsidP="006C5989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Информация о результатах конкурса также размещается на официальных сайтах </w:t>
      </w:r>
      <w:r>
        <w:rPr>
          <w:iCs/>
          <w:sz w:val="25"/>
          <w:szCs w:val="25"/>
        </w:rPr>
        <w:t xml:space="preserve">ФНС России </w:t>
      </w:r>
      <w:r>
        <w:rPr>
          <w:sz w:val="25"/>
          <w:szCs w:val="25"/>
        </w:rPr>
        <w:t xml:space="preserve">и </w:t>
      </w:r>
      <w:r w:rsidR="00511B0C">
        <w:rPr>
          <w:sz w:val="25"/>
          <w:szCs w:val="25"/>
        </w:rPr>
        <w:t>Единой информационной системе управления кадровым составом государственной гражданской службы Российской Федерации</w:t>
      </w:r>
      <w:r w:rsidR="001F79E3">
        <w:rPr>
          <w:sz w:val="25"/>
          <w:szCs w:val="25"/>
        </w:rPr>
        <w:t xml:space="preserve"> </w:t>
      </w:r>
      <w:r>
        <w:rPr>
          <w:sz w:val="25"/>
          <w:szCs w:val="25"/>
        </w:rPr>
        <w:t>в информационно-телекоммуникационной сети Интернет.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лежат уничтожению.</w:t>
      </w:r>
    </w:p>
    <w:p w:rsidR="00CF165D" w:rsidRDefault="00CF165D" w:rsidP="00CF165D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3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lastRenderedPageBreak/>
        <w:t>сийской Федерации" расходы, связанные с участием в конкурсе (проезд к месту пров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CF165D" w:rsidRPr="006D264D" w:rsidTr="005746F8">
        <w:trPr>
          <w:trHeight w:val="2699"/>
        </w:trPr>
        <w:tc>
          <w:tcPr>
            <w:tcW w:w="10421" w:type="dxa"/>
          </w:tcPr>
          <w:p w:rsidR="00CF165D" w:rsidRPr="006D264D" w:rsidRDefault="00CF165D" w:rsidP="005746F8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CF165D" w:rsidRPr="005267B2" w:rsidRDefault="00CF165D" w:rsidP="005746F8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 ежедневно с понедельн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и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ка по</w:t>
            </w:r>
            <w:r w:rsidR="006B0F03">
              <w:rPr>
                <w:rFonts w:ascii="Times New Roman" w:hAnsi="Times New Roman"/>
                <w:sz w:val="25"/>
                <w:szCs w:val="24"/>
              </w:rPr>
              <w:t xml:space="preserve"> четверг с 09 часов 00 минут до 17 часов 00 минут,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пятницу с 0</w:t>
            </w:r>
            <w:r w:rsidR="006B0F03">
              <w:rPr>
                <w:rFonts w:ascii="Times New Roman" w:hAnsi="Times New Roman"/>
                <w:sz w:val="25"/>
                <w:szCs w:val="24"/>
              </w:rPr>
              <w:t>9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часов 00 минут до 1</w:t>
            </w:r>
            <w:r w:rsidR="006B0F03">
              <w:rPr>
                <w:rFonts w:ascii="Times New Roman" w:hAnsi="Times New Roman"/>
                <w:sz w:val="25"/>
                <w:szCs w:val="24"/>
              </w:rPr>
              <w:t>6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а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сов 00 минут.</w:t>
            </w:r>
          </w:p>
          <w:p w:rsidR="00CF165D" w:rsidRPr="006D264D" w:rsidRDefault="00CF165D" w:rsidP="005746F8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>Адрес места приема  документов: 305</w:t>
            </w:r>
            <w:r w:rsidR="0024550B">
              <w:rPr>
                <w:b/>
                <w:sz w:val="26"/>
                <w:szCs w:val="28"/>
              </w:rPr>
              <w:t>007</w:t>
            </w:r>
            <w:r w:rsidRPr="006D264D">
              <w:rPr>
                <w:b/>
                <w:sz w:val="26"/>
                <w:szCs w:val="28"/>
              </w:rPr>
              <w:t xml:space="preserve">, г. Курск, ул. </w:t>
            </w:r>
            <w:r w:rsidR="0024550B">
              <w:rPr>
                <w:b/>
                <w:sz w:val="26"/>
                <w:szCs w:val="28"/>
              </w:rPr>
              <w:t>Энгельса</w:t>
            </w:r>
            <w:r w:rsidRPr="006D264D">
              <w:rPr>
                <w:b/>
                <w:sz w:val="26"/>
                <w:szCs w:val="28"/>
              </w:rPr>
              <w:t xml:space="preserve">, д. </w:t>
            </w:r>
            <w:r w:rsidR="0024550B">
              <w:rPr>
                <w:b/>
                <w:sz w:val="26"/>
                <w:szCs w:val="28"/>
              </w:rPr>
              <w:t>115</w:t>
            </w:r>
            <w:r w:rsidRPr="006D264D">
              <w:rPr>
                <w:b/>
                <w:sz w:val="26"/>
                <w:szCs w:val="28"/>
              </w:rPr>
              <w:t xml:space="preserve">,  </w:t>
            </w:r>
            <w:r w:rsidR="0024550B">
              <w:rPr>
                <w:b/>
                <w:sz w:val="26"/>
                <w:szCs w:val="28"/>
              </w:rPr>
              <w:t>Инспе</w:t>
            </w:r>
            <w:r w:rsidR="0024550B">
              <w:rPr>
                <w:b/>
                <w:sz w:val="26"/>
                <w:szCs w:val="28"/>
              </w:rPr>
              <w:t>к</w:t>
            </w:r>
            <w:r w:rsidR="0024550B">
              <w:rPr>
                <w:b/>
                <w:sz w:val="26"/>
                <w:szCs w:val="28"/>
              </w:rPr>
              <w:t>ция Федеральной налоговой службы по г</w:t>
            </w:r>
            <w:proofErr w:type="gramStart"/>
            <w:r w:rsidR="0024550B">
              <w:rPr>
                <w:b/>
                <w:sz w:val="26"/>
                <w:szCs w:val="28"/>
              </w:rPr>
              <w:t>.К</w:t>
            </w:r>
            <w:proofErr w:type="gramEnd"/>
            <w:r w:rsidR="0024550B">
              <w:rPr>
                <w:b/>
                <w:sz w:val="26"/>
                <w:szCs w:val="28"/>
              </w:rPr>
              <w:t>урску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CF165D" w:rsidRPr="006D264D" w:rsidRDefault="00CF165D" w:rsidP="005746F8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proofErr w:type="gramStart"/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 w:rsidR="001F79E3">
              <w:rPr>
                <w:sz w:val="26"/>
                <w:szCs w:val="28"/>
              </w:rPr>
              <w:t xml:space="preserve"> </w:t>
            </w:r>
            <w:r w:rsidR="00B452B8">
              <w:rPr>
                <w:sz w:val="26"/>
                <w:szCs w:val="28"/>
              </w:rPr>
              <w:t>-</w:t>
            </w:r>
            <w:r w:rsidRPr="006D264D">
              <w:rPr>
                <w:sz w:val="26"/>
                <w:szCs w:val="28"/>
              </w:rPr>
              <w:t xml:space="preserve"> </w:t>
            </w:r>
            <w:r w:rsidR="001F79E3">
              <w:rPr>
                <w:sz w:val="26"/>
                <w:szCs w:val="28"/>
              </w:rPr>
              <w:t xml:space="preserve"> </w:t>
            </w:r>
            <w:r w:rsidR="0024550B">
              <w:rPr>
                <w:sz w:val="26"/>
                <w:szCs w:val="28"/>
              </w:rPr>
              <w:t>Белёва Ольга Ивановна.</w:t>
            </w:r>
            <w:proofErr w:type="gramEnd"/>
          </w:p>
          <w:p w:rsidR="00CF165D" w:rsidRPr="006D264D" w:rsidRDefault="00CF165D" w:rsidP="005746F8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 конкурса гражданам (государственным гражда</w:t>
            </w:r>
            <w:r w:rsidRPr="006D264D">
              <w:rPr>
                <w:sz w:val="26"/>
                <w:szCs w:val="18"/>
              </w:rPr>
              <w:t>н</w:t>
            </w:r>
            <w:r w:rsidRPr="006D264D">
              <w:rPr>
                <w:sz w:val="26"/>
                <w:szCs w:val="18"/>
              </w:rPr>
              <w:t>ским служащим), допущенным к участию в конкурсе, направляется сообщение о дате, ме</w:t>
            </w:r>
            <w:r w:rsidRPr="006D264D">
              <w:rPr>
                <w:sz w:val="26"/>
                <w:szCs w:val="18"/>
              </w:rPr>
              <w:t>с</w:t>
            </w:r>
            <w:r w:rsidRPr="006D264D">
              <w:rPr>
                <w:sz w:val="26"/>
                <w:szCs w:val="18"/>
              </w:rPr>
              <w:t>те и времени его проведения.</w:t>
            </w:r>
          </w:p>
          <w:p w:rsidR="00CF165D" w:rsidRPr="006D264D" w:rsidRDefault="00CF165D" w:rsidP="005746F8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1D0CF3" w:rsidRDefault="001D0CF3" w:rsidP="00CF165D">
      <w:pPr>
        <w:ind w:firstLine="708"/>
        <w:jc w:val="both"/>
        <w:rPr>
          <w:b/>
          <w:sz w:val="25"/>
          <w:szCs w:val="25"/>
        </w:rPr>
      </w:pPr>
    </w:p>
    <w:p w:rsidR="00CF165D" w:rsidRPr="005D6B3C" w:rsidRDefault="00CF165D" w:rsidP="00CF165D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CF165D" w:rsidRPr="00BD43B3" w:rsidRDefault="00CF165D" w:rsidP="00CF165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CF165D" w:rsidRPr="00BD43B3" w:rsidRDefault="00CF165D" w:rsidP="00CF165D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 xml:space="preserve"> 2. Анкета по форме, утвержденной Правительством Российской Федерации от 26.05.2005 № 667-р.;</w:t>
      </w:r>
    </w:p>
    <w:p w:rsidR="00CF165D" w:rsidRDefault="00CF165D" w:rsidP="00CF165D">
      <w:pPr>
        <w:ind w:left="540" w:firstLine="168"/>
        <w:jc w:val="both"/>
        <w:rPr>
          <w:iCs/>
          <w:sz w:val="24"/>
          <w:vertAlign w:val="superscript"/>
        </w:rPr>
      </w:pPr>
    </w:p>
    <w:p w:rsidR="00CF165D" w:rsidRDefault="00CF165D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CF165D" w:rsidRDefault="00CF165D" w:rsidP="000E755F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tbl>
      <w:tblPr>
        <w:tblW w:w="0" w:type="auto"/>
        <w:tblInd w:w="3708" w:type="dxa"/>
        <w:tblLook w:val="01E0"/>
      </w:tblPr>
      <w:tblGrid>
        <w:gridCol w:w="6429"/>
      </w:tblGrid>
      <w:tr w:rsidR="009D44EE" w:rsidRPr="00E84975" w:rsidTr="00E84975">
        <w:tc>
          <w:tcPr>
            <w:tcW w:w="6429" w:type="dxa"/>
          </w:tcPr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A33E8" w:rsidRDefault="00FA33E8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4936E3" w:rsidRDefault="004936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4936E3" w:rsidRDefault="004936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1F79E3" w:rsidRDefault="001F79E3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04438A" w:rsidRDefault="0004438A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E84975" w:rsidRDefault="009B3F35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 w:rsidR="00B452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4550B">
              <w:rPr>
                <w:rFonts w:ascii="Times New Roman" w:hAnsi="Times New Roman"/>
                <w:sz w:val="26"/>
                <w:szCs w:val="26"/>
              </w:rPr>
              <w:t>И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нспекции Федеральной налог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>овой слу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>ж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 xml:space="preserve">бы  по </w:t>
            </w:r>
            <w:r w:rsidR="0024550B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="0024550B">
              <w:rPr>
                <w:rFonts w:ascii="Times New Roman" w:hAnsi="Times New Roman"/>
                <w:sz w:val="26"/>
                <w:szCs w:val="26"/>
              </w:rPr>
              <w:t>.</w:t>
            </w:r>
            <w:r w:rsidR="00784370" w:rsidRPr="00E84975">
              <w:rPr>
                <w:rFonts w:ascii="Times New Roman" w:hAnsi="Times New Roman"/>
                <w:sz w:val="26"/>
                <w:szCs w:val="26"/>
              </w:rPr>
              <w:t>К</w:t>
            </w:r>
            <w:proofErr w:type="gramEnd"/>
            <w:r w:rsidR="00784370" w:rsidRPr="00E84975">
              <w:rPr>
                <w:rFonts w:ascii="Times New Roman" w:hAnsi="Times New Roman"/>
                <w:sz w:val="26"/>
                <w:szCs w:val="26"/>
              </w:rPr>
              <w:t>урск</w:t>
            </w:r>
            <w:r w:rsidR="0024550B"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9D44EE" w:rsidRPr="00E84975" w:rsidRDefault="0024550B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Градинару</w:t>
            </w:r>
            <w:proofErr w:type="spellEnd"/>
          </w:p>
        </w:tc>
      </w:tr>
      <w:tr w:rsidR="009D44EE" w:rsidRPr="00E84975" w:rsidTr="00E84975">
        <w:trPr>
          <w:trHeight w:val="2933"/>
        </w:trPr>
        <w:tc>
          <w:tcPr>
            <w:tcW w:w="642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E8497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84975">
              <w:rPr>
                <w:rFonts w:ascii="Times New Roman" w:hAnsi="Times New Roman"/>
              </w:rPr>
              <w:t>(фамилия, имя, отчество)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497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E8497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E849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</w:rPr>
              <w:t xml:space="preserve">                                 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       </w:t>
            </w:r>
          </w:p>
          <w:p w:rsidR="009D44EE" w:rsidRPr="00E84975" w:rsidRDefault="009D44EE" w:rsidP="00E849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D44EE" w:rsidRDefault="009D44EE" w:rsidP="009D44EE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509"/>
      </w:tblGrid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E84975">
              <w:rPr>
                <w:rFonts w:ascii="Times New Roman" w:hAnsi="Times New Roman"/>
                <w:sz w:val="24"/>
              </w:rPr>
              <w:t>и</w:t>
            </w:r>
            <w:r w:rsidRPr="00E84975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9D44EE" w:rsidTr="00E84975">
        <w:tc>
          <w:tcPr>
            <w:tcW w:w="2628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9D44EE" w:rsidRPr="00E84975" w:rsidRDefault="009D44EE" w:rsidP="00E84975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9D44EE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9D44EE" w:rsidRPr="00A1072A" w:rsidRDefault="009D44EE" w:rsidP="009D44EE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9D44EE" w:rsidRPr="00A1072A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</w:t>
      </w:r>
    </w:p>
    <w:p w:rsidR="009D44EE" w:rsidRPr="00AD1065" w:rsidRDefault="00AD1065" w:rsidP="00AD1065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</w:t>
      </w:r>
      <w:r w:rsidR="009D44EE" w:rsidRPr="00AD1065">
        <w:rPr>
          <w:rFonts w:ascii="Times New Roman" w:hAnsi="Times New Roman"/>
          <w:sz w:val="18"/>
          <w:szCs w:val="24"/>
        </w:rPr>
        <w:t>)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AD106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</w:t>
      </w:r>
    </w:p>
    <w:p w:rsidR="00AD1065" w:rsidRPr="00AD1065" w:rsidRDefault="00AD1065" w:rsidP="009D44EE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</w:t>
      </w:r>
      <w:r w:rsidRPr="00A1072A">
        <w:rPr>
          <w:rFonts w:ascii="Times New Roman" w:hAnsi="Times New Roman"/>
          <w:sz w:val="26"/>
          <w:szCs w:val="26"/>
        </w:rPr>
        <w:t>а</w:t>
      </w:r>
      <w:r w:rsidRPr="00A1072A">
        <w:rPr>
          <w:rFonts w:ascii="Times New Roman" w:hAnsi="Times New Roman"/>
          <w:sz w:val="26"/>
          <w:szCs w:val="26"/>
        </w:rPr>
        <w:t>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9D44EE" w:rsidRPr="00A1072A" w:rsidRDefault="009D44EE" w:rsidP="009D44E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9D44EE" w:rsidRDefault="009D44EE" w:rsidP="009D44E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_______           </w:t>
      </w:r>
      <w:r w:rsidR="00AD1065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___</w:t>
      </w:r>
      <w:r w:rsidR="00AD1065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</w:t>
      </w:r>
      <w:r w:rsidR="00AD1065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</w:t>
      </w:r>
    </w:p>
    <w:p w:rsidR="009D44EE" w:rsidRDefault="009D44EE" w:rsidP="009D44EE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AD106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9D0378" w:rsidRDefault="009D44EE" w:rsidP="009D44EE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9D0378" w:rsidRDefault="009D0378" w:rsidP="005917FD">
      <w:pPr>
        <w:ind w:left="540" w:firstLine="168"/>
        <w:jc w:val="both"/>
        <w:rPr>
          <w:iCs/>
          <w:sz w:val="24"/>
          <w:vertAlign w:val="superscript"/>
        </w:rPr>
      </w:pPr>
    </w:p>
    <w:p w:rsidR="000B5BCF" w:rsidRDefault="005917FD" w:rsidP="005917FD">
      <w:pPr>
        <w:autoSpaceDE w:val="0"/>
        <w:autoSpaceDN w:val="0"/>
        <w:ind w:left="7371" w:right="-143"/>
        <w:rPr>
          <w:iCs/>
          <w:sz w:val="24"/>
        </w:rPr>
      </w:pPr>
      <w:r>
        <w:rPr>
          <w:iCs/>
          <w:sz w:val="24"/>
        </w:rPr>
        <w:br w:type="page"/>
      </w:r>
      <w:r w:rsidR="00EE36AA">
        <w:rPr>
          <w:iCs/>
          <w:sz w:val="24"/>
        </w:rPr>
        <w:lastRenderedPageBreak/>
        <w:t xml:space="preserve">                                                </w:t>
      </w:r>
    </w:p>
    <w:p w:rsidR="005917FD" w:rsidRPr="00E6398B" w:rsidRDefault="005917FD" w:rsidP="005917FD">
      <w:pPr>
        <w:autoSpaceDE w:val="0"/>
        <w:autoSpaceDN w:val="0"/>
        <w:ind w:left="7371" w:right="-143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</w:t>
      </w:r>
      <w:r w:rsidRPr="00E6398B">
        <w:t>с</w:t>
      </w:r>
      <w:r w:rsidRPr="00E6398B">
        <w:t xml:space="preserve">поряжения Правительства РФ </w:t>
      </w:r>
    </w:p>
    <w:p w:rsidR="005917FD" w:rsidRDefault="005917FD" w:rsidP="005917FD">
      <w:pPr>
        <w:ind w:left="7371"/>
      </w:pPr>
      <w:r w:rsidRPr="00E6398B">
        <w:t>от 16.10.2007 № 1428-р)</w:t>
      </w:r>
    </w:p>
    <w:p w:rsidR="005917FD" w:rsidRPr="000B5BCF" w:rsidRDefault="005917FD" w:rsidP="005917FD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5917FD" w:rsidRDefault="005917FD" w:rsidP="005917FD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5917FD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5917F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pageBreakBefore/>
              <w:rPr>
                <w:sz w:val="24"/>
                <w:szCs w:val="24"/>
              </w:rPr>
            </w:pPr>
          </w:p>
        </w:tc>
      </w:tr>
      <w:tr w:rsidR="005917FD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5917FD" w:rsidRPr="00C40DC8" w:rsidRDefault="005917FD" w:rsidP="005917FD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5917FD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/>
        <w:rPr>
          <w:sz w:val="24"/>
          <w:szCs w:val="24"/>
        </w:rPr>
      </w:pPr>
    </w:p>
    <w:p w:rsidR="005917FD" w:rsidRDefault="005917FD" w:rsidP="005917F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5917FD" w:rsidRDefault="005917FD" w:rsidP="005917FD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именование и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  <w:tr w:rsidR="005917FD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</w:tr>
    </w:tbl>
    <w:p w:rsidR="005917FD" w:rsidRDefault="005917FD" w:rsidP="005917F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5917FD" w:rsidRDefault="005917FD" w:rsidP="005917FD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5917FD" w:rsidRDefault="005917FD" w:rsidP="005917FD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5917FD" w:rsidRDefault="005917FD" w:rsidP="005917FD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5917FD" w:rsidRDefault="005917FD" w:rsidP="005917FD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5917FD" w:rsidRDefault="005917FD" w:rsidP="005917FD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rPr>
          <w:sz w:val="24"/>
          <w:szCs w:val="24"/>
        </w:rPr>
      </w:pPr>
    </w:p>
    <w:p w:rsidR="005917FD" w:rsidRDefault="005917FD" w:rsidP="005917FD">
      <w:pPr>
        <w:pBdr>
          <w:top w:val="single" w:sz="4" w:space="1" w:color="auto"/>
        </w:pBdr>
        <w:rPr>
          <w:sz w:val="2"/>
          <w:szCs w:val="2"/>
        </w:rPr>
      </w:pPr>
    </w:p>
    <w:p w:rsidR="005917FD" w:rsidRDefault="005917FD" w:rsidP="005917FD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5917FD" w:rsidRDefault="005917FD" w:rsidP="005917FD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3638"/>
        <w:gridCol w:w="2315"/>
      </w:tblGrid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182CF9" w:rsidRDefault="00182CF9" w:rsidP="009D0378">
            <w:pPr>
              <w:jc w:val="both"/>
              <w:rPr>
                <w:sz w:val="24"/>
                <w:szCs w:val="24"/>
              </w:rPr>
            </w:pPr>
          </w:p>
        </w:tc>
      </w:tr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17FD" w:rsidRDefault="005917FD" w:rsidP="009D0378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17FD" w:rsidRDefault="005917FD" w:rsidP="009D0378">
            <w:pPr>
              <w:jc w:val="center"/>
              <w:rPr>
                <w:sz w:val="24"/>
                <w:szCs w:val="24"/>
              </w:rPr>
            </w:pPr>
          </w:p>
        </w:tc>
      </w:tr>
      <w:tr w:rsidR="005917F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17FD" w:rsidRDefault="005917FD" w:rsidP="009D0378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9223EB" w:rsidRDefault="003227BC" w:rsidP="00A95B68">
      <w:pPr>
        <w:tabs>
          <w:tab w:val="left" w:pos="11907"/>
        </w:tabs>
        <w:ind w:left="7513"/>
        <w:jc w:val="center"/>
        <w:rPr>
          <w:sz w:val="24"/>
          <w:szCs w:val="24"/>
        </w:rPr>
      </w:pPr>
      <w:r>
        <w:rPr>
          <w:szCs w:val="28"/>
        </w:rPr>
        <w:t xml:space="preserve"> </w:t>
      </w:r>
    </w:p>
    <w:p w:rsidR="005917FD" w:rsidRPr="00FE5BCD" w:rsidRDefault="005917FD" w:rsidP="00FE5BCD">
      <w:pPr>
        <w:jc w:val="both"/>
        <w:rPr>
          <w:szCs w:val="28"/>
        </w:rPr>
      </w:pPr>
    </w:p>
    <w:sectPr w:rsidR="005917FD" w:rsidRPr="00FE5BCD" w:rsidSect="003227BC">
      <w:headerReference w:type="even" r:id="rId14"/>
      <w:headerReference w:type="default" r:id="rId15"/>
      <w:pgSz w:w="11906" w:h="16838" w:code="9"/>
      <w:pgMar w:top="567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D4" w:rsidRDefault="00B431D4">
      <w:r>
        <w:separator/>
      </w:r>
    </w:p>
  </w:endnote>
  <w:endnote w:type="continuationSeparator" w:id="0">
    <w:p w:rsidR="00B431D4" w:rsidRDefault="00B43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D4" w:rsidRDefault="00B431D4">
      <w:r>
        <w:separator/>
      </w:r>
    </w:p>
  </w:footnote>
  <w:footnote w:type="continuationSeparator" w:id="0">
    <w:p w:rsidR="00B431D4" w:rsidRDefault="00B43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16" w:rsidRDefault="00507112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D1C1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D1C16" w:rsidRDefault="003D1C1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16" w:rsidRDefault="00507112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D1C1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8420D">
      <w:rPr>
        <w:rStyle w:val="ac"/>
        <w:noProof/>
      </w:rPr>
      <w:t>8</w:t>
    </w:r>
    <w:r>
      <w:rPr>
        <w:rStyle w:val="ac"/>
      </w:rPr>
      <w:fldChar w:fldCharType="end"/>
    </w:r>
  </w:p>
  <w:p w:rsidR="003D1C16" w:rsidRDefault="003D1C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32747"/>
    <w:multiLevelType w:val="hybridMultilevel"/>
    <w:tmpl w:val="6A8C135A"/>
    <w:lvl w:ilvl="0" w:tplc="6CE4E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E4038AA"/>
    <w:multiLevelType w:val="multilevel"/>
    <w:tmpl w:val="EAB6C81A"/>
    <w:numStyleLink w:val="2"/>
  </w:abstractNum>
  <w:abstractNum w:abstractNumId="4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F51F5E"/>
    <w:multiLevelType w:val="hybridMultilevel"/>
    <w:tmpl w:val="19ECFB88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7232FBD"/>
    <w:multiLevelType w:val="hybridMultilevel"/>
    <w:tmpl w:val="42926266"/>
    <w:lvl w:ilvl="0" w:tplc="6E9CE3C2">
      <w:start w:val="2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2306713"/>
    <w:multiLevelType w:val="hybridMultilevel"/>
    <w:tmpl w:val="F85A42CE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15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3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  <w:num w:numId="19">
    <w:abstractNumId w:val="5"/>
  </w:num>
  <w:num w:numId="20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2EC"/>
    <w:rsid w:val="000051B6"/>
    <w:rsid w:val="00022480"/>
    <w:rsid w:val="00023E9C"/>
    <w:rsid w:val="00026E26"/>
    <w:rsid w:val="00030B38"/>
    <w:rsid w:val="00030DDE"/>
    <w:rsid w:val="00040E17"/>
    <w:rsid w:val="00043048"/>
    <w:rsid w:val="0004438A"/>
    <w:rsid w:val="00053901"/>
    <w:rsid w:val="0006140B"/>
    <w:rsid w:val="00081352"/>
    <w:rsid w:val="00081CDD"/>
    <w:rsid w:val="00092A67"/>
    <w:rsid w:val="0009358C"/>
    <w:rsid w:val="000A2FF2"/>
    <w:rsid w:val="000B5BCF"/>
    <w:rsid w:val="000B642D"/>
    <w:rsid w:val="000C0610"/>
    <w:rsid w:val="000D43A9"/>
    <w:rsid w:val="000D71AC"/>
    <w:rsid w:val="000E755F"/>
    <w:rsid w:val="000F1525"/>
    <w:rsid w:val="000F4FA6"/>
    <w:rsid w:val="000F76A3"/>
    <w:rsid w:val="001128A8"/>
    <w:rsid w:val="00147957"/>
    <w:rsid w:val="001522A9"/>
    <w:rsid w:val="0015425A"/>
    <w:rsid w:val="001719A8"/>
    <w:rsid w:val="00173CA5"/>
    <w:rsid w:val="00177AA9"/>
    <w:rsid w:val="0018140C"/>
    <w:rsid w:val="00182CF9"/>
    <w:rsid w:val="00185BBA"/>
    <w:rsid w:val="001923D1"/>
    <w:rsid w:val="00192B2D"/>
    <w:rsid w:val="0019464B"/>
    <w:rsid w:val="001A1EED"/>
    <w:rsid w:val="001B3284"/>
    <w:rsid w:val="001B342E"/>
    <w:rsid w:val="001B5DE2"/>
    <w:rsid w:val="001C397A"/>
    <w:rsid w:val="001D0CF3"/>
    <w:rsid w:val="001D4CC5"/>
    <w:rsid w:val="001F1CC9"/>
    <w:rsid w:val="001F6A9F"/>
    <w:rsid w:val="001F79E3"/>
    <w:rsid w:val="002019BB"/>
    <w:rsid w:val="00201BA2"/>
    <w:rsid w:val="0020676B"/>
    <w:rsid w:val="002354CE"/>
    <w:rsid w:val="00237F11"/>
    <w:rsid w:val="00242DD2"/>
    <w:rsid w:val="0024550B"/>
    <w:rsid w:val="00256CD1"/>
    <w:rsid w:val="002576B9"/>
    <w:rsid w:val="0027590A"/>
    <w:rsid w:val="00280656"/>
    <w:rsid w:val="00292D8C"/>
    <w:rsid w:val="002C286A"/>
    <w:rsid w:val="002D411A"/>
    <w:rsid w:val="002E236D"/>
    <w:rsid w:val="002E790F"/>
    <w:rsid w:val="002E79D7"/>
    <w:rsid w:val="002F4CD2"/>
    <w:rsid w:val="002F5D1C"/>
    <w:rsid w:val="003126E9"/>
    <w:rsid w:val="00315992"/>
    <w:rsid w:val="003167AB"/>
    <w:rsid w:val="00316CA3"/>
    <w:rsid w:val="00321414"/>
    <w:rsid w:val="00321C12"/>
    <w:rsid w:val="003227BC"/>
    <w:rsid w:val="0032540F"/>
    <w:rsid w:val="00325E8E"/>
    <w:rsid w:val="00326DFE"/>
    <w:rsid w:val="00334193"/>
    <w:rsid w:val="00335891"/>
    <w:rsid w:val="003447F6"/>
    <w:rsid w:val="00346320"/>
    <w:rsid w:val="003474D0"/>
    <w:rsid w:val="00350A34"/>
    <w:rsid w:val="00357CCA"/>
    <w:rsid w:val="003650FC"/>
    <w:rsid w:val="003720BF"/>
    <w:rsid w:val="0037246C"/>
    <w:rsid w:val="003D1C16"/>
    <w:rsid w:val="003F28F1"/>
    <w:rsid w:val="003F6308"/>
    <w:rsid w:val="00414DB1"/>
    <w:rsid w:val="00416AB4"/>
    <w:rsid w:val="00464D26"/>
    <w:rsid w:val="00480598"/>
    <w:rsid w:val="004817B1"/>
    <w:rsid w:val="00487C85"/>
    <w:rsid w:val="00492F8B"/>
    <w:rsid w:val="00492FC0"/>
    <w:rsid w:val="004936E3"/>
    <w:rsid w:val="004B7FD6"/>
    <w:rsid w:val="004C53C3"/>
    <w:rsid w:val="004D3350"/>
    <w:rsid w:val="004D6C99"/>
    <w:rsid w:val="004F23A9"/>
    <w:rsid w:val="005019F7"/>
    <w:rsid w:val="00507112"/>
    <w:rsid w:val="00511B0C"/>
    <w:rsid w:val="005121A6"/>
    <w:rsid w:val="00514109"/>
    <w:rsid w:val="00532A04"/>
    <w:rsid w:val="00533001"/>
    <w:rsid w:val="00552E04"/>
    <w:rsid w:val="005746F8"/>
    <w:rsid w:val="00591724"/>
    <w:rsid w:val="005917FD"/>
    <w:rsid w:val="005A1FDE"/>
    <w:rsid w:val="005C1FC8"/>
    <w:rsid w:val="005C2446"/>
    <w:rsid w:val="005C770F"/>
    <w:rsid w:val="005D2707"/>
    <w:rsid w:val="005E1F97"/>
    <w:rsid w:val="005E4C22"/>
    <w:rsid w:val="005F2FFA"/>
    <w:rsid w:val="005F3019"/>
    <w:rsid w:val="00602415"/>
    <w:rsid w:val="00614803"/>
    <w:rsid w:val="00623933"/>
    <w:rsid w:val="006271AF"/>
    <w:rsid w:val="00643B84"/>
    <w:rsid w:val="006525F0"/>
    <w:rsid w:val="00657565"/>
    <w:rsid w:val="006624E6"/>
    <w:rsid w:val="0067790E"/>
    <w:rsid w:val="00680DBB"/>
    <w:rsid w:val="00680E81"/>
    <w:rsid w:val="0068384C"/>
    <w:rsid w:val="006842B4"/>
    <w:rsid w:val="0068495B"/>
    <w:rsid w:val="0068712B"/>
    <w:rsid w:val="006A39BF"/>
    <w:rsid w:val="006A542B"/>
    <w:rsid w:val="006A61E3"/>
    <w:rsid w:val="006B0203"/>
    <w:rsid w:val="006B0F03"/>
    <w:rsid w:val="006B2CB1"/>
    <w:rsid w:val="006B7E1E"/>
    <w:rsid w:val="006C069E"/>
    <w:rsid w:val="006C5989"/>
    <w:rsid w:val="006E33FC"/>
    <w:rsid w:val="006F4045"/>
    <w:rsid w:val="006F5C4A"/>
    <w:rsid w:val="007030D9"/>
    <w:rsid w:val="0070740E"/>
    <w:rsid w:val="00713B02"/>
    <w:rsid w:val="0072523F"/>
    <w:rsid w:val="007426B6"/>
    <w:rsid w:val="007575B8"/>
    <w:rsid w:val="00761D3B"/>
    <w:rsid w:val="00767068"/>
    <w:rsid w:val="0076793A"/>
    <w:rsid w:val="0077715F"/>
    <w:rsid w:val="00784370"/>
    <w:rsid w:val="007849C0"/>
    <w:rsid w:val="00790A98"/>
    <w:rsid w:val="007935F2"/>
    <w:rsid w:val="007A12A0"/>
    <w:rsid w:val="007A47F2"/>
    <w:rsid w:val="007B55C0"/>
    <w:rsid w:val="007C4C13"/>
    <w:rsid w:val="007C691E"/>
    <w:rsid w:val="007F2968"/>
    <w:rsid w:val="007F3707"/>
    <w:rsid w:val="007F6E8F"/>
    <w:rsid w:val="00803F18"/>
    <w:rsid w:val="00804EDD"/>
    <w:rsid w:val="0080737C"/>
    <w:rsid w:val="00811440"/>
    <w:rsid w:val="00827D65"/>
    <w:rsid w:val="00840C92"/>
    <w:rsid w:val="0085156A"/>
    <w:rsid w:val="00855339"/>
    <w:rsid w:val="00855A3D"/>
    <w:rsid w:val="008647F7"/>
    <w:rsid w:val="008724BD"/>
    <w:rsid w:val="00893ECA"/>
    <w:rsid w:val="008A2B1D"/>
    <w:rsid w:val="008A2B25"/>
    <w:rsid w:val="008B3A49"/>
    <w:rsid w:val="008C440E"/>
    <w:rsid w:val="008C4BE5"/>
    <w:rsid w:val="008D1994"/>
    <w:rsid w:val="008D7206"/>
    <w:rsid w:val="008F4CBE"/>
    <w:rsid w:val="0090483B"/>
    <w:rsid w:val="00904AE7"/>
    <w:rsid w:val="00913890"/>
    <w:rsid w:val="009223EB"/>
    <w:rsid w:val="00925851"/>
    <w:rsid w:val="00943FF2"/>
    <w:rsid w:val="00947E15"/>
    <w:rsid w:val="00963583"/>
    <w:rsid w:val="00974FFF"/>
    <w:rsid w:val="009770D9"/>
    <w:rsid w:val="0098420D"/>
    <w:rsid w:val="00986FFC"/>
    <w:rsid w:val="00991B8C"/>
    <w:rsid w:val="009B3F35"/>
    <w:rsid w:val="009D0378"/>
    <w:rsid w:val="009D15CD"/>
    <w:rsid w:val="009D44EE"/>
    <w:rsid w:val="009F3930"/>
    <w:rsid w:val="009F75FE"/>
    <w:rsid w:val="00A1234A"/>
    <w:rsid w:val="00A242E7"/>
    <w:rsid w:val="00A32B58"/>
    <w:rsid w:val="00A356DF"/>
    <w:rsid w:val="00A464C0"/>
    <w:rsid w:val="00A530AB"/>
    <w:rsid w:val="00A55938"/>
    <w:rsid w:val="00A636AC"/>
    <w:rsid w:val="00A64B15"/>
    <w:rsid w:val="00A772A1"/>
    <w:rsid w:val="00A90397"/>
    <w:rsid w:val="00A91E15"/>
    <w:rsid w:val="00A95B68"/>
    <w:rsid w:val="00AA1F51"/>
    <w:rsid w:val="00AB20A0"/>
    <w:rsid w:val="00AB7677"/>
    <w:rsid w:val="00AD1065"/>
    <w:rsid w:val="00AD1C6D"/>
    <w:rsid w:val="00AE4778"/>
    <w:rsid w:val="00AF0767"/>
    <w:rsid w:val="00B04AAC"/>
    <w:rsid w:val="00B04BB3"/>
    <w:rsid w:val="00B25BFA"/>
    <w:rsid w:val="00B336C6"/>
    <w:rsid w:val="00B35B44"/>
    <w:rsid w:val="00B368BC"/>
    <w:rsid w:val="00B419B2"/>
    <w:rsid w:val="00B431D4"/>
    <w:rsid w:val="00B452B8"/>
    <w:rsid w:val="00B45E18"/>
    <w:rsid w:val="00B5112D"/>
    <w:rsid w:val="00B51CCB"/>
    <w:rsid w:val="00B56A0C"/>
    <w:rsid w:val="00B624F5"/>
    <w:rsid w:val="00B747E3"/>
    <w:rsid w:val="00B945BB"/>
    <w:rsid w:val="00B9675D"/>
    <w:rsid w:val="00BA6903"/>
    <w:rsid w:val="00BD3635"/>
    <w:rsid w:val="00BD43B3"/>
    <w:rsid w:val="00BE62EC"/>
    <w:rsid w:val="00BF04AB"/>
    <w:rsid w:val="00BF6BF8"/>
    <w:rsid w:val="00C06663"/>
    <w:rsid w:val="00C075F4"/>
    <w:rsid w:val="00C07DBC"/>
    <w:rsid w:val="00C14148"/>
    <w:rsid w:val="00C14B27"/>
    <w:rsid w:val="00C14B74"/>
    <w:rsid w:val="00C160C8"/>
    <w:rsid w:val="00C205E3"/>
    <w:rsid w:val="00C20CD4"/>
    <w:rsid w:val="00C228B5"/>
    <w:rsid w:val="00C364E0"/>
    <w:rsid w:val="00C43C12"/>
    <w:rsid w:val="00C47966"/>
    <w:rsid w:val="00C50AF2"/>
    <w:rsid w:val="00C5484E"/>
    <w:rsid w:val="00C81C93"/>
    <w:rsid w:val="00C820BE"/>
    <w:rsid w:val="00C85C6F"/>
    <w:rsid w:val="00C862C2"/>
    <w:rsid w:val="00C90EA2"/>
    <w:rsid w:val="00C946F7"/>
    <w:rsid w:val="00C947AF"/>
    <w:rsid w:val="00C964CD"/>
    <w:rsid w:val="00C9779A"/>
    <w:rsid w:val="00CB1D86"/>
    <w:rsid w:val="00CB6007"/>
    <w:rsid w:val="00CC0FFC"/>
    <w:rsid w:val="00CE085F"/>
    <w:rsid w:val="00CF165D"/>
    <w:rsid w:val="00D14CB5"/>
    <w:rsid w:val="00D16974"/>
    <w:rsid w:val="00D22B71"/>
    <w:rsid w:val="00D4084E"/>
    <w:rsid w:val="00D41247"/>
    <w:rsid w:val="00D54AAA"/>
    <w:rsid w:val="00D5683E"/>
    <w:rsid w:val="00D67952"/>
    <w:rsid w:val="00D71F99"/>
    <w:rsid w:val="00D81F5D"/>
    <w:rsid w:val="00D87C66"/>
    <w:rsid w:val="00D932DE"/>
    <w:rsid w:val="00DA601A"/>
    <w:rsid w:val="00DD60F8"/>
    <w:rsid w:val="00DD64B0"/>
    <w:rsid w:val="00DD7F39"/>
    <w:rsid w:val="00DE2013"/>
    <w:rsid w:val="00DE68E8"/>
    <w:rsid w:val="00DF41CA"/>
    <w:rsid w:val="00DF4C71"/>
    <w:rsid w:val="00DF4D07"/>
    <w:rsid w:val="00DF55CC"/>
    <w:rsid w:val="00E04D2B"/>
    <w:rsid w:val="00E11790"/>
    <w:rsid w:val="00E16F8A"/>
    <w:rsid w:val="00E204F8"/>
    <w:rsid w:val="00E313DA"/>
    <w:rsid w:val="00E322C2"/>
    <w:rsid w:val="00E32519"/>
    <w:rsid w:val="00E458D8"/>
    <w:rsid w:val="00E503EB"/>
    <w:rsid w:val="00E570D3"/>
    <w:rsid w:val="00E8049A"/>
    <w:rsid w:val="00E8244D"/>
    <w:rsid w:val="00E84975"/>
    <w:rsid w:val="00EA082C"/>
    <w:rsid w:val="00EB5475"/>
    <w:rsid w:val="00EB59BB"/>
    <w:rsid w:val="00EC39DE"/>
    <w:rsid w:val="00EC48DC"/>
    <w:rsid w:val="00ED5CD1"/>
    <w:rsid w:val="00EE12B1"/>
    <w:rsid w:val="00EE1F62"/>
    <w:rsid w:val="00EE36AA"/>
    <w:rsid w:val="00F0081C"/>
    <w:rsid w:val="00F0601B"/>
    <w:rsid w:val="00F109CC"/>
    <w:rsid w:val="00F12EE0"/>
    <w:rsid w:val="00F17B86"/>
    <w:rsid w:val="00F22626"/>
    <w:rsid w:val="00F245C0"/>
    <w:rsid w:val="00F3725B"/>
    <w:rsid w:val="00F4591A"/>
    <w:rsid w:val="00F513C1"/>
    <w:rsid w:val="00F573FE"/>
    <w:rsid w:val="00F65421"/>
    <w:rsid w:val="00F714A8"/>
    <w:rsid w:val="00F75147"/>
    <w:rsid w:val="00F91C30"/>
    <w:rsid w:val="00F95E46"/>
    <w:rsid w:val="00FA33E8"/>
    <w:rsid w:val="00FA3977"/>
    <w:rsid w:val="00FA76A5"/>
    <w:rsid w:val="00FB761C"/>
    <w:rsid w:val="00FC179A"/>
    <w:rsid w:val="00FC73AB"/>
    <w:rsid w:val="00FD5A82"/>
    <w:rsid w:val="00FE09DA"/>
    <w:rsid w:val="00FE5BCD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Style72">
    <w:name w:val="Style72"/>
    <w:basedOn w:val="a"/>
    <w:uiPriority w:val="99"/>
    <w:rsid w:val="008724BD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  <w:sz w:val="24"/>
      <w:szCs w:val="24"/>
    </w:rPr>
  </w:style>
  <w:style w:type="paragraph" w:customStyle="1" w:styleId="Style82">
    <w:name w:val="Style82"/>
    <w:basedOn w:val="a"/>
    <w:uiPriority w:val="99"/>
    <w:rsid w:val="008724B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10">
    <w:name w:val="Style110"/>
    <w:basedOn w:val="a"/>
    <w:uiPriority w:val="99"/>
    <w:rsid w:val="008724BD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116">
    <w:name w:val="Style116"/>
    <w:basedOn w:val="a"/>
    <w:uiPriority w:val="99"/>
    <w:rsid w:val="008724BD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  <w:sz w:val="24"/>
      <w:szCs w:val="24"/>
    </w:rPr>
  </w:style>
  <w:style w:type="paragraph" w:customStyle="1" w:styleId="Style136">
    <w:name w:val="Style136"/>
    <w:basedOn w:val="a"/>
    <w:uiPriority w:val="99"/>
    <w:rsid w:val="008724BD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eastAsiaTheme="minorEastAsia"/>
      <w:sz w:val="24"/>
      <w:szCs w:val="24"/>
    </w:rPr>
  </w:style>
  <w:style w:type="character" w:customStyle="1" w:styleId="FontStyle170">
    <w:name w:val="Font Style170"/>
    <w:basedOn w:val="a0"/>
    <w:uiPriority w:val="99"/>
    <w:rsid w:val="008724BD"/>
    <w:rPr>
      <w:rFonts w:ascii="Times New Roman" w:hAnsi="Times New Roman" w:cs="Times New Roman"/>
      <w:sz w:val="26"/>
      <w:szCs w:val="26"/>
    </w:rPr>
  </w:style>
  <w:style w:type="character" w:customStyle="1" w:styleId="FontStyle184">
    <w:name w:val="Font Style184"/>
    <w:basedOn w:val="a0"/>
    <w:uiPriority w:val="99"/>
    <w:rsid w:val="008724BD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186">
    <w:name w:val="Font Style186"/>
    <w:basedOn w:val="a0"/>
    <w:uiPriority w:val="99"/>
    <w:rsid w:val="008724BD"/>
    <w:rPr>
      <w:rFonts w:ascii="Times New Roman" w:hAnsi="Times New Roman" w:cs="Times New Roman"/>
      <w:b/>
      <w:bCs/>
      <w:i/>
      <w:iCs/>
      <w:smallCaps/>
      <w:sz w:val="14"/>
      <w:szCs w:val="14"/>
    </w:rPr>
  </w:style>
  <w:style w:type="character" w:customStyle="1" w:styleId="FontStyle224">
    <w:name w:val="Font Style224"/>
    <w:basedOn w:val="a0"/>
    <w:uiPriority w:val="99"/>
    <w:rsid w:val="008724BD"/>
    <w:rPr>
      <w:rFonts w:ascii="Times New Roman" w:hAnsi="Times New Roman" w:cs="Times New Roman"/>
      <w:b/>
      <w:bCs/>
      <w:i/>
      <w:iCs/>
      <w:spacing w:val="10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203/" TargetMode="External"/><Relationship Id="rId13" Type="http://schemas.openxmlformats.org/officeDocument/2006/relationships/hyperlink" Target="consultantplus://offline/main?base=LAW;n=109663;fld=134;dst=10007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1834;fld=134;dst=10000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main?base=LAW;n=71834;fld=134;dst=100007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674.1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E59D-B376-4007-9519-3ABF745F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20830</CharactersWithSpaces>
  <SharedDoc>false</SharedDoc>
  <HLinks>
    <vt:vector size="54" baseType="variant">
      <vt:variant>
        <vt:i4>4128873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3801194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consultantplus://offline/ref=4A6A69E20AF358E59B7132AC6938B478402D931533A16EE0488AACO6tFM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Pankratova_E</dc:creator>
  <cp:lastModifiedBy>4632-00-007</cp:lastModifiedBy>
  <cp:revision>9</cp:revision>
  <cp:lastPrinted>2017-08-10T06:17:00Z</cp:lastPrinted>
  <dcterms:created xsi:type="dcterms:W3CDTF">2017-08-09T14:49:00Z</dcterms:created>
  <dcterms:modified xsi:type="dcterms:W3CDTF">2017-08-10T06:44:00Z</dcterms:modified>
</cp:coreProperties>
</file>