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492FC0">
        <w:rPr>
          <w:b/>
          <w:sz w:val="26"/>
          <w:szCs w:val="28"/>
        </w:rPr>
        <w:t xml:space="preserve"> И</w:t>
      </w:r>
      <w:r w:rsidR="00D14CB5">
        <w:rPr>
          <w:b/>
          <w:sz w:val="26"/>
          <w:szCs w:val="28"/>
        </w:rPr>
        <w:t>нспекции Федеральной налоговой службы по г</w:t>
      </w:r>
      <w:proofErr w:type="gramStart"/>
      <w:r w:rsidR="00D14CB5">
        <w:rPr>
          <w:b/>
          <w:sz w:val="26"/>
          <w:szCs w:val="28"/>
        </w:rPr>
        <w:t>.К</w:t>
      </w:r>
      <w:proofErr w:type="gramEnd"/>
      <w:r w:rsidR="00D14CB5">
        <w:rPr>
          <w:b/>
          <w:sz w:val="26"/>
          <w:szCs w:val="28"/>
        </w:rPr>
        <w:t xml:space="preserve">урску </w:t>
      </w:r>
    </w:p>
    <w:p w:rsidR="005917FD" w:rsidRDefault="003D1C16" w:rsidP="00D5683E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Инспекция Федеральной налоговой службы по г.</w:t>
      </w:r>
      <w:r w:rsidR="007C4C13">
        <w:rPr>
          <w:sz w:val="26"/>
          <w:szCs w:val="28"/>
        </w:rPr>
        <w:t xml:space="preserve"> </w:t>
      </w:r>
      <w:r>
        <w:rPr>
          <w:sz w:val="26"/>
          <w:szCs w:val="28"/>
        </w:rPr>
        <w:t>Курску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>305007</w:t>
      </w:r>
      <w:r w:rsidR="007C4C1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492FC0">
        <w:rPr>
          <w:sz w:val="26"/>
          <w:szCs w:val="28"/>
        </w:rPr>
        <w:t>, д.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F65421">
        <w:rPr>
          <w:sz w:val="26"/>
          <w:szCs w:val="28"/>
        </w:rPr>
        <w:t xml:space="preserve"> (4712) </w:t>
      </w:r>
      <w:r>
        <w:rPr>
          <w:sz w:val="26"/>
          <w:szCs w:val="28"/>
        </w:rPr>
        <w:t>72-20-11</w:t>
      </w:r>
      <w:r w:rsidR="007C4C13">
        <w:rPr>
          <w:sz w:val="26"/>
          <w:szCs w:val="28"/>
        </w:rPr>
        <w:t>)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A90397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A90397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Российской Федерации в </w:t>
      </w:r>
      <w:r>
        <w:rPr>
          <w:sz w:val="26"/>
          <w:szCs w:val="28"/>
        </w:rPr>
        <w:t>Инспекции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 xml:space="preserve">урску 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6660"/>
      </w:tblGrid>
      <w:tr w:rsidR="00C228B5" w:rsidRPr="00E84975" w:rsidTr="00E8497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</w:t>
            </w:r>
            <w:r w:rsidRPr="00E84975">
              <w:rPr>
                <w:sz w:val="21"/>
                <w:szCs w:val="25"/>
              </w:rPr>
              <w:t>ж</w:t>
            </w:r>
            <w:r w:rsidRPr="00E84975">
              <w:rPr>
                <w:sz w:val="21"/>
                <w:szCs w:val="25"/>
              </w:rPr>
              <w:t>ности, отдела</w:t>
            </w:r>
          </w:p>
          <w:p w:rsidR="00D5683E" w:rsidRPr="00E84975" w:rsidRDefault="00D5683E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</w:tr>
      <w:tr w:rsidR="00811440" w:rsidRPr="00E84975" w:rsidTr="004809F3">
        <w:trPr>
          <w:trHeight w:val="3163"/>
        </w:trPr>
        <w:tc>
          <w:tcPr>
            <w:tcW w:w="2268" w:type="dxa"/>
            <w:tcBorders>
              <w:top w:val="single" w:sz="4" w:space="0" w:color="auto"/>
            </w:tcBorders>
          </w:tcPr>
          <w:p w:rsidR="00D5683E" w:rsidRPr="00F0116D" w:rsidRDefault="00D5683E" w:rsidP="007C4C13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>Старший госуда</w:t>
            </w:r>
            <w:r w:rsidRPr="00F0116D">
              <w:rPr>
                <w:sz w:val="24"/>
                <w:szCs w:val="24"/>
              </w:rPr>
              <w:t>р</w:t>
            </w:r>
            <w:r w:rsidRPr="00F0116D">
              <w:rPr>
                <w:sz w:val="24"/>
                <w:szCs w:val="24"/>
              </w:rPr>
              <w:t xml:space="preserve">ственный </w:t>
            </w:r>
          </w:p>
          <w:p w:rsidR="00D5683E" w:rsidRPr="00F0116D" w:rsidRDefault="00D5683E" w:rsidP="007C4C13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 xml:space="preserve">налоговый </w:t>
            </w:r>
          </w:p>
          <w:p w:rsidR="00D5683E" w:rsidRPr="00F0116D" w:rsidRDefault="00D5683E" w:rsidP="007C4C13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 xml:space="preserve">инспектор отдела </w:t>
            </w:r>
            <w:r w:rsidR="000041D5" w:rsidRPr="00F0116D">
              <w:rPr>
                <w:sz w:val="24"/>
                <w:szCs w:val="24"/>
              </w:rPr>
              <w:t>камеральных пр</w:t>
            </w:r>
            <w:r w:rsidR="000041D5" w:rsidRPr="00F0116D">
              <w:rPr>
                <w:sz w:val="24"/>
                <w:szCs w:val="24"/>
              </w:rPr>
              <w:t>о</w:t>
            </w:r>
            <w:r w:rsidR="000041D5" w:rsidRPr="00F0116D">
              <w:rPr>
                <w:sz w:val="24"/>
                <w:szCs w:val="24"/>
              </w:rPr>
              <w:t>верок №3</w:t>
            </w:r>
          </w:p>
          <w:p w:rsidR="00811440" w:rsidRPr="00F0116D" w:rsidRDefault="00811440" w:rsidP="007C4C13">
            <w:pPr>
              <w:rPr>
                <w:sz w:val="24"/>
                <w:szCs w:val="24"/>
              </w:rPr>
            </w:pPr>
          </w:p>
          <w:p w:rsidR="004D6C99" w:rsidRPr="00F0116D" w:rsidRDefault="004D6C99" w:rsidP="007C4C13">
            <w:pPr>
              <w:rPr>
                <w:sz w:val="24"/>
                <w:szCs w:val="24"/>
              </w:rPr>
            </w:pPr>
          </w:p>
          <w:p w:rsidR="004D6C99" w:rsidRPr="00F0116D" w:rsidRDefault="004D6C99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7C691E" w:rsidRPr="00F0116D" w:rsidRDefault="007C691E" w:rsidP="007C4C13">
            <w:pPr>
              <w:rPr>
                <w:sz w:val="24"/>
                <w:szCs w:val="24"/>
              </w:rPr>
            </w:pPr>
          </w:p>
          <w:p w:rsidR="004D6C99" w:rsidRPr="00F0116D" w:rsidRDefault="004D6C99" w:rsidP="007C4C13">
            <w:pPr>
              <w:rPr>
                <w:sz w:val="24"/>
                <w:szCs w:val="24"/>
              </w:rPr>
            </w:pPr>
          </w:p>
          <w:p w:rsidR="00261DA8" w:rsidRPr="00F0116D" w:rsidRDefault="00261DA8" w:rsidP="007C4C13">
            <w:pPr>
              <w:rPr>
                <w:sz w:val="24"/>
                <w:szCs w:val="24"/>
              </w:rPr>
            </w:pPr>
          </w:p>
          <w:p w:rsidR="004D6C99" w:rsidRPr="00F0116D" w:rsidRDefault="004D6C99" w:rsidP="007C4C13">
            <w:pPr>
              <w:rPr>
                <w:sz w:val="24"/>
                <w:szCs w:val="24"/>
              </w:rPr>
            </w:pPr>
          </w:p>
          <w:p w:rsidR="00464C1C" w:rsidRPr="00F0116D" w:rsidRDefault="00464C1C" w:rsidP="007C4C13">
            <w:pPr>
              <w:rPr>
                <w:sz w:val="24"/>
                <w:szCs w:val="24"/>
              </w:rPr>
            </w:pPr>
          </w:p>
          <w:p w:rsidR="00464C1C" w:rsidRPr="00F0116D" w:rsidRDefault="00464C1C" w:rsidP="007C4C13">
            <w:pPr>
              <w:rPr>
                <w:sz w:val="24"/>
                <w:szCs w:val="24"/>
              </w:rPr>
            </w:pPr>
          </w:p>
          <w:p w:rsidR="00EC6F7B" w:rsidRDefault="00EC6F7B" w:rsidP="00EC6F7B">
            <w:pPr>
              <w:rPr>
                <w:sz w:val="24"/>
                <w:szCs w:val="24"/>
              </w:rPr>
            </w:pPr>
          </w:p>
          <w:p w:rsidR="00F0116D" w:rsidRDefault="00F0116D" w:rsidP="00EC6F7B">
            <w:pPr>
              <w:rPr>
                <w:sz w:val="24"/>
                <w:szCs w:val="24"/>
              </w:rPr>
            </w:pPr>
          </w:p>
          <w:p w:rsidR="00F0116D" w:rsidRDefault="00F0116D" w:rsidP="00EC6F7B">
            <w:pPr>
              <w:rPr>
                <w:sz w:val="24"/>
                <w:szCs w:val="24"/>
              </w:rPr>
            </w:pPr>
          </w:p>
          <w:p w:rsidR="00F0116D" w:rsidRDefault="00F0116D" w:rsidP="00EC6F7B">
            <w:pPr>
              <w:rPr>
                <w:sz w:val="24"/>
                <w:szCs w:val="24"/>
              </w:rPr>
            </w:pPr>
          </w:p>
          <w:p w:rsidR="00F0116D" w:rsidRDefault="00F0116D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 xml:space="preserve">государственный </w:t>
            </w: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 xml:space="preserve">налоговый </w:t>
            </w: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 xml:space="preserve">инспектор отдела </w:t>
            </w:r>
            <w:r w:rsidR="000041D5" w:rsidRPr="00F0116D">
              <w:rPr>
                <w:sz w:val="24"/>
                <w:szCs w:val="24"/>
              </w:rPr>
              <w:t xml:space="preserve"> камеральных пр</w:t>
            </w:r>
            <w:r w:rsidR="000041D5" w:rsidRPr="00F0116D">
              <w:rPr>
                <w:sz w:val="24"/>
                <w:szCs w:val="24"/>
              </w:rPr>
              <w:t>о</w:t>
            </w:r>
            <w:r w:rsidR="000041D5" w:rsidRPr="00F0116D">
              <w:rPr>
                <w:sz w:val="24"/>
                <w:szCs w:val="24"/>
              </w:rPr>
              <w:t>верок №3</w:t>
            </w: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EC6F7B" w:rsidRDefault="00EC6F7B" w:rsidP="00EC6F7B">
            <w:pPr>
              <w:rPr>
                <w:sz w:val="24"/>
                <w:szCs w:val="24"/>
              </w:rPr>
            </w:pPr>
          </w:p>
          <w:p w:rsidR="00F0116D" w:rsidRDefault="00F0116D" w:rsidP="00EC6F7B">
            <w:pPr>
              <w:rPr>
                <w:sz w:val="24"/>
                <w:szCs w:val="24"/>
              </w:rPr>
            </w:pPr>
          </w:p>
          <w:p w:rsidR="00EC6F7B" w:rsidRPr="00F0116D" w:rsidRDefault="00EC6F7B" w:rsidP="00EC6F7B">
            <w:pPr>
              <w:rPr>
                <w:sz w:val="24"/>
                <w:szCs w:val="24"/>
              </w:rPr>
            </w:pPr>
          </w:p>
          <w:p w:rsidR="002C1D3E" w:rsidRPr="00F0116D" w:rsidRDefault="008116A8" w:rsidP="000041D5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>г</w:t>
            </w:r>
            <w:r w:rsidR="000041D5" w:rsidRPr="00F0116D">
              <w:rPr>
                <w:sz w:val="24"/>
                <w:szCs w:val="24"/>
              </w:rPr>
              <w:t xml:space="preserve">лавный </w:t>
            </w:r>
            <w:r w:rsidR="00816DCE" w:rsidRPr="00F0116D">
              <w:rPr>
                <w:sz w:val="24"/>
                <w:szCs w:val="24"/>
              </w:rPr>
              <w:t>с</w:t>
            </w:r>
            <w:r w:rsidR="002C1D3E" w:rsidRPr="00F0116D">
              <w:rPr>
                <w:sz w:val="24"/>
                <w:szCs w:val="24"/>
              </w:rPr>
              <w:t>пеци</w:t>
            </w:r>
            <w:r w:rsidR="002C1D3E" w:rsidRPr="00F0116D">
              <w:rPr>
                <w:sz w:val="24"/>
                <w:szCs w:val="24"/>
              </w:rPr>
              <w:t>а</w:t>
            </w:r>
            <w:r w:rsidR="002C1D3E" w:rsidRPr="00F0116D">
              <w:rPr>
                <w:sz w:val="24"/>
                <w:szCs w:val="24"/>
              </w:rPr>
              <w:t>лист-эксперт  отд</w:t>
            </w:r>
            <w:r w:rsidR="002C1D3E" w:rsidRPr="00F0116D">
              <w:rPr>
                <w:sz w:val="24"/>
                <w:szCs w:val="24"/>
              </w:rPr>
              <w:t>е</w:t>
            </w:r>
            <w:r w:rsidR="002C1D3E" w:rsidRPr="00F0116D">
              <w:rPr>
                <w:sz w:val="24"/>
                <w:szCs w:val="24"/>
              </w:rPr>
              <w:t xml:space="preserve">ла </w:t>
            </w:r>
            <w:r w:rsidR="00EC6F7B" w:rsidRPr="00F0116D">
              <w:rPr>
                <w:sz w:val="24"/>
                <w:szCs w:val="24"/>
              </w:rPr>
              <w:t xml:space="preserve"> </w:t>
            </w:r>
            <w:r w:rsidR="000041D5" w:rsidRPr="00F0116D">
              <w:rPr>
                <w:sz w:val="24"/>
                <w:szCs w:val="24"/>
              </w:rPr>
              <w:t>камеральных проверок №3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E79D7" w:rsidRPr="00E84975" w:rsidRDefault="004809F3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E84975" w:rsidRDefault="00350A34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E84975" w:rsidRDefault="00350A34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E84975" w:rsidRDefault="00350A34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D6C99" w:rsidRDefault="004D6C99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D6C99" w:rsidRDefault="004D6C99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4C13" w:rsidRDefault="007C4C13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64C1C" w:rsidRDefault="00464C1C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64C1C" w:rsidRDefault="00464C1C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0041D5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0041D5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C1D3E" w:rsidRDefault="002C1D3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C1D3E" w:rsidRPr="00E84975" w:rsidRDefault="002C1D3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464C1C" w:rsidRPr="00E84975" w:rsidRDefault="00464C1C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lastRenderedPageBreak/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8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рального закона от 27.07.2004 № 79-ФЗ «О государственной гражданской службе Российской Федерации»;</w:t>
            </w:r>
          </w:p>
          <w:p w:rsidR="00464C1C" w:rsidRDefault="00464C1C" w:rsidP="00464C1C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9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 xml:space="preserve">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квалификационных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 xml:space="preserve">, направлению подготовки, </w:t>
            </w:r>
            <w:proofErr w:type="gramStart"/>
            <w:r>
              <w:rPr>
                <w:szCs w:val="26"/>
              </w:rPr>
              <w:t>который</w:t>
            </w:r>
            <w:proofErr w:type="gramEnd"/>
            <w:r>
              <w:rPr>
                <w:szCs w:val="26"/>
              </w:rPr>
              <w:t xml:space="preserve"> необходим для замещения должностей федеральной государственной гражданской службы</w:t>
            </w:r>
            <w:r w:rsidRPr="00E84975">
              <w:rPr>
                <w:szCs w:val="26"/>
              </w:rPr>
              <w:t>»;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постано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сферу деятел</w:t>
            </w:r>
            <w:r w:rsidRPr="00D464A5">
              <w:rPr>
                <w:bCs/>
              </w:rPr>
              <w:t>ь</w:t>
            </w:r>
            <w:r w:rsidRPr="00D464A5">
              <w:rPr>
                <w:bCs/>
              </w:rPr>
              <w:t>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должностных обязанн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прохождения гра</w:t>
            </w:r>
            <w:r w:rsidRPr="00D464A5">
              <w:rPr>
                <w:bCs/>
              </w:rPr>
              <w:t>ж</w:t>
            </w:r>
            <w:r w:rsidRPr="00D464A5">
              <w:rPr>
                <w:bCs/>
              </w:rPr>
              <w:t>данской службы, норм делового общения, форм и методов работы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</w:t>
            </w:r>
            <w:r w:rsidRPr="00D464A5">
              <w:rPr>
                <w:bCs/>
              </w:rPr>
              <w:t>и</w:t>
            </w:r>
            <w:r w:rsidRPr="00D464A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D464A5">
              <w:rPr>
                <w:bCs/>
              </w:rPr>
              <w:t xml:space="preserve"> расп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основ 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противопожарной безопасности;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 xml:space="preserve">обеспечения; возможностей и особенностей </w:t>
            </w:r>
            <w:proofErr w:type="gramStart"/>
            <w:r w:rsidRPr="00D464A5">
              <w:rPr>
                <w:bCs/>
              </w:rPr>
              <w:t>применения</w:t>
            </w:r>
            <w:proofErr w:type="gramEnd"/>
            <w:r w:rsidRPr="00D464A5">
              <w:rPr>
                <w:bCs/>
              </w:rPr>
              <w:t xml:space="preserve">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информационно-коммуникационных технол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гий в государственных органах, включая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документооборота;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печения информационной безопасности;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proofErr w:type="gramStart"/>
            <w:r w:rsidRPr="00D464A5">
              <w:rPr>
                <w:bCs/>
              </w:rPr>
              <w:t>наличие профессиональных умений, необходимых для выполнения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структурн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нормативных пр</w:t>
            </w:r>
            <w:r w:rsidRPr="00D464A5">
              <w:rPr>
                <w:bCs/>
              </w:rPr>
              <w:t>а</w:t>
            </w:r>
            <w:r w:rsidRPr="00D464A5">
              <w:rPr>
                <w:bCs/>
              </w:rPr>
              <w:t>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руководством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прогнозир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использования опыта и мнения коллег, работы с внутренними и периферийными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тернет), в операционной системе, в</w:t>
            </w:r>
            <w:proofErr w:type="gramEnd"/>
            <w:r w:rsidRPr="00D464A5">
              <w:rPr>
                <w:bCs/>
              </w:rPr>
              <w:t xml:space="preserve"> текстовом </w:t>
            </w:r>
            <w:proofErr w:type="gramStart"/>
            <w:r w:rsidRPr="00D464A5">
              <w:rPr>
                <w:bCs/>
              </w:rPr>
              <w:t>редакторе</w:t>
            </w:r>
            <w:proofErr w:type="gramEnd"/>
            <w:r w:rsidRPr="00D464A5">
              <w:rPr>
                <w:bCs/>
              </w:rPr>
              <w:t>, с электронными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управления электронной почтой; подготовки</w:t>
            </w:r>
          </w:p>
          <w:p w:rsidR="00464C1C" w:rsidRDefault="00464C1C" w:rsidP="00464C1C">
            <w:pPr>
              <w:tabs>
                <w:tab w:val="left" w:pos="2520"/>
              </w:tabs>
              <w:jc w:val="both"/>
              <w:rPr>
                <w:bCs/>
              </w:rPr>
            </w:pPr>
            <w:r w:rsidRPr="00D464A5">
              <w:rPr>
                <w:bCs/>
              </w:rPr>
              <w:t>презентаций, использования графических объектов в электронных док</w:t>
            </w:r>
            <w:r w:rsidRPr="00D464A5">
              <w:rPr>
                <w:bCs/>
              </w:rPr>
              <w:t>у</w:t>
            </w:r>
            <w:r w:rsidRPr="00D464A5">
              <w:rPr>
                <w:bCs/>
              </w:rPr>
              <w:t>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инспекции.</w:t>
            </w:r>
          </w:p>
          <w:p w:rsidR="00EC6F7B" w:rsidRDefault="00EC6F7B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</w:p>
          <w:p w:rsidR="00EC6F7B" w:rsidRPr="00E84975" w:rsidRDefault="00EC6F7B" w:rsidP="00EC6F7B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10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рального закона от 27.07.2004 № 79-ФЗ «О государственной гражданской службе Российской Федерации»;</w:t>
            </w:r>
          </w:p>
          <w:p w:rsidR="00EC6F7B" w:rsidRDefault="00EC6F7B" w:rsidP="00EC6F7B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1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 xml:space="preserve">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квалификационных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 xml:space="preserve">, направлению подготовки, </w:t>
            </w:r>
            <w:proofErr w:type="gramStart"/>
            <w:r>
              <w:rPr>
                <w:szCs w:val="26"/>
              </w:rPr>
              <w:t>который</w:t>
            </w:r>
            <w:proofErr w:type="gramEnd"/>
            <w:r>
              <w:rPr>
                <w:szCs w:val="26"/>
              </w:rPr>
              <w:t xml:space="preserve"> необходим для замещения должностей федеральной государственной гражданской службы</w:t>
            </w:r>
            <w:r w:rsidRPr="00E84975">
              <w:rPr>
                <w:szCs w:val="26"/>
              </w:rPr>
              <w:t>»;</w:t>
            </w:r>
          </w:p>
          <w:p w:rsidR="00EC6F7B" w:rsidRPr="00D464A5" w:rsidRDefault="00EC6F7B" w:rsidP="00EC6F7B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постано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сферу деятел</w:t>
            </w:r>
            <w:r w:rsidRPr="00D464A5">
              <w:rPr>
                <w:bCs/>
              </w:rPr>
              <w:t>ь</w:t>
            </w:r>
            <w:r w:rsidRPr="00D464A5">
              <w:rPr>
                <w:bCs/>
              </w:rPr>
              <w:t>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должностных обязанн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прохождения гра</w:t>
            </w:r>
            <w:r w:rsidRPr="00D464A5">
              <w:rPr>
                <w:bCs/>
              </w:rPr>
              <w:t>ж</w:t>
            </w:r>
            <w:r w:rsidRPr="00D464A5">
              <w:rPr>
                <w:bCs/>
              </w:rPr>
              <w:lastRenderedPageBreak/>
              <w:t>данской службы, норм делового общения, форм и методов работы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</w:t>
            </w:r>
            <w:r w:rsidRPr="00D464A5">
              <w:rPr>
                <w:bCs/>
              </w:rPr>
              <w:t>и</w:t>
            </w:r>
            <w:r w:rsidRPr="00D464A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D464A5">
              <w:rPr>
                <w:bCs/>
              </w:rPr>
              <w:t xml:space="preserve"> расп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основ 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противопожарной безопасности;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 xml:space="preserve">обеспечения; возможностей и особенностей </w:t>
            </w:r>
            <w:proofErr w:type="gramStart"/>
            <w:r w:rsidRPr="00D464A5">
              <w:rPr>
                <w:bCs/>
              </w:rPr>
              <w:t>применения</w:t>
            </w:r>
            <w:proofErr w:type="gramEnd"/>
            <w:r w:rsidRPr="00D464A5">
              <w:rPr>
                <w:bCs/>
              </w:rPr>
              <w:t xml:space="preserve">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информационно-коммуникационных технол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гий в государственных органах, включая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документооборота;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печения информационной безопасности;</w:t>
            </w:r>
          </w:p>
          <w:p w:rsidR="00EC6F7B" w:rsidRPr="00D464A5" w:rsidRDefault="00EC6F7B" w:rsidP="00EC6F7B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proofErr w:type="gramStart"/>
            <w:r w:rsidRPr="00D464A5">
              <w:rPr>
                <w:bCs/>
              </w:rPr>
              <w:t>наличие профессиональных умений, необходимых для выполнения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структурн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нормативных пр</w:t>
            </w:r>
            <w:r w:rsidRPr="00D464A5">
              <w:rPr>
                <w:bCs/>
              </w:rPr>
              <w:t>а</w:t>
            </w:r>
            <w:r w:rsidRPr="00D464A5">
              <w:rPr>
                <w:bCs/>
              </w:rPr>
              <w:t>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руководством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прогнозир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использования опыта и мнения коллег, работы с внутренними и периферийными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тернет), в операционной системе, в</w:t>
            </w:r>
            <w:proofErr w:type="gramEnd"/>
            <w:r w:rsidRPr="00D464A5">
              <w:rPr>
                <w:bCs/>
              </w:rPr>
              <w:t xml:space="preserve"> текстовом </w:t>
            </w:r>
            <w:proofErr w:type="gramStart"/>
            <w:r w:rsidRPr="00D464A5">
              <w:rPr>
                <w:bCs/>
              </w:rPr>
              <w:t>редакторе</w:t>
            </w:r>
            <w:proofErr w:type="gramEnd"/>
            <w:r w:rsidRPr="00D464A5">
              <w:rPr>
                <w:bCs/>
              </w:rPr>
              <w:t>, с электронными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управления электронной почтой; подготовки</w:t>
            </w:r>
          </w:p>
          <w:p w:rsidR="00EC6F7B" w:rsidRDefault="00EC6F7B" w:rsidP="00EC6F7B">
            <w:pPr>
              <w:tabs>
                <w:tab w:val="left" w:pos="2520"/>
              </w:tabs>
              <w:jc w:val="both"/>
              <w:rPr>
                <w:bCs/>
              </w:rPr>
            </w:pPr>
            <w:r w:rsidRPr="00D464A5">
              <w:rPr>
                <w:bCs/>
              </w:rPr>
              <w:t>презентаций, использования графических объектов в электронных док</w:t>
            </w:r>
            <w:r w:rsidRPr="00D464A5">
              <w:rPr>
                <w:bCs/>
              </w:rPr>
              <w:t>у</w:t>
            </w:r>
            <w:r w:rsidRPr="00D464A5">
              <w:rPr>
                <w:bCs/>
              </w:rPr>
              <w:t>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инспекции.</w:t>
            </w:r>
          </w:p>
          <w:p w:rsidR="00EC6F7B" w:rsidRDefault="00EC6F7B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</w:p>
          <w:p w:rsidR="00464C1C" w:rsidRPr="00E84975" w:rsidRDefault="00464C1C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12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рального закона от 27.07.2004 № 79-ФЗ «О государственной гражданской службе Российской Федерации»;</w:t>
            </w:r>
          </w:p>
          <w:p w:rsidR="00464C1C" w:rsidRDefault="00464C1C" w:rsidP="00464C1C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3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 xml:space="preserve">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квалификационных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 xml:space="preserve">, направлению подготовки, </w:t>
            </w:r>
            <w:proofErr w:type="gramStart"/>
            <w:r>
              <w:rPr>
                <w:szCs w:val="26"/>
              </w:rPr>
              <w:t>который</w:t>
            </w:r>
            <w:proofErr w:type="gramEnd"/>
            <w:r>
              <w:rPr>
                <w:szCs w:val="26"/>
              </w:rPr>
              <w:t xml:space="preserve"> необходим для замещения должностей федеральной государственной гражданской службы</w:t>
            </w:r>
            <w:r w:rsidRPr="00E84975">
              <w:rPr>
                <w:szCs w:val="26"/>
              </w:rPr>
              <w:t>»;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постано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сферу деятел</w:t>
            </w:r>
            <w:r w:rsidRPr="00D464A5">
              <w:rPr>
                <w:bCs/>
              </w:rPr>
              <w:t>ь</w:t>
            </w:r>
            <w:r w:rsidRPr="00D464A5">
              <w:rPr>
                <w:bCs/>
              </w:rPr>
              <w:t>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должностных обязанн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прохождения гра</w:t>
            </w:r>
            <w:r w:rsidRPr="00D464A5">
              <w:rPr>
                <w:bCs/>
              </w:rPr>
              <w:t>ж</w:t>
            </w:r>
            <w:r w:rsidRPr="00D464A5">
              <w:rPr>
                <w:bCs/>
              </w:rPr>
              <w:t>данской службы, норм делового общения, форм и методов работы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</w:t>
            </w:r>
            <w:r w:rsidRPr="00D464A5">
              <w:rPr>
                <w:bCs/>
              </w:rPr>
              <w:t>и</w:t>
            </w:r>
            <w:r w:rsidRPr="00D464A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D464A5">
              <w:rPr>
                <w:bCs/>
              </w:rPr>
              <w:t xml:space="preserve"> расп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основ 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противопожарной безопасности;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 xml:space="preserve">обеспечения; возможностей и особенностей </w:t>
            </w:r>
            <w:proofErr w:type="gramStart"/>
            <w:r w:rsidRPr="00D464A5">
              <w:rPr>
                <w:bCs/>
              </w:rPr>
              <w:t>применения</w:t>
            </w:r>
            <w:proofErr w:type="gramEnd"/>
            <w:r w:rsidRPr="00D464A5">
              <w:rPr>
                <w:bCs/>
              </w:rPr>
              <w:t xml:space="preserve">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информационно-коммуникационных технол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гий в государственных органах, включая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документооборота;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печения информационной безопасности;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proofErr w:type="gramStart"/>
            <w:r w:rsidRPr="00D464A5">
              <w:rPr>
                <w:bCs/>
              </w:rPr>
              <w:t>наличие профессиональных умений, необходимых для выполнения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структурн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нормативных пр</w:t>
            </w:r>
            <w:r w:rsidRPr="00D464A5">
              <w:rPr>
                <w:bCs/>
              </w:rPr>
              <w:t>а</w:t>
            </w:r>
            <w:r w:rsidRPr="00D464A5">
              <w:rPr>
                <w:bCs/>
              </w:rPr>
              <w:t>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руководством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прогнозир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использования опыта и мнения коллег, работы с внутренними и периферийными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тернет), в операционной системе, в</w:t>
            </w:r>
            <w:proofErr w:type="gramEnd"/>
            <w:r w:rsidRPr="00D464A5">
              <w:rPr>
                <w:bCs/>
              </w:rPr>
              <w:t xml:space="preserve"> текстовом </w:t>
            </w:r>
            <w:proofErr w:type="gramStart"/>
            <w:r w:rsidRPr="00D464A5">
              <w:rPr>
                <w:bCs/>
              </w:rPr>
              <w:t>редакторе</w:t>
            </w:r>
            <w:proofErr w:type="gramEnd"/>
            <w:r w:rsidRPr="00D464A5">
              <w:rPr>
                <w:bCs/>
              </w:rPr>
              <w:t>, с электронными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управления электронной почтой; подготовки</w:t>
            </w:r>
          </w:p>
          <w:p w:rsidR="006412FA" w:rsidRPr="00E8497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r w:rsidRPr="00D464A5">
              <w:rPr>
                <w:bCs/>
              </w:rPr>
              <w:t>презентаций, использования графических объектов в электронных документах,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инспекции.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F0116D" w:rsidRDefault="00F0116D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p w:rsidR="00F0116D" w:rsidRDefault="00F0116D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p w:rsidR="00F0116D" w:rsidRDefault="00F0116D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p w:rsidR="00F0116D" w:rsidRDefault="00F0116D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p w:rsidR="00F0116D" w:rsidRDefault="00F0116D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F75147" w:rsidP="00F7514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</w:r>
      <w:r w:rsidR="003D1C16">
        <w:rPr>
          <w:color w:val="333333"/>
          <w:sz w:val="28"/>
          <w:szCs w:val="18"/>
        </w:rPr>
        <w:t>Инспекции Федеральной налоговой службы по г</w:t>
      </w:r>
      <w:proofErr w:type="gramStart"/>
      <w:r w:rsidR="003D1C16">
        <w:rPr>
          <w:color w:val="333333"/>
          <w:sz w:val="28"/>
          <w:szCs w:val="18"/>
        </w:rPr>
        <w:t>.К</w:t>
      </w:r>
      <w:proofErr w:type="gramEnd"/>
      <w:r w:rsidR="003D1C16">
        <w:rPr>
          <w:color w:val="333333"/>
          <w:sz w:val="28"/>
          <w:szCs w:val="18"/>
        </w:rPr>
        <w:t>урску</w:t>
      </w:r>
      <w:r>
        <w:rPr>
          <w:color w:val="333333"/>
          <w:sz w:val="28"/>
          <w:szCs w:val="18"/>
        </w:rPr>
        <w:t xml:space="preserve"> состоит из:</w:t>
      </w:r>
    </w:p>
    <w:p w:rsidR="007C4C13" w:rsidRDefault="007C4C13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662"/>
      </w:tblGrid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47966" w:rsidRDefault="004809F3" w:rsidP="003D1C16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>старший государственный налоговый инспектор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A6012" w:rsidP="00092A67">
            <w:pPr>
              <w:spacing w:line="270" w:lineRule="atLeast"/>
              <w:jc w:val="center"/>
            </w:pPr>
            <w:r>
              <w:t>4723</w:t>
            </w:r>
            <w:r w:rsidR="004809F3" w:rsidRPr="00C14B74">
              <w:t xml:space="preserve"> руб.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C659D7">
            <w:pPr>
              <w:spacing w:line="270" w:lineRule="atLeast"/>
              <w:jc w:val="center"/>
            </w:pPr>
            <w:r w:rsidRPr="00C14B74">
              <w:t xml:space="preserve"> </w:t>
            </w:r>
            <w:r w:rsidR="00C659D7">
              <w:t>1227</w:t>
            </w:r>
            <w:r>
              <w:t>;</w:t>
            </w:r>
            <w:r w:rsidR="00C659D7">
              <w:t>1314</w:t>
            </w:r>
            <w:r>
              <w:t>;</w:t>
            </w:r>
            <w:r w:rsidRPr="00C14B74">
              <w:t>15</w:t>
            </w:r>
            <w:r w:rsidR="00C659D7">
              <w:t xml:space="preserve">76 </w:t>
            </w:r>
            <w:r w:rsidRPr="00C14B74">
              <w:t>руб.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FC73AB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4809F3" w:rsidTr="004809F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</w:t>
            </w:r>
            <w:r w:rsidRPr="00F75147">
              <w:rPr>
                <w:color w:val="333333"/>
                <w:sz w:val="20"/>
                <w:szCs w:val="18"/>
              </w:rPr>
              <w:t>с</w:t>
            </w:r>
            <w:r w:rsidRPr="00F75147">
              <w:rPr>
                <w:color w:val="333333"/>
                <w:sz w:val="20"/>
                <w:szCs w:val="18"/>
              </w:rPr>
              <w:t>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C20CD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E0DCA" w:rsidRDefault="00FE0DCA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662"/>
      </w:tblGrid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F75147" w:rsidRDefault="00FD0B63" w:rsidP="000041D5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47966" w:rsidRDefault="00FD0B63" w:rsidP="00FD0B63">
            <w:pPr>
              <w:spacing w:line="270" w:lineRule="atLeast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                         государственный налоговый  инспектор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331A4C" w:rsidP="000041D5">
            <w:pPr>
              <w:spacing w:line="270" w:lineRule="atLeast"/>
              <w:jc w:val="center"/>
            </w:pPr>
            <w:r>
              <w:t xml:space="preserve">4198 </w:t>
            </w:r>
            <w:r w:rsidR="00FD0B63" w:rsidRPr="00C14B74">
              <w:t>руб.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331A4C" w:rsidP="000041D5">
            <w:pPr>
              <w:spacing w:line="270" w:lineRule="atLeast"/>
              <w:jc w:val="center"/>
            </w:pPr>
            <w:r>
              <w:t>1227;1314;</w:t>
            </w:r>
            <w:r w:rsidRPr="00C14B74">
              <w:t>15</w:t>
            </w:r>
            <w:r>
              <w:t xml:space="preserve">76 </w:t>
            </w:r>
            <w:r w:rsidRPr="00C14B74">
              <w:t>руб.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FD0B63" w:rsidP="000041D5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FD0B63" w:rsidP="000041D5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60-90% должностного оклада</w:t>
            </w:r>
          </w:p>
        </w:tc>
      </w:tr>
      <w:tr w:rsidR="00FD0B63" w:rsidTr="00FD0B6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</w:t>
            </w:r>
            <w:r w:rsidRPr="00F75147">
              <w:rPr>
                <w:color w:val="333333"/>
                <w:sz w:val="20"/>
                <w:szCs w:val="18"/>
              </w:rPr>
              <w:t>с</w:t>
            </w:r>
            <w:r w:rsidRPr="00F75147">
              <w:rPr>
                <w:color w:val="333333"/>
                <w:sz w:val="20"/>
                <w:szCs w:val="18"/>
              </w:rPr>
              <w:t>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lastRenderedPageBreak/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FD0B63" w:rsidRPr="00C14B74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0041D5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F75147" w:rsidRDefault="00FD0B63" w:rsidP="000041D5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FD0B63" w:rsidRDefault="00FD0B6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D0B63" w:rsidRDefault="00FD0B6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662"/>
      </w:tblGrid>
      <w:tr w:rsidR="00FE0DCA" w:rsidRPr="00C47966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47966" w:rsidRDefault="00D13D4B" w:rsidP="004809F3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Главный </w:t>
            </w:r>
            <w:r w:rsidR="00FE0DCA">
              <w:rPr>
                <w:b/>
                <w:color w:val="333333"/>
              </w:rPr>
              <w:t>специалист-эксперт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AC764A" w:rsidP="004809F3">
            <w:pPr>
              <w:spacing w:line="270" w:lineRule="atLeast"/>
              <w:jc w:val="center"/>
            </w:pPr>
            <w:r>
              <w:t>4723</w:t>
            </w:r>
            <w:r w:rsidRPr="00C14B74">
              <w:t xml:space="preserve"> руб.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AC764A" w:rsidP="00AC764A">
            <w:pPr>
              <w:spacing w:line="270" w:lineRule="atLeast"/>
              <w:jc w:val="center"/>
            </w:pPr>
            <w:r>
              <w:t>1227;1314;</w:t>
            </w:r>
            <w:r w:rsidRPr="00C14B74">
              <w:t>15</w:t>
            </w:r>
            <w:r>
              <w:t xml:space="preserve">76 </w:t>
            </w:r>
            <w:r w:rsidRPr="00C14B74">
              <w:t>руб.</w:t>
            </w:r>
            <w:r w:rsidR="00FE0DCA" w:rsidRPr="00C14B74">
              <w:t xml:space="preserve"> 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FE0DCA" w:rsidRPr="00C14B74" w:rsidTr="004809F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</w:t>
            </w:r>
            <w:r w:rsidRPr="00F75147">
              <w:rPr>
                <w:color w:val="333333"/>
                <w:sz w:val="20"/>
                <w:szCs w:val="18"/>
              </w:rPr>
              <w:t>с</w:t>
            </w:r>
            <w:r w:rsidRPr="00F75147">
              <w:rPr>
                <w:color w:val="333333"/>
                <w:sz w:val="20"/>
                <w:szCs w:val="18"/>
              </w:rPr>
              <w:t>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E0DCA" w:rsidRPr="00F75147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E16F8A" w:rsidP="00C228B5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Краткое описание</w:t>
      </w:r>
      <w:r w:rsidR="00F75147">
        <w:rPr>
          <w:color w:val="333333"/>
          <w:sz w:val="28"/>
          <w:szCs w:val="18"/>
        </w:rPr>
        <w:t xml:space="preserve"> должностных обязанностей</w:t>
      </w:r>
    </w:p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045"/>
      </w:tblGrid>
      <w:tr w:rsidR="00F6630C" w:rsidRPr="0037246C" w:rsidTr="00211B64">
        <w:trPr>
          <w:trHeight w:val="1604"/>
        </w:trPr>
        <w:tc>
          <w:tcPr>
            <w:tcW w:w="2376" w:type="dxa"/>
          </w:tcPr>
          <w:p w:rsidR="00F6630C" w:rsidRPr="008403E7" w:rsidRDefault="00F6630C" w:rsidP="004809F3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Старший государс</w:t>
            </w:r>
            <w:r w:rsidRPr="008403E7">
              <w:rPr>
                <w:sz w:val="24"/>
                <w:szCs w:val="24"/>
              </w:rPr>
              <w:t>т</w:t>
            </w:r>
            <w:r w:rsidRPr="008403E7">
              <w:rPr>
                <w:sz w:val="24"/>
                <w:szCs w:val="24"/>
              </w:rPr>
              <w:t xml:space="preserve">венный </w:t>
            </w:r>
          </w:p>
          <w:p w:rsidR="00F6630C" w:rsidRPr="008403E7" w:rsidRDefault="00F6630C" w:rsidP="004809F3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налоговый </w:t>
            </w:r>
          </w:p>
          <w:p w:rsidR="00F6630C" w:rsidRPr="008403E7" w:rsidRDefault="00F6630C" w:rsidP="004809F3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инспектор отдела </w:t>
            </w:r>
            <w:r w:rsidR="006C3143">
              <w:rPr>
                <w:sz w:val="24"/>
                <w:szCs w:val="24"/>
              </w:rPr>
              <w:t>камеральных пров</w:t>
            </w:r>
            <w:r w:rsidR="006C3143">
              <w:rPr>
                <w:sz w:val="24"/>
                <w:szCs w:val="24"/>
              </w:rPr>
              <w:t>е</w:t>
            </w:r>
            <w:r w:rsidR="006C3143">
              <w:rPr>
                <w:sz w:val="24"/>
                <w:szCs w:val="24"/>
              </w:rPr>
              <w:t>рок №3</w:t>
            </w:r>
            <w:r w:rsidR="00D72CA6" w:rsidRPr="008403E7">
              <w:rPr>
                <w:sz w:val="24"/>
                <w:szCs w:val="24"/>
              </w:rPr>
              <w:t xml:space="preserve"> </w:t>
            </w:r>
            <w:r w:rsidRPr="008403E7">
              <w:rPr>
                <w:sz w:val="24"/>
                <w:szCs w:val="24"/>
              </w:rPr>
              <w:t>(</w:t>
            </w:r>
            <w:r w:rsidR="008A2270" w:rsidRPr="008403E7">
              <w:rPr>
                <w:sz w:val="24"/>
                <w:szCs w:val="24"/>
              </w:rPr>
              <w:t>одна вака</w:t>
            </w:r>
            <w:r w:rsidR="008A2270" w:rsidRPr="008403E7">
              <w:rPr>
                <w:sz w:val="24"/>
                <w:szCs w:val="24"/>
              </w:rPr>
              <w:t>н</w:t>
            </w:r>
            <w:r w:rsidR="008A2270" w:rsidRPr="008403E7">
              <w:rPr>
                <w:sz w:val="24"/>
                <w:szCs w:val="24"/>
              </w:rPr>
              <w:t>сия</w:t>
            </w:r>
            <w:r w:rsidRPr="008403E7">
              <w:rPr>
                <w:sz w:val="24"/>
                <w:szCs w:val="24"/>
              </w:rPr>
              <w:t>)</w:t>
            </w: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Pr="00DD7F39" w:rsidRDefault="00F6630C" w:rsidP="004809F3">
            <w:pPr>
              <w:rPr>
                <w:sz w:val="26"/>
                <w:szCs w:val="26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D72CA6" w:rsidRPr="008403E7" w:rsidRDefault="00211B64" w:rsidP="00D72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72CA6" w:rsidRPr="008403E7">
              <w:rPr>
                <w:sz w:val="24"/>
                <w:szCs w:val="24"/>
              </w:rPr>
              <w:t xml:space="preserve">осударственный </w:t>
            </w:r>
          </w:p>
          <w:p w:rsidR="00D72CA6" w:rsidRPr="008403E7" w:rsidRDefault="00D72CA6" w:rsidP="00D72CA6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налоговый </w:t>
            </w:r>
          </w:p>
          <w:p w:rsidR="00D72CA6" w:rsidRPr="008403E7" w:rsidRDefault="00D72CA6" w:rsidP="00D72CA6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инспектор отдела </w:t>
            </w:r>
            <w:r w:rsidR="006C3143">
              <w:rPr>
                <w:sz w:val="24"/>
                <w:szCs w:val="24"/>
              </w:rPr>
              <w:t>камеральных пров</w:t>
            </w:r>
            <w:r w:rsidR="006C3143">
              <w:rPr>
                <w:sz w:val="24"/>
                <w:szCs w:val="24"/>
              </w:rPr>
              <w:t>е</w:t>
            </w:r>
            <w:r w:rsidR="006C3143">
              <w:rPr>
                <w:sz w:val="24"/>
                <w:szCs w:val="24"/>
              </w:rPr>
              <w:t>рок №3</w:t>
            </w:r>
            <w:r w:rsidRPr="008403E7">
              <w:rPr>
                <w:sz w:val="24"/>
                <w:szCs w:val="24"/>
              </w:rPr>
              <w:t xml:space="preserve"> (</w:t>
            </w:r>
            <w:r w:rsidR="006C3143">
              <w:rPr>
                <w:sz w:val="24"/>
                <w:szCs w:val="24"/>
              </w:rPr>
              <w:t>одна</w:t>
            </w:r>
            <w:r w:rsidRPr="008403E7">
              <w:rPr>
                <w:sz w:val="24"/>
                <w:szCs w:val="24"/>
              </w:rPr>
              <w:t xml:space="preserve"> вака</w:t>
            </w:r>
            <w:r w:rsidRPr="008403E7">
              <w:rPr>
                <w:sz w:val="24"/>
                <w:szCs w:val="24"/>
              </w:rPr>
              <w:t>н</w:t>
            </w:r>
            <w:r w:rsidRPr="008403E7">
              <w:rPr>
                <w:sz w:val="24"/>
                <w:szCs w:val="24"/>
              </w:rPr>
              <w:t>си</w:t>
            </w:r>
            <w:r w:rsidR="006C3143">
              <w:rPr>
                <w:sz w:val="24"/>
                <w:szCs w:val="24"/>
              </w:rPr>
              <w:t>я</w:t>
            </w:r>
            <w:r w:rsidRPr="008403E7">
              <w:rPr>
                <w:sz w:val="24"/>
                <w:szCs w:val="24"/>
              </w:rPr>
              <w:t>)</w:t>
            </w: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DF3670" w:rsidRDefault="00DF3670" w:rsidP="004809F3">
            <w:pPr>
              <w:rPr>
                <w:sz w:val="26"/>
                <w:szCs w:val="26"/>
              </w:rPr>
            </w:pPr>
          </w:p>
          <w:p w:rsidR="00DF3670" w:rsidRDefault="00DF3670" w:rsidP="004809F3">
            <w:pPr>
              <w:rPr>
                <w:sz w:val="26"/>
                <w:szCs w:val="26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D651B3" w:rsidRDefault="00D651B3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C01E28" w:rsidRDefault="00C01E28" w:rsidP="004809F3">
            <w:pPr>
              <w:rPr>
                <w:sz w:val="24"/>
                <w:szCs w:val="24"/>
              </w:rPr>
            </w:pPr>
          </w:p>
          <w:p w:rsidR="00C01E28" w:rsidRDefault="00C01E28" w:rsidP="004809F3">
            <w:pPr>
              <w:rPr>
                <w:sz w:val="24"/>
                <w:szCs w:val="24"/>
              </w:rPr>
            </w:pPr>
          </w:p>
          <w:p w:rsidR="00F6630C" w:rsidRPr="008403E7" w:rsidRDefault="0039049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F6630C" w:rsidRPr="008403E7">
              <w:rPr>
                <w:sz w:val="24"/>
                <w:szCs w:val="24"/>
              </w:rPr>
              <w:t>специ</w:t>
            </w:r>
            <w:r w:rsidR="00F6630C" w:rsidRPr="008403E7">
              <w:rPr>
                <w:sz w:val="24"/>
                <w:szCs w:val="24"/>
              </w:rPr>
              <w:t>а</w:t>
            </w:r>
            <w:r w:rsidR="00F6630C" w:rsidRPr="008403E7">
              <w:rPr>
                <w:sz w:val="24"/>
                <w:szCs w:val="24"/>
              </w:rPr>
              <w:t xml:space="preserve">лист-эксперт  </w:t>
            </w:r>
            <w:r w:rsidR="008A2270" w:rsidRPr="008403E7">
              <w:rPr>
                <w:sz w:val="24"/>
                <w:szCs w:val="24"/>
              </w:rPr>
              <w:t xml:space="preserve"> </w:t>
            </w:r>
            <w:r w:rsidR="00F6630C" w:rsidRPr="008403E7">
              <w:rPr>
                <w:sz w:val="24"/>
                <w:szCs w:val="24"/>
              </w:rPr>
              <w:t>отд</w:t>
            </w:r>
            <w:r w:rsidR="00F6630C" w:rsidRPr="008403E7">
              <w:rPr>
                <w:sz w:val="24"/>
                <w:szCs w:val="24"/>
              </w:rPr>
              <w:t>е</w:t>
            </w:r>
            <w:r w:rsidR="00F6630C" w:rsidRPr="008403E7">
              <w:rPr>
                <w:sz w:val="24"/>
                <w:szCs w:val="24"/>
              </w:rPr>
              <w:t>ла</w:t>
            </w:r>
            <w:r w:rsidR="00D72CA6" w:rsidRPr="008403E7">
              <w:rPr>
                <w:sz w:val="24"/>
                <w:szCs w:val="24"/>
              </w:rPr>
              <w:t xml:space="preserve"> </w:t>
            </w:r>
            <w:r w:rsidR="00C01E28">
              <w:rPr>
                <w:sz w:val="24"/>
                <w:szCs w:val="24"/>
              </w:rPr>
              <w:t>камеральных проверок №3</w:t>
            </w:r>
            <w:r w:rsidR="00F6630C" w:rsidRPr="008403E7">
              <w:rPr>
                <w:sz w:val="24"/>
                <w:szCs w:val="24"/>
              </w:rPr>
              <w:t xml:space="preserve"> (</w:t>
            </w:r>
            <w:r w:rsidR="006C3143">
              <w:rPr>
                <w:sz w:val="24"/>
                <w:szCs w:val="24"/>
              </w:rPr>
              <w:t xml:space="preserve">одна </w:t>
            </w:r>
            <w:r w:rsidR="00F6630C" w:rsidRPr="008403E7">
              <w:rPr>
                <w:sz w:val="24"/>
                <w:szCs w:val="24"/>
              </w:rPr>
              <w:t xml:space="preserve"> ваканси</w:t>
            </w:r>
            <w:r w:rsidR="006C3143">
              <w:rPr>
                <w:sz w:val="24"/>
                <w:szCs w:val="24"/>
              </w:rPr>
              <w:t>я</w:t>
            </w:r>
            <w:r w:rsidR="00F6630C" w:rsidRPr="008403E7">
              <w:rPr>
                <w:sz w:val="24"/>
                <w:szCs w:val="24"/>
              </w:rPr>
              <w:t>)</w:t>
            </w:r>
          </w:p>
          <w:p w:rsidR="00F6630C" w:rsidRPr="00E84975" w:rsidRDefault="00F6630C" w:rsidP="004809F3">
            <w:pPr>
              <w:rPr>
                <w:sz w:val="28"/>
              </w:rPr>
            </w:pPr>
          </w:p>
        </w:tc>
        <w:tc>
          <w:tcPr>
            <w:tcW w:w="8045" w:type="dxa"/>
          </w:tcPr>
          <w:p w:rsidR="00211B64" w:rsidRPr="00211B64" w:rsidRDefault="00211B64" w:rsidP="00211B64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  <w:r w:rsidRPr="00211B64">
              <w:rPr>
                <w:bCs/>
                <w:sz w:val="24"/>
                <w:szCs w:val="24"/>
              </w:rPr>
              <w:t>Проведение камеральных проверок налоговых деклараций, оформление их результатов в соответствии с Налоговым кодексом РФ;</w:t>
            </w:r>
          </w:p>
          <w:p w:rsidR="00211B64" w:rsidRPr="00211B64" w:rsidRDefault="00211B64" w:rsidP="00211B64">
            <w:pPr>
              <w:ind w:right="-143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211B64">
              <w:rPr>
                <w:sz w:val="24"/>
                <w:szCs w:val="24"/>
              </w:rPr>
              <w:t>о результатам проведенных камеральных проверок, при выявленных н</w:t>
            </w:r>
            <w:r w:rsidRPr="00211B64">
              <w:rPr>
                <w:sz w:val="24"/>
                <w:szCs w:val="24"/>
              </w:rPr>
              <w:t>а</w:t>
            </w:r>
            <w:r w:rsidRPr="00211B64">
              <w:rPr>
                <w:sz w:val="24"/>
                <w:szCs w:val="24"/>
              </w:rPr>
              <w:t>рушениях законодательства о налогах и сборах, составлять акты камерал</w:t>
            </w:r>
            <w:r w:rsidRPr="00211B64">
              <w:rPr>
                <w:sz w:val="24"/>
                <w:szCs w:val="24"/>
              </w:rPr>
              <w:t>ь</w:t>
            </w:r>
            <w:r w:rsidRPr="00211B64">
              <w:rPr>
                <w:sz w:val="24"/>
                <w:szCs w:val="24"/>
              </w:rPr>
              <w:t>ной налоговой проверки и подготавливать решения по результатам рассмо</w:t>
            </w:r>
            <w:r w:rsidRPr="00211B64">
              <w:rPr>
                <w:sz w:val="24"/>
                <w:szCs w:val="24"/>
              </w:rPr>
              <w:t>т</w:t>
            </w:r>
            <w:r w:rsidRPr="00211B64">
              <w:rPr>
                <w:sz w:val="24"/>
                <w:szCs w:val="24"/>
              </w:rPr>
              <w:t xml:space="preserve">рения материалов камеральных проверок, в сроки, установленные </w:t>
            </w:r>
            <w:r>
              <w:rPr>
                <w:sz w:val="24"/>
                <w:szCs w:val="24"/>
              </w:rPr>
              <w:t>н</w:t>
            </w:r>
            <w:r w:rsidRPr="00211B64">
              <w:rPr>
                <w:sz w:val="24"/>
                <w:szCs w:val="24"/>
              </w:rPr>
              <w:t>алог</w:t>
            </w:r>
            <w:r w:rsidRPr="00211B64">
              <w:rPr>
                <w:sz w:val="24"/>
                <w:szCs w:val="24"/>
              </w:rPr>
              <w:t>о</w:t>
            </w:r>
            <w:r w:rsidRPr="00211B64">
              <w:rPr>
                <w:sz w:val="24"/>
                <w:szCs w:val="24"/>
              </w:rPr>
              <w:t>вым кодексом РФ;</w:t>
            </w:r>
          </w:p>
          <w:p w:rsidR="00211B64" w:rsidRPr="00211B64" w:rsidRDefault="00211B64" w:rsidP="00211B64">
            <w:pPr>
              <w:ind w:right="-143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-н</w:t>
            </w:r>
            <w:r w:rsidRPr="00211B64">
              <w:rPr>
                <w:sz w:val="24"/>
                <w:szCs w:val="24"/>
              </w:rPr>
              <w:t>аправлять материалы камеральных налоговых проверок в адрес налогопл</w:t>
            </w:r>
            <w:r w:rsidRPr="00211B64">
              <w:rPr>
                <w:sz w:val="24"/>
                <w:szCs w:val="24"/>
              </w:rPr>
              <w:t>а</w:t>
            </w:r>
            <w:r w:rsidRPr="00211B64">
              <w:rPr>
                <w:sz w:val="24"/>
                <w:szCs w:val="24"/>
              </w:rPr>
              <w:t>тельщиков в сроки, установленные Налоговым кодексом РФ;</w:t>
            </w:r>
          </w:p>
          <w:p w:rsidR="00211B64" w:rsidRPr="00211B64" w:rsidRDefault="00211B64" w:rsidP="00211B64">
            <w:pPr>
              <w:ind w:right="-143"/>
              <w:jc w:val="both"/>
              <w:rPr>
                <w:bCs/>
                <w:sz w:val="24"/>
                <w:szCs w:val="24"/>
              </w:rPr>
            </w:pPr>
            <w:r w:rsidRPr="00211B64">
              <w:rPr>
                <w:sz w:val="24"/>
                <w:szCs w:val="24"/>
              </w:rPr>
              <w:t>Работа в условиях использования системы «Электронной обработки док</w:t>
            </w:r>
            <w:r w:rsidRPr="00211B64">
              <w:rPr>
                <w:sz w:val="24"/>
                <w:szCs w:val="24"/>
              </w:rPr>
              <w:t>у</w:t>
            </w:r>
            <w:r w:rsidRPr="00211B64">
              <w:rPr>
                <w:sz w:val="24"/>
                <w:szCs w:val="24"/>
              </w:rPr>
              <w:t>ментов»;</w:t>
            </w:r>
          </w:p>
          <w:p w:rsidR="00211B64" w:rsidRPr="00211B64" w:rsidRDefault="00211B64" w:rsidP="00211B64">
            <w:pPr>
              <w:ind w:right="-143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211B64">
              <w:rPr>
                <w:sz w:val="24"/>
                <w:szCs w:val="24"/>
              </w:rPr>
              <w:t>ри проведении камеральных проверок в полной мере использовать все м</w:t>
            </w:r>
            <w:r w:rsidRPr="00211B64">
              <w:rPr>
                <w:sz w:val="24"/>
                <w:szCs w:val="24"/>
              </w:rPr>
              <w:t>е</w:t>
            </w:r>
            <w:r w:rsidRPr="00211B64">
              <w:rPr>
                <w:sz w:val="24"/>
                <w:szCs w:val="24"/>
              </w:rPr>
              <w:t>роприятия налогового контроля, предусмотренные ст. 93 и ст.93.1 Налогов</w:t>
            </w:r>
            <w:r w:rsidRPr="00211B64">
              <w:rPr>
                <w:sz w:val="24"/>
                <w:szCs w:val="24"/>
              </w:rPr>
              <w:t>о</w:t>
            </w:r>
            <w:r w:rsidRPr="00211B64">
              <w:rPr>
                <w:sz w:val="24"/>
                <w:szCs w:val="24"/>
              </w:rPr>
              <w:t>го кодекса РФ;</w:t>
            </w:r>
          </w:p>
          <w:p w:rsidR="00211B64" w:rsidRPr="00211B64" w:rsidRDefault="00211B64" w:rsidP="00211B64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-п</w:t>
            </w:r>
            <w:r w:rsidRPr="00211B64">
              <w:rPr>
                <w:bCs/>
                <w:sz w:val="24"/>
                <w:szCs w:val="24"/>
              </w:rPr>
              <w:t>роводить анализ списка налогоплательщиков обязанных представлять о</w:t>
            </w:r>
            <w:r w:rsidRPr="00211B64">
              <w:rPr>
                <w:bCs/>
                <w:sz w:val="24"/>
                <w:szCs w:val="24"/>
              </w:rPr>
              <w:t>т</w:t>
            </w:r>
            <w:r w:rsidRPr="00211B64">
              <w:rPr>
                <w:bCs/>
                <w:sz w:val="24"/>
                <w:szCs w:val="24"/>
              </w:rPr>
              <w:t>четность со списком налогоплательщиков, исполнивших обязанность по представлению отчетности в сроки, установленные Налоговым кодексом РФ, в случае не исполнения обязанности по представлению налоговых деклар</w:t>
            </w:r>
            <w:r w:rsidRPr="00211B64">
              <w:rPr>
                <w:bCs/>
                <w:sz w:val="24"/>
                <w:szCs w:val="24"/>
              </w:rPr>
              <w:t>а</w:t>
            </w:r>
            <w:r w:rsidRPr="00211B64">
              <w:rPr>
                <w:bCs/>
                <w:sz w:val="24"/>
                <w:szCs w:val="24"/>
              </w:rPr>
              <w:t>ций, использовать право, предусмотренное п.3 ст.76 НК РФ, по приостано</w:t>
            </w:r>
            <w:r w:rsidRPr="00211B64">
              <w:rPr>
                <w:bCs/>
                <w:sz w:val="24"/>
                <w:szCs w:val="24"/>
              </w:rPr>
              <w:t>в</w:t>
            </w:r>
            <w:r w:rsidRPr="00211B64">
              <w:rPr>
                <w:bCs/>
                <w:sz w:val="24"/>
                <w:szCs w:val="24"/>
              </w:rPr>
              <w:t>лению операций по расчетным счетам в банках;</w:t>
            </w:r>
          </w:p>
          <w:p w:rsidR="00211B64" w:rsidRDefault="00211B64" w:rsidP="00211B64">
            <w:pPr>
              <w:ind w:right="-14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-н</w:t>
            </w:r>
            <w:r w:rsidRPr="00211B64">
              <w:rPr>
                <w:sz w:val="24"/>
                <w:szCs w:val="24"/>
              </w:rPr>
              <w:t>аправлять материалы камеральных проверок для решения вопроса о во</w:t>
            </w:r>
            <w:r w:rsidRPr="00211B64">
              <w:rPr>
                <w:sz w:val="24"/>
                <w:szCs w:val="24"/>
              </w:rPr>
              <w:t>з</w:t>
            </w:r>
            <w:r w:rsidRPr="00211B64">
              <w:rPr>
                <w:sz w:val="24"/>
                <w:szCs w:val="24"/>
              </w:rPr>
              <w:t>буждении уголовных дел в следственные органы и органы внутренних дел в соответствии с требованиями инструкции №3 «О порядке направления мат</w:t>
            </w:r>
            <w:r w:rsidRPr="00211B64">
              <w:rPr>
                <w:sz w:val="24"/>
                <w:szCs w:val="24"/>
              </w:rPr>
              <w:t>е</w:t>
            </w:r>
            <w:r w:rsidRPr="00211B64">
              <w:rPr>
                <w:sz w:val="24"/>
                <w:szCs w:val="24"/>
              </w:rPr>
              <w:t>риалов налоговыми органами в органы внутренних дел при выявлении о</w:t>
            </w:r>
            <w:r w:rsidRPr="00211B64">
              <w:rPr>
                <w:sz w:val="24"/>
                <w:szCs w:val="24"/>
              </w:rPr>
              <w:t>б</w:t>
            </w:r>
            <w:r w:rsidRPr="00211B64">
              <w:rPr>
                <w:sz w:val="24"/>
                <w:szCs w:val="24"/>
              </w:rPr>
              <w:t>стоятельств, позволяющих предполагать совершение нарушения налогового законодательства о налогах и сборах, содержащего признаки преступления», утвержденного совместным Приказом МВД РФ №495,Федеральной налог</w:t>
            </w:r>
            <w:r w:rsidRPr="00211B64">
              <w:rPr>
                <w:sz w:val="24"/>
                <w:szCs w:val="24"/>
              </w:rPr>
              <w:t>о</w:t>
            </w:r>
            <w:r w:rsidRPr="00211B64">
              <w:rPr>
                <w:sz w:val="24"/>
                <w:szCs w:val="24"/>
              </w:rPr>
              <w:t>вой службы №ММ-7-2-347</w:t>
            </w:r>
            <w:proofErr w:type="gramEnd"/>
            <w:r w:rsidRPr="00211B64">
              <w:rPr>
                <w:sz w:val="24"/>
                <w:szCs w:val="24"/>
              </w:rPr>
              <w:t xml:space="preserve"> от 30.06.2009 года.</w:t>
            </w:r>
            <w:r w:rsidRPr="00C64A1D">
              <w:rPr>
                <w:sz w:val="28"/>
                <w:szCs w:val="28"/>
              </w:rPr>
              <w:t xml:space="preserve"> </w:t>
            </w:r>
          </w:p>
          <w:p w:rsidR="00211B64" w:rsidRDefault="00211B64" w:rsidP="00211B64">
            <w:pPr>
              <w:ind w:right="-143"/>
              <w:jc w:val="both"/>
              <w:rPr>
                <w:sz w:val="28"/>
                <w:szCs w:val="28"/>
              </w:rPr>
            </w:pPr>
          </w:p>
          <w:p w:rsidR="00C01E28" w:rsidRPr="00C01E28" w:rsidRDefault="00C01E28" w:rsidP="00C01E28">
            <w:pPr>
              <w:ind w:right="-143"/>
              <w:jc w:val="both"/>
              <w:rPr>
                <w:sz w:val="24"/>
                <w:szCs w:val="24"/>
              </w:rPr>
            </w:pPr>
            <w:r w:rsidRPr="00C01E28">
              <w:rPr>
                <w:bCs/>
                <w:sz w:val="24"/>
                <w:szCs w:val="24"/>
              </w:rPr>
              <w:t>-Проведение камеральных проверок налоговых деклараций, оформление их результатов в соответствии с Налоговым кодексом РФ;</w:t>
            </w:r>
          </w:p>
          <w:p w:rsidR="00C01E28" w:rsidRPr="00C01E28" w:rsidRDefault="00C01E28" w:rsidP="00C01E28">
            <w:pPr>
              <w:ind w:right="-143"/>
              <w:jc w:val="both"/>
              <w:rPr>
                <w:bCs/>
                <w:sz w:val="24"/>
                <w:szCs w:val="24"/>
              </w:rPr>
            </w:pPr>
            <w:r w:rsidRPr="00C01E28">
              <w:rPr>
                <w:sz w:val="24"/>
                <w:szCs w:val="24"/>
              </w:rPr>
              <w:t>-по результатам проведенных камеральных проверок, при выявленных н</w:t>
            </w:r>
            <w:r w:rsidRPr="00C01E28">
              <w:rPr>
                <w:sz w:val="24"/>
                <w:szCs w:val="24"/>
              </w:rPr>
              <w:t>а</w:t>
            </w:r>
            <w:r w:rsidRPr="00C01E28">
              <w:rPr>
                <w:sz w:val="24"/>
                <w:szCs w:val="24"/>
              </w:rPr>
              <w:t>рушениях законодательства о налогах и сборах, составлять акты камерал</w:t>
            </w:r>
            <w:r w:rsidRPr="00C01E28">
              <w:rPr>
                <w:sz w:val="24"/>
                <w:szCs w:val="24"/>
              </w:rPr>
              <w:t>ь</w:t>
            </w:r>
            <w:r w:rsidRPr="00C01E28">
              <w:rPr>
                <w:sz w:val="24"/>
                <w:szCs w:val="24"/>
              </w:rPr>
              <w:t>ной налоговой проверки и подготавливать решения по результатам рассмо</w:t>
            </w:r>
            <w:r w:rsidRPr="00C01E28">
              <w:rPr>
                <w:sz w:val="24"/>
                <w:szCs w:val="24"/>
              </w:rPr>
              <w:t>т</w:t>
            </w:r>
            <w:r w:rsidRPr="00C01E28">
              <w:rPr>
                <w:sz w:val="24"/>
                <w:szCs w:val="24"/>
              </w:rPr>
              <w:t>рения материалов камеральных проверок, в сроки, установленные Налог</w:t>
            </w:r>
            <w:r w:rsidRPr="00C01E28">
              <w:rPr>
                <w:sz w:val="24"/>
                <w:szCs w:val="24"/>
              </w:rPr>
              <w:t>о</w:t>
            </w:r>
            <w:r w:rsidRPr="00C01E28">
              <w:rPr>
                <w:sz w:val="24"/>
                <w:szCs w:val="24"/>
              </w:rPr>
              <w:t>вым кодексом РФ;</w:t>
            </w:r>
          </w:p>
          <w:p w:rsidR="00C01E28" w:rsidRPr="00C01E28" w:rsidRDefault="00C01E28" w:rsidP="00C01E28">
            <w:pPr>
              <w:ind w:right="-143"/>
              <w:jc w:val="both"/>
              <w:rPr>
                <w:bCs/>
                <w:sz w:val="24"/>
                <w:szCs w:val="24"/>
              </w:rPr>
            </w:pPr>
            <w:r w:rsidRPr="00C01E28">
              <w:rPr>
                <w:sz w:val="24"/>
                <w:szCs w:val="24"/>
              </w:rPr>
              <w:t>-направлять материалы камеральных налоговых проверок в адрес налогопл</w:t>
            </w:r>
            <w:r w:rsidRPr="00C01E28">
              <w:rPr>
                <w:sz w:val="24"/>
                <w:szCs w:val="24"/>
              </w:rPr>
              <w:t>а</w:t>
            </w:r>
            <w:r w:rsidRPr="00C01E28">
              <w:rPr>
                <w:sz w:val="24"/>
                <w:szCs w:val="24"/>
              </w:rPr>
              <w:t>тельщиков в сроки, установленные Налоговым кодексом РФ;</w:t>
            </w:r>
          </w:p>
          <w:p w:rsidR="00C01E28" w:rsidRPr="00C01E28" w:rsidRDefault="00C01E28" w:rsidP="00C01E28">
            <w:pPr>
              <w:ind w:right="-143"/>
              <w:jc w:val="both"/>
              <w:rPr>
                <w:bCs/>
                <w:sz w:val="24"/>
                <w:szCs w:val="24"/>
              </w:rPr>
            </w:pPr>
            <w:r w:rsidRPr="00C01E28">
              <w:rPr>
                <w:sz w:val="24"/>
                <w:szCs w:val="24"/>
              </w:rPr>
              <w:t>-Работа в условиях использования системы «Электронной обработки док</w:t>
            </w:r>
            <w:r w:rsidRPr="00C01E28">
              <w:rPr>
                <w:sz w:val="24"/>
                <w:szCs w:val="24"/>
              </w:rPr>
              <w:t>у</w:t>
            </w:r>
            <w:r w:rsidRPr="00C01E28">
              <w:rPr>
                <w:sz w:val="24"/>
                <w:szCs w:val="24"/>
              </w:rPr>
              <w:t>ментов»;</w:t>
            </w:r>
          </w:p>
          <w:p w:rsidR="00C01E28" w:rsidRPr="00C01E28" w:rsidRDefault="00C01E28" w:rsidP="00C01E28">
            <w:pPr>
              <w:ind w:right="-143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C01E28">
              <w:rPr>
                <w:sz w:val="24"/>
                <w:szCs w:val="24"/>
              </w:rPr>
              <w:t>ри проведении камеральных проверок в полной мере использовать все м</w:t>
            </w:r>
            <w:r w:rsidRPr="00C01E28">
              <w:rPr>
                <w:sz w:val="24"/>
                <w:szCs w:val="24"/>
              </w:rPr>
              <w:t>е</w:t>
            </w:r>
            <w:r w:rsidRPr="00C01E28">
              <w:rPr>
                <w:sz w:val="24"/>
                <w:szCs w:val="24"/>
              </w:rPr>
              <w:t>роприятия налогового контроля, предусмотренные ст. 93 и ст.93.1 Налогов</w:t>
            </w:r>
            <w:r w:rsidRPr="00C01E28">
              <w:rPr>
                <w:sz w:val="24"/>
                <w:szCs w:val="24"/>
              </w:rPr>
              <w:t>о</w:t>
            </w:r>
            <w:r w:rsidRPr="00C01E28">
              <w:rPr>
                <w:sz w:val="24"/>
                <w:szCs w:val="24"/>
              </w:rPr>
              <w:t>го кодекса РФ;</w:t>
            </w:r>
          </w:p>
          <w:p w:rsidR="00C01E28" w:rsidRPr="00C01E28" w:rsidRDefault="00C01E28" w:rsidP="00C01E28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</w:t>
            </w:r>
            <w:r w:rsidRPr="00C01E28">
              <w:rPr>
                <w:bCs/>
                <w:sz w:val="24"/>
                <w:szCs w:val="24"/>
              </w:rPr>
              <w:t>роводить анализ списка налогоплательщиков обязанных представлять о</w:t>
            </w:r>
            <w:r w:rsidRPr="00C01E28">
              <w:rPr>
                <w:bCs/>
                <w:sz w:val="24"/>
                <w:szCs w:val="24"/>
              </w:rPr>
              <w:t>т</w:t>
            </w:r>
            <w:r w:rsidRPr="00C01E28">
              <w:rPr>
                <w:bCs/>
                <w:sz w:val="24"/>
                <w:szCs w:val="24"/>
              </w:rPr>
              <w:t>четность со списком налогоплательщиков, исполнивших обязанность по представлению отчетности в сроки, установленные Налоговым кодексом РФ, в случае не исполнения обязанности по представлению налоговых деклар</w:t>
            </w:r>
            <w:r w:rsidRPr="00C01E28">
              <w:rPr>
                <w:bCs/>
                <w:sz w:val="24"/>
                <w:szCs w:val="24"/>
              </w:rPr>
              <w:t>а</w:t>
            </w:r>
            <w:r w:rsidRPr="00C01E28">
              <w:rPr>
                <w:bCs/>
                <w:sz w:val="24"/>
                <w:szCs w:val="24"/>
              </w:rPr>
              <w:t>ций, использовать право, предусмотренное п.3 ст.76 НК РФ, по приостано</w:t>
            </w:r>
            <w:r w:rsidRPr="00C01E28">
              <w:rPr>
                <w:bCs/>
                <w:sz w:val="24"/>
                <w:szCs w:val="24"/>
              </w:rPr>
              <w:t>в</w:t>
            </w:r>
            <w:r w:rsidRPr="00C01E28">
              <w:rPr>
                <w:bCs/>
                <w:sz w:val="24"/>
                <w:szCs w:val="24"/>
              </w:rPr>
              <w:t>лению операций по расчетным счетам в банках;</w:t>
            </w:r>
          </w:p>
          <w:p w:rsidR="00C01E28" w:rsidRDefault="00C01E28" w:rsidP="00C01E28">
            <w:pPr>
              <w:ind w:right="-14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-н</w:t>
            </w:r>
            <w:r w:rsidRPr="00C01E28">
              <w:rPr>
                <w:sz w:val="24"/>
                <w:szCs w:val="24"/>
              </w:rPr>
              <w:t>аправлять материалы камеральных проверок для решения вопроса о во</w:t>
            </w:r>
            <w:r w:rsidRPr="00C01E28">
              <w:rPr>
                <w:sz w:val="24"/>
                <w:szCs w:val="24"/>
              </w:rPr>
              <w:t>з</w:t>
            </w:r>
            <w:r w:rsidRPr="00C01E28">
              <w:rPr>
                <w:sz w:val="24"/>
                <w:szCs w:val="24"/>
              </w:rPr>
              <w:t>буждении уголовных дел в следственные органы и органы внутренних дел в соответствии с требованиями инструкции №3 «О порядке направления мат</w:t>
            </w:r>
            <w:r w:rsidRPr="00C01E28">
              <w:rPr>
                <w:sz w:val="24"/>
                <w:szCs w:val="24"/>
              </w:rPr>
              <w:t>е</w:t>
            </w:r>
            <w:r w:rsidRPr="00C01E28">
              <w:rPr>
                <w:sz w:val="24"/>
                <w:szCs w:val="24"/>
              </w:rPr>
              <w:t>риалов налоговыми органами в органы внутренних дел при выявлении о</w:t>
            </w:r>
            <w:r w:rsidRPr="00C01E28">
              <w:rPr>
                <w:sz w:val="24"/>
                <w:szCs w:val="24"/>
              </w:rPr>
              <w:t>б</w:t>
            </w:r>
            <w:r w:rsidRPr="00C01E28">
              <w:rPr>
                <w:sz w:val="24"/>
                <w:szCs w:val="24"/>
              </w:rPr>
              <w:t>стоятельств, позволяющих предполагать совершение нарушения налогового законодательства о налогах и сборах, содержащего признаки преступления», утвержденного совместным Приказом МВД РФ №495,Федеральной налог</w:t>
            </w:r>
            <w:r w:rsidRPr="00C01E28">
              <w:rPr>
                <w:sz w:val="24"/>
                <w:szCs w:val="24"/>
              </w:rPr>
              <w:t>о</w:t>
            </w:r>
            <w:r w:rsidRPr="00C01E28">
              <w:rPr>
                <w:sz w:val="24"/>
                <w:szCs w:val="24"/>
              </w:rPr>
              <w:t>вой службы №ММ-7-2-347</w:t>
            </w:r>
            <w:proofErr w:type="gramEnd"/>
            <w:r w:rsidRPr="00C01E28">
              <w:rPr>
                <w:sz w:val="24"/>
                <w:szCs w:val="24"/>
              </w:rPr>
              <w:t xml:space="preserve"> от 30.06.2009 года. </w:t>
            </w:r>
          </w:p>
          <w:p w:rsidR="00C01E28" w:rsidRPr="00C01E28" w:rsidRDefault="00C01E28" w:rsidP="00C01E28">
            <w:pPr>
              <w:ind w:right="-143"/>
              <w:jc w:val="both"/>
              <w:rPr>
                <w:sz w:val="24"/>
                <w:szCs w:val="24"/>
              </w:rPr>
            </w:pPr>
          </w:p>
          <w:p w:rsidR="00C01E28" w:rsidRPr="00C01E28" w:rsidRDefault="00C01E28" w:rsidP="00C01E28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C01E28">
              <w:rPr>
                <w:bCs/>
                <w:sz w:val="24"/>
                <w:szCs w:val="24"/>
              </w:rPr>
              <w:t>Проведение камеральных проверок налоговых деклараций, оформление их результатов в соответствии с Налоговым кодексом РФ;</w:t>
            </w:r>
          </w:p>
          <w:p w:rsidR="00C01E28" w:rsidRPr="00C01E28" w:rsidRDefault="00C01E28" w:rsidP="00C01E28">
            <w:pPr>
              <w:ind w:right="-143"/>
              <w:jc w:val="both"/>
              <w:rPr>
                <w:bCs/>
                <w:sz w:val="24"/>
                <w:szCs w:val="24"/>
              </w:rPr>
            </w:pPr>
            <w:r w:rsidRPr="00C01E28">
              <w:rPr>
                <w:sz w:val="24"/>
                <w:szCs w:val="24"/>
              </w:rPr>
              <w:t>-по результатам проведенных камеральных проверок, при выявленных н</w:t>
            </w:r>
            <w:r w:rsidRPr="00C01E28">
              <w:rPr>
                <w:sz w:val="24"/>
                <w:szCs w:val="24"/>
              </w:rPr>
              <w:t>а</w:t>
            </w:r>
            <w:r w:rsidRPr="00C01E28">
              <w:rPr>
                <w:sz w:val="24"/>
                <w:szCs w:val="24"/>
              </w:rPr>
              <w:t>рушениях законодательства о налогах и сборах, составлять акты камерал</w:t>
            </w:r>
            <w:r w:rsidRPr="00C01E28">
              <w:rPr>
                <w:sz w:val="24"/>
                <w:szCs w:val="24"/>
              </w:rPr>
              <w:t>ь</w:t>
            </w:r>
            <w:r w:rsidRPr="00C01E28">
              <w:rPr>
                <w:sz w:val="24"/>
                <w:szCs w:val="24"/>
              </w:rPr>
              <w:t>ной налоговой проверки и подготавливать решения по результатам рассмо</w:t>
            </w:r>
            <w:r w:rsidRPr="00C01E28">
              <w:rPr>
                <w:sz w:val="24"/>
                <w:szCs w:val="24"/>
              </w:rPr>
              <w:t>т</w:t>
            </w:r>
            <w:r w:rsidRPr="00C01E28">
              <w:rPr>
                <w:sz w:val="24"/>
                <w:szCs w:val="24"/>
              </w:rPr>
              <w:t>рения материалов камеральных проверок, в сроки, установленные Налог</w:t>
            </w:r>
            <w:r w:rsidRPr="00C01E28">
              <w:rPr>
                <w:sz w:val="24"/>
                <w:szCs w:val="24"/>
              </w:rPr>
              <w:t>о</w:t>
            </w:r>
            <w:r w:rsidRPr="00C01E28">
              <w:rPr>
                <w:sz w:val="24"/>
                <w:szCs w:val="24"/>
              </w:rPr>
              <w:t>вым кодексом РФ;</w:t>
            </w:r>
          </w:p>
          <w:p w:rsidR="00C01E28" w:rsidRPr="00C01E28" w:rsidRDefault="00C01E28" w:rsidP="00C01E28">
            <w:pPr>
              <w:ind w:right="-143"/>
              <w:jc w:val="both"/>
              <w:rPr>
                <w:bCs/>
                <w:sz w:val="24"/>
                <w:szCs w:val="24"/>
              </w:rPr>
            </w:pPr>
            <w:r w:rsidRPr="00C01E28">
              <w:rPr>
                <w:sz w:val="24"/>
                <w:szCs w:val="24"/>
              </w:rPr>
              <w:t>-направлять материалы камеральных налоговых проверок в адрес налогопл</w:t>
            </w:r>
            <w:r w:rsidRPr="00C01E28">
              <w:rPr>
                <w:sz w:val="24"/>
                <w:szCs w:val="24"/>
              </w:rPr>
              <w:t>а</w:t>
            </w:r>
            <w:r w:rsidRPr="00C01E28">
              <w:rPr>
                <w:sz w:val="24"/>
                <w:szCs w:val="24"/>
              </w:rPr>
              <w:t>тельщиков в сроки, установленные Налоговым кодексом РФ;</w:t>
            </w:r>
          </w:p>
          <w:p w:rsidR="00C01E28" w:rsidRPr="00C01E28" w:rsidRDefault="00C01E28" w:rsidP="00C01E28">
            <w:pPr>
              <w:ind w:right="-143"/>
              <w:jc w:val="both"/>
              <w:rPr>
                <w:bCs/>
                <w:sz w:val="24"/>
                <w:szCs w:val="24"/>
              </w:rPr>
            </w:pPr>
            <w:r w:rsidRPr="00C01E28">
              <w:rPr>
                <w:sz w:val="24"/>
                <w:szCs w:val="24"/>
              </w:rPr>
              <w:t>-работа в условиях использования системы «Электронной обработки док</w:t>
            </w:r>
            <w:r w:rsidRPr="00C01E28">
              <w:rPr>
                <w:sz w:val="24"/>
                <w:szCs w:val="24"/>
              </w:rPr>
              <w:t>у</w:t>
            </w:r>
            <w:r w:rsidRPr="00C01E28">
              <w:rPr>
                <w:sz w:val="24"/>
                <w:szCs w:val="24"/>
              </w:rPr>
              <w:t>ментов»;</w:t>
            </w:r>
          </w:p>
          <w:p w:rsidR="00C01E28" w:rsidRPr="00C01E28" w:rsidRDefault="00C01E28" w:rsidP="00C01E28">
            <w:pPr>
              <w:ind w:right="-143"/>
              <w:jc w:val="both"/>
              <w:rPr>
                <w:bCs/>
                <w:sz w:val="24"/>
                <w:szCs w:val="24"/>
              </w:rPr>
            </w:pPr>
            <w:r w:rsidRPr="00C01E28">
              <w:rPr>
                <w:sz w:val="24"/>
                <w:szCs w:val="24"/>
              </w:rPr>
              <w:lastRenderedPageBreak/>
              <w:t>-при проведении камеральных проверок в полной мере использовать все м</w:t>
            </w:r>
            <w:r w:rsidRPr="00C01E28">
              <w:rPr>
                <w:sz w:val="24"/>
                <w:szCs w:val="24"/>
              </w:rPr>
              <w:t>е</w:t>
            </w:r>
            <w:r w:rsidRPr="00C01E28">
              <w:rPr>
                <w:sz w:val="24"/>
                <w:szCs w:val="24"/>
              </w:rPr>
              <w:t>роприятия налогового контроля, предусмотренные ст. 93 и ст.93.1 Налогов</w:t>
            </w:r>
            <w:r w:rsidRPr="00C01E28">
              <w:rPr>
                <w:sz w:val="24"/>
                <w:szCs w:val="24"/>
              </w:rPr>
              <w:t>о</w:t>
            </w:r>
            <w:r w:rsidRPr="00C01E28">
              <w:rPr>
                <w:sz w:val="24"/>
                <w:szCs w:val="24"/>
              </w:rPr>
              <w:t>го кодекса РФ;</w:t>
            </w:r>
          </w:p>
          <w:p w:rsidR="00C01E28" w:rsidRPr="00C01E28" w:rsidRDefault="00C01E28" w:rsidP="00C01E28">
            <w:pPr>
              <w:ind w:right="-143"/>
              <w:jc w:val="both"/>
              <w:rPr>
                <w:sz w:val="24"/>
                <w:szCs w:val="24"/>
              </w:rPr>
            </w:pPr>
            <w:r w:rsidRPr="00C01E28">
              <w:rPr>
                <w:bCs/>
                <w:sz w:val="24"/>
                <w:szCs w:val="24"/>
              </w:rPr>
              <w:t>-проводить анализ списка налогоплательщиков обязанных представлять о</w:t>
            </w:r>
            <w:r w:rsidRPr="00C01E28">
              <w:rPr>
                <w:bCs/>
                <w:sz w:val="24"/>
                <w:szCs w:val="24"/>
              </w:rPr>
              <w:t>т</w:t>
            </w:r>
            <w:r w:rsidRPr="00C01E28">
              <w:rPr>
                <w:bCs/>
                <w:sz w:val="24"/>
                <w:szCs w:val="24"/>
              </w:rPr>
              <w:t>четность со списком налогоплательщиков, исполнивших обязанность по представлению отчетности в сроки, установленные Налоговым кодексом РФ, в случае не исполнения обязанности по представлению налоговых деклар</w:t>
            </w:r>
            <w:r w:rsidRPr="00C01E28">
              <w:rPr>
                <w:bCs/>
                <w:sz w:val="24"/>
                <w:szCs w:val="24"/>
              </w:rPr>
              <w:t>а</w:t>
            </w:r>
            <w:r w:rsidRPr="00C01E28">
              <w:rPr>
                <w:bCs/>
                <w:sz w:val="24"/>
                <w:szCs w:val="24"/>
              </w:rPr>
              <w:t>ций, использовать право, предусмотренное п.3 ст.76 НК РФ, по приостано</w:t>
            </w:r>
            <w:r w:rsidRPr="00C01E28">
              <w:rPr>
                <w:bCs/>
                <w:sz w:val="24"/>
                <w:szCs w:val="24"/>
              </w:rPr>
              <w:t>в</w:t>
            </w:r>
            <w:r w:rsidRPr="00C01E28">
              <w:rPr>
                <w:bCs/>
                <w:sz w:val="24"/>
                <w:szCs w:val="24"/>
              </w:rPr>
              <w:t>лению операций по расчетным счетам в банках;</w:t>
            </w:r>
          </w:p>
          <w:p w:rsidR="00C01E28" w:rsidRPr="00C01E28" w:rsidRDefault="00C01E28" w:rsidP="00C01E28">
            <w:pPr>
              <w:ind w:right="-143"/>
              <w:jc w:val="both"/>
              <w:rPr>
                <w:sz w:val="24"/>
                <w:szCs w:val="24"/>
              </w:rPr>
            </w:pPr>
            <w:proofErr w:type="gramStart"/>
            <w:r w:rsidRPr="00C01E28">
              <w:rPr>
                <w:sz w:val="24"/>
                <w:szCs w:val="24"/>
              </w:rPr>
              <w:t>-направлять материалы камеральных проверок для решения вопроса о во</w:t>
            </w:r>
            <w:r w:rsidRPr="00C01E28">
              <w:rPr>
                <w:sz w:val="24"/>
                <w:szCs w:val="24"/>
              </w:rPr>
              <w:t>з</w:t>
            </w:r>
            <w:r w:rsidRPr="00C01E28">
              <w:rPr>
                <w:sz w:val="24"/>
                <w:szCs w:val="24"/>
              </w:rPr>
              <w:t>буждении уголовных дел в следственные органы и органы внутренних дел в соответствии с требованиями инструкции №3 «О порядке направления мат</w:t>
            </w:r>
            <w:r w:rsidRPr="00C01E28">
              <w:rPr>
                <w:sz w:val="24"/>
                <w:szCs w:val="24"/>
              </w:rPr>
              <w:t>е</w:t>
            </w:r>
            <w:r w:rsidRPr="00C01E28">
              <w:rPr>
                <w:sz w:val="24"/>
                <w:szCs w:val="24"/>
              </w:rPr>
              <w:t>риалов налоговыми органами в органы внутренних дел при выявлении о</w:t>
            </w:r>
            <w:r w:rsidRPr="00C01E28">
              <w:rPr>
                <w:sz w:val="24"/>
                <w:szCs w:val="24"/>
              </w:rPr>
              <w:t>б</w:t>
            </w:r>
            <w:r w:rsidRPr="00C01E28">
              <w:rPr>
                <w:sz w:val="24"/>
                <w:szCs w:val="24"/>
              </w:rPr>
              <w:t>стоятельств, позволяющих предполагать совершение нарушения налогового законодательства о налогах и сборах, содержащего признаки преступления», утвержденного совместным Приказом МВД РФ №495,Федеральной налог</w:t>
            </w:r>
            <w:r w:rsidRPr="00C01E28">
              <w:rPr>
                <w:sz w:val="24"/>
                <w:szCs w:val="24"/>
              </w:rPr>
              <w:t>о</w:t>
            </w:r>
            <w:r w:rsidRPr="00C01E28">
              <w:rPr>
                <w:sz w:val="24"/>
                <w:szCs w:val="24"/>
              </w:rPr>
              <w:t>вой службы №ММ-7-2-347</w:t>
            </w:r>
            <w:proofErr w:type="gramEnd"/>
            <w:r w:rsidRPr="00C01E28">
              <w:rPr>
                <w:sz w:val="24"/>
                <w:szCs w:val="24"/>
              </w:rPr>
              <w:t xml:space="preserve"> от 30.06.2009 года. </w:t>
            </w:r>
          </w:p>
          <w:p w:rsidR="00DF3670" w:rsidRPr="00464D26" w:rsidRDefault="00DF3670" w:rsidP="0039049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proofErr w:type="gramStart"/>
      <w:r w:rsidRPr="00D346ED">
        <w:rPr>
          <w:sz w:val="26"/>
          <w:szCs w:val="28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  <w:proofErr w:type="gramEnd"/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 Инспекции Федеральной налоговой службы по 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урску (далее – Инспекция), изъявивший желание участвовать в конкурсе представляет заявление на имя начальника Инспекции.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сударственном органе, изъявивший желание участвовать в конкурсе, представляет:</w:t>
      </w:r>
    </w:p>
    <w:p w:rsidR="00FB78D3" w:rsidRDefault="00FB78D3" w:rsidP="00FB78D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начальника Инспекции;</w:t>
      </w:r>
    </w:p>
    <w:p w:rsidR="00FB78D3" w:rsidRPr="008C3D00" w:rsidRDefault="00FB78D3" w:rsidP="00FB78D3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Pr="005D2707">
        <w:rPr>
          <w:sz w:val="26"/>
          <w:szCs w:val="26"/>
        </w:rPr>
        <w:t>у</w:t>
      </w:r>
      <w:r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4" w:history="1">
        <w:r w:rsidRPr="005D2707">
          <w:rPr>
            <w:sz w:val="26"/>
            <w:szCs w:val="26"/>
          </w:rPr>
          <w:t>форме</w:t>
        </w:r>
      </w:hyperlink>
      <w:r w:rsidRPr="005D2707">
        <w:rPr>
          <w:sz w:val="26"/>
          <w:szCs w:val="26"/>
        </w:rPr>
        <w:t>, утвержденной Правительством Российской Федерации, с пр</w:t>
      </w:r>
      <w:r w:rsidRPr="005D2707">
        <w:rPr>
          <w:sz w:val="26"/>
          <w:szCs w:val="26"/>
        </w:rPr>
        <w:t>и</w:t>
      </w:r>
      <w:r w:rsidRPr="005D2707">
        <w:rPr>
          <w:sz w:val="26"/>
          <w:szCs w:val="26"/>
        </w:rPr>
        <w:t>ложением фотографии</w:t>
      </w:r>
      <w:r>
        <w:rPr>
          <w:sz w:val="26"/>
          <w:szCs w:val="26"/>
        </w:rPr>
        <w:t>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личное заявление;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собственноручно заполненную и подписанную анкету по </w:t>
      </w:r>
      <w:hyperlink r:id="rId15" w:history="1">
        <w:r w:rsidRPr="0024550B">
          <w:rPr>
            <w:rStyle w:val="a4"/>
            <w:color w:val="auto"/>
            <w:sz w:val="26"/>
            <w:szCs w:val="26"/>
            <w:u w:val="none"/>
          </w:rPr>
          <w:t>форме</w:t>
        </w:r>
      </w:hyperlink>
      <w:r w:rsidRPr="00643B84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утвержденной Правительством Российской Федерации, с приложением фотографий (размером 3х4, в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ловом костюме);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8403E7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(трудовую) деятельность,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копии документов об  образовании и о квалификации, а также по желанию гражд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нина  копии документов, подтверждающих повышение или присвоение квалификации по результатам дополнительного профессиональном образовании, документов о присвоении  ученой степени, ученого звания,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д</w:t>
      </w:r>
      <w:proofErr w:type="spellEnd"/>
      <w:r>
        <w:rPr>
          <w:sz w:val="26"/>
          <w:szCs w:val="26"/>
        </w:rPr>
        <w:t>) документ об отсутствии заболевания, препятствующего поступлению на гражда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скую службу или ее прохождению (форма № 001-ГС/у);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 w:rsidRPr="00B04AAC">
        <w:rPr>
          <w:sz w:val="25"/>
          <w:szCs w:val="25"/>
        </w:rPr>
        <w:t xml:space="preserve"> </w:t>
      </w:r>
      <w:r>
        <w:rPr>
          <w:sz w:val="25"/>
          <w:szCs w:val="25"/>
        </w:rPr>
        <w:t>Документы, необходимые для участия в конкурсе, представляются в течение 21 дня со дня объявления об их приеме на официальном сайте</w:t>
      </w:r>
      <w:r>
        <w:rPr>
          <w:iCs/>
          <w:sz w:val="25"/>
          <w:szCs w:val="25"/>
        </w:rPr>
        <w:t xml:space="preserve"> ФНС России и </w:t>
      </w:r>
      <w:r>
        <w:rPr>
          <w:sz w:val="25"/>
          <w:szCs w:val="25"/>
        </w:rPr>
        <w:t>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начальник инспекции вправе перенести сроки их приема.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6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FB78D3" w:rsidRPr="005E1F97" w:rsidRDefault="00FB78D3" w:rsidP="00FB78D3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EA425B">
        <w:rPr>
          <w:sz w:val="26"/>
          <w:szCs w:val="28"/>
        </w:rPr>
        <w:t>2</w:t>
      </w:r>
      <w:r w:rsidR="00C01E28">
        <w:rPr>
          <w:sz w:val="26"/>
          <w:szCs w:val="28"/>
        </w:rPr>
        <w:t>6</w:t>
      </w:r>
      <w:r w:rsidR="00EA425B">
        <w:rPr>
          <w:sz w:val="26"/>
          <w:szCs w:val="28"/>
        </w:rPr>
        <w:t xml:space="preserve"> февраля</w:t>
      </w:r>
      <w:r w:rsidRPr="005E1F97">
        <w:rPr>
          <w:sz w:val="26"/>
          <w:szCs w:val="28"/>
        </w:rPr>
        <w:t xml:space="preserve">  201</w:t>
      </w:r>
      <w:r w:rsidR="00EA425B">
        <w:rPr>
          <w:sz w:val="26"/>
          <w:szCs w:val="28"/>
        </w:rPr>
        <w:t>8</w:t>
      </w:r>
      <w:r w:rsidRPr="005E1F97">
        <w:rPr>
          <w:sz w:val="26"/>
          <w:szCs w:val="28"/>
        </w:rPr>
        <w:t xml:space="preserve"> года.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>
        <w:rPr>
          <w:sz w:val="26"/>
          <w:szCs w:val="28"/>
        </w:rPr>
        <w:t>г. Курск, ул. Энгельса, д. 115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Инспекция  Ф</w:t>
      </w:r>
      <w:r>
        <w:rPr>
          <w:sz w:val="26"/>
          <w:szCs w:val="28"/>
        </w:rPr>
        <w:t>е</w:t>
      </w:r>
      <w:r>
        <w:rPr>
          <w:sz w:val="26"/>
          <w:szCs w:val="28"/>
        </w:rPr>
        <w:t>деральной налоговой службы  по 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>урску</w:t>
      </w:r>
      <w:r w:rsidRPr="00D346ED">
        <w:rPr>
          <w:sz w:val="26"/>
          <w:szCs w:val="28"/>
        </w:rPr>
        <w:t>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>
        <w:rPr>
          <w:sz w:val="26"/>
          <w:szCs w:val="28"/>
        </w:rPr>
        <w:t>305007 г. Курск, ул. Энгельса, д. 115,  И</w:t>
      </w:r>
      <w:r>
        <w:rPr>
          <w:sz w:val="26"/>
          <w:szCs w:val="28"/>
        </w:rPr>
        <w:t>н</w:t>
      </w:r>
      <w:r>
        <w:rPr>
          <w:sz w:val="26"/>
          <w:szCs w:val="28"/>
        </w:rPr>
        <w:t>спекция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>урск, контактные телефоны: (4712)72-20-18;</w:t>
      </w:r>
      <w:r w:rsidRPr="0024550B">
        <w:rPr>
          <w:sz w:val="26"/>
          <w:szCs w:val="28"/>
        </w:rPr>
        <w:t xml:space="preserve"> </w:t>
      </w:r>
      <w:r>
        <w:rPr>
          <w:sz w:val="26"/>
          <w:szCs w:val="28"/>
        </w:rPr>
        <w:t>(4712)72-20-19; (4712)72-20-20.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FB78D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>
        <w:rPr>
          <w:sz w:val="26"/>
          <w:szCs w:val="28"/>
        </w:rPr>
        <w:t>;</w:t>
      </w:r>
    </w:p>
    <w:p w:rsidR="00FB78D3" w:rsidRPr="000F76A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</w:t>
      </w:r>
      <w:r>
        <w:rPr>
          <w:color w:val="000001"/>
          <w:sz w:val="26"/>
          <w:szCs w:val="26"/>
        </w:rPr>
        <w:t xml:space="preserve">, </w:t>
      </w:r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>
        <w:rPr>
          <w:color w:val="000001"/>
          <w:sz w:val="26"/>
          <w:szCs w:val="26"/>
        </w:rPr>
        <w:t>;</w:t>
      </w:r>
    </w:p>
    <w:p w:rsidR="00FB78D3" w:rsidRPr="005C2446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общих вопросов в области обеспечения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F0116D" w:rsidRDefault="00F0116D" w:rsidP="00FB78D3">
      <w:pPr>
        <w:tabs>
          <w:tab w:val="left" w:pos="1080"/>
        </w:tabs>
        <w:ind w:firstLine="720"/>
        <w:jc w:val="both"/>
        <w:rPr>
          <w:sz w:val="26"/>
          <w:szCs w:val="26"/>
        </w:rPr>
      </w:pPr>
    </w:p>
    <w:p w:rsidR="00F0116D" w:rsidRDefault="00F0116D" w:rsidP="00FB78D3">
      <w:pPr>
        <w:tabs>
          <w:tab w:val="left" w:pos="1080"/>
        </w:tabs>
        <w:ind w:firstLine="720"/>
        <w:jc w:val="both"/>
        <w:rPr>
          <w:sz w:val="26"/>
          <w:szCs w:val="26"/>
        </w:rPr>
      </w:pPr>
    </w:p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>
        <w:rPr>
          <w:iCs/>
          <w:sz w:val="26"/>
          <w:szCs w:val="28"/>
        </w:rPr>
        <w:t>начальника 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Информация о результатах конкурса также размещается на официальных сайтах </w:t>
      </w:r>
      <w:r>
        <w:rPr>
          <w:iCs/>
          <w:sz w:val="25"/>
          <w:szCs w:val="25"/>
        </w:rPr>
        <w:t xml:space="preserve">ФНС России </w:t>
      </w:r>
      <w:r>
        <w:rPr>
          <w:sz w:val="25"/>
          <w:szCs w:val="25"/>
        </w:rPr>
        <w:t>и 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подлежат уничтожению.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7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FB78D3" w:rsidRPr="006D264D" w:rsidTr="004809F3">
        <w:trPr>
          <w:trHeight w:val="2699"/>
        </w:trPr>
        <w:tc>
          <w:tcPr>
            <w:tcW w:w="10421" w:type="dxa"/>
          </w:tcPr>
          <w:p w:rsidR="00FB78D3" w:rsidRPr="006D264D" w:rsidRDefault="00FB78D3" w:rsidP="004809F3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FB78D3" w:rsidRPr="005267B2" w:rsidRDefault="00FB78D3" w:rsidP="004809F3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 ежедневно с понедельн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и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ка по</w:t>
            </w:r>
            <w:r>
              <w:rPr>
                <w:rFonts w:ascii="Times New Roman" w:hAnsi="Times New Roman"/>
                <w:sz w:val="25"/>
                <w:szCs w:val="24"/>
              </w:rPr>
              <w:t xml:space="preserve"> четверг с 09 часов 00 минут до 17 часов 00 минут,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пятницу с 0</w:t>
            </w:r>
            <w:r>
              <w:rPr>
                <w:rFonts w:ascii="Times New Roman" w:hAnsi="Times New Roman"/>
                <w:sz w:val="25"/>
                <w:szCs w:val="24"/>
              </w:rPr>
              <w:t>9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часов 00 минут до 1</w:t>
            </w:r>
            <w:r>
              <w:rPr>
                <w:rFonts w:ascii="Times New Roman" w:hAnsi="Times New Roman"/>
                <w:sz w:val="25"/>
                <w:szCs w:val="24"/>
              </w:rPr>
              <w:t>6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а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сов 00 минут.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>Адрес места приема  документов: 305</w:t>
            </w:r>
            <w:r>
              <w:rPr>
                <w:b/>
                <w:sz w:val="26"/>
                <w:szCs w:val="28"/>
              </w:rPr>
              <w:t>007</w:t>
            </w:r>
            <w:r w:rsidRPr="006D264D">
              <w:rPr>
                <w:b/>
                <w:sz w:val="26"/>
                <w:szCs w:val="28"/>
              </w:rPr>
              <w:t xml:space="preserve">, г. Курск, ул. </w:t>
            </w:r>
            <w:r>
              <w:rPr>
                <w:b/>
                <w:sz w:val="26"/>
                <w:szCs w:val="28"/>
              </w:rPr>
              <w:t>Энгельса</w:t>
            </w:r>
            <w:r w:rsidRPr="006D264D">
              <w:rPr>
                <w:b/>
                <w:sz w:val="26"/>
                <w:szCs w:val="28"/>
              </w:rPr>
              <w:t xml:space="preserve">, д. </w:t>
            </w:r>
            <w:r>
              <w:rPr>
                <w:b/>
                <w:sz w:val="26"/>
                <w:szCs w:val="28"/>
              </w:rPr>
              <w:t>115</w:t>
            </w:r>
            <w:r w:rsidRPr="006D264D">
              <w:rPr>
                <w:b/>
                <w:sz w:val="26"/>
                <w:szCs w:val="28"/>
              </w:rPr>
              <w:t xml:space="preserve">,  </w:t>
            </w:r>
            <w:r>
              <w:rPr>
                <w:b/>
                <w:sz w:val="26"/>
                <w:szCs w:val="28"/>
              </w:rPr>
              <w:t>Инспе</w:t>
            </w:r>
            <w:r>
              <w:rPr>
                <w:b/>
                <w:sz w:val="26"/>
                <w:szCs w:val="28"/>
              </w:rPr>
              <w:t>к</w:t>
            </w:r>
            <w:r>
              <w:rPr>
                <w:b/>
                <w:sz w:val="26"/>
                <w:szCs w:val="28"/>
              </w:rPr>
              <w:t>ция Федеральной налоговой службы по г</w:t>
            </w:r>
            <w:proofErr w:type="gramStart"/>
            <w:r>
              <w:rPr>
                <w:b/>
                <w:sz w:val="26"/>
                <w:szCs w:val="28"/>
              </w:rPr>
              <w:t>.К</w:t>
            </w:r>
            <w:proofErr w:type="gramEnd"/>
            <w:r>
              <w:rPr>
                <w:b/>
                <w:sz w:val="26"/>
                <w:szCs w:val="28"/>
              </w:rPr>
              <w:t>урску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proofErr w:type="gramStart"/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>
              <w:rPr>
                <w:sz w:val="26"/>
                <w:szCs w:val="28"/>
              </w:rPr>
              <w:t xml:space="preserve"> -</w:t>
            </w:r>
            <w:r w:rsidRPr="006D264D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 Белёва Ольга Ивановна.</w:t>
            </w:r>
            <w:proofErr w:type="gramEnd"/>
          </w:p>
          <w:p w:rsidR="00FB78D3" w:rsidRPr="006D264D" w:rsidRDefault="00FB78D3" w:rsidP="004809F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 конкурса гражданам (государственным гражда</w:t>
            </w:r>
            <w:r w:rsidRPr="006D264D">
              <w:rPr>
                <w:sz w:val="26"/>
                <w:szCs w:val="18"/>
              </w:rPr>
              <w:t>н</w:t>
            </w:r>
            <w:r w:rsidRPr="006D264D">
              <w:rPr>
                <w:sz w:val="26"/>
                <w:szCs w:val="18"/>
              </w:rPr>
              <w:t>ским служащим), допущенным к участию в конкурсе, направляется сообщение о дате, ме</w:t>
            </w:r>
            <w:r w:rsidRPr="006D264D">
              <w:rPr>
                <w:sz w:val="26"/>
                <w:szCs w:val="18"/>
              </w:rPr>
              <w:t>с</w:t>
            </w:r>
            <w:r w:rsidRPr="006D264D">
              <w:rPr>
                <w:sz w:val="26"/>
                <w:szCs w:val="18"/>
              </w:rPr>
              <w:t>те и времени его проведения.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FB78D3" w:rsidRDefault="00FB78D3" w:rsidP="00FB78D3">
      <w:pPr>
        <w:ind w:firstLine="708"/>
        <w:jc w:val="both"/>
        <w:rPr>
          <w:b/>
          <w:sz w:val="25"/>
          <w:szCs w:val="25"/>
        </w:rPr>
      </w:pPr>
    </w:p>
    <w:p w:rsidR="00FB78D3" w:rsidRPr="005D6B3C" w:rsidRDefault="00FB78D3" w:rsidP="00FB78D3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 xml:space="preserve"> 2. Анкета по форме, утвержденной Правительством Российской Федерации от 26.05.2005 № 667-р.;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01E28" w:rsidRDefault="00C01E28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01E28" w:rsidRDefault="00C01E28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01E28" w:rsidRDefault="00C01E28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01E28" w:rsidRDefault="00C01E28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01E28" w:rsidRDefault="00C01E28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01E28" w:rsidRDefault="00C01E28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01E28" w:rsidRDefault="00C01E28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tbl>
      <w:tblPr>
        <w:tblW w:w="0" w:type="auto"/>
        <w:tblInd w:w="3708" w:type="dxa"/>
        <w:tblLook w:val="01E0"/>
      </w:tblPr>
      <w:tblGrid>
        <w:gridCol w:w="6429"/>
      </w:tblGrid>
      <w:tr w:rsidR="00FB78D3" w:rsidRPr="00E84975" w:rsidTr="004809F3">
        <w:tc>
          <w:tcPr>
            <w:tcW w:w="642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нспекции Федеральной налоговой слу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ж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бы  по 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Курск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Градинару</w:t>
            </w:r>
            <w:proofErr w:type="spellEnd"/>
          </w:p>
        </w:tc>
      </w:tr>
      <w:tr w:rsidR="00FB78D3" w:rsidRPr="00E84975" w:rsidTr="004809F3">
        <w:trPr>
          <w:trHeight w:val="2933"/>
        </w:trPr>
        <w:tc>
          <w:tcPr>
            <w:tcW w:w="642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E8497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84975">
              <w:rPr>
                <w:rFonts w:ascii="Times New Roman" w:hAnsi="Times New Roman"/>
              </w:rPr>
              <w:t>(фамилия, имя, отчество)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497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E8497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E849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</w:rPr>
              <w:t xml:space="preserve">                                 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B78D3" w:rsidRDefault="00FB78D3" w:rsidP="00FB78D3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E84975">
              <w:rPr>
                <w:rFonts w:ascii="Times New Roman" w:hAnsi="Times New Roman"/>
                <w:sz w:val="24"/>
              </w:rPr>
              <w:t>и</w:t>
            </w:r>
            <w:r w:rsidRPr="00E84975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B78D3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FB78D3" w:rsidRPr="00A1072A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FB78D3" w:rsidRPr="00A1072A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отдела)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</w:t>
      </w:r>
      <w:r w:rsidRPr="00A1072A">
        <w:rPr>
          <w:rFonts w:ascii="Times New Roman" w:hAnsi="Times New Roman"/>
          <w:sz w:val="26"/>
          <w:szCs w:val="26"/>
        </w:rPr>
        <w:t>а</w:t>
      </w:r>
      <w:r w:rsidRPr="00A1072A">
        <w:rPr>
          <w:rFonts w:ascii="Times New Roman" w:hAnsi="Times New Roman"/>
          <w:sz w:val="26"/>
          <w:szCs w:val="26"/>
        </w:rPr>
        <w:t>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             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______________________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autoSpaceDE w:val="0"/>
        <w:autoSpaceDN w:val="0"/>
        <w:ind w:left="7371" w:right="-143"/>
        <w:rPr>
          <w:iCs/>
          <w:sz w:val="24"/>
        </w:rPr>
      </w:pPr>
      <w:r>
        <w:rPr>
          <w:iCs/>
          <w:sz w:val="24"/>
        </w:rPr>
        <w:br w:type="page"/>
      </w:r>
      <w:r>
        <w:rPr>
          <w:iCs/>
          <w:sz w:val="24"/>
        </w:rPr>
        <w:lastRenderedPageBreak/>
        <w:t xml:space="preserve">                                                </w:t>
      </w:r>
    </w:p>
    <w:p w:rsidR="00FB78D3" w:rsidRPr="00E6398B" w:rsidRDefault="00FB78D3" w:rsidP="00FB78D3">
      <w:pPr>
        <w:autoSpaceDE w:val="0"/>
        <w:autoSpaceDN w:val="0"/>
        <w:ind w:left="7371" w:right="-143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</w:t>
      </w:r>
      <w:r w:rsidRPr="00E6398B">
        <w:t>с</w:t>
      </w:r>
      <w:r w:rsidRPr="00E6398B">
        <w:t xml:space="preserve">поряжения Правительства РФ </w:t>
      </w:r>
    </w:p>
    <w:p w:rsidR="00FB78D3" w:rsidRDefault="00FB78D3" w:rsidP="00FB78D3">
      <w:pPr>
        <w:ind w:left="7371"/>
      </w:pPr>
      <w:r w:rsidRPr="00E6398B">
        <w:t>от 16.10.2007 № 1428-р)</w:t>
      </w:r>
    </w:p>
    <w:p w:rsidR="00FB78D3" w:rsidRPr="000B5BCF" w:rsidRDefault="00FB78D3" w:rsidP="00FB78D3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FB78D3" w:rsidRDefault="00FB78D3" w:rsidP="00FB78D3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FB78D3" w:rsidTr="004809F3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FB78D3" w:rsidTr="004809F3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pageBreakBefore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FB78D3" w:rsidRPr="00C40DC8" w:rsidRDefault="00FB78D3" w:rsidP="00FB78D3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FB78D3" w:rsidTr="004809F3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rPr>
          <w:sz w:val="24"/>
          <w:szCs w:val="24"/>
        </w:rPr>
      </w:pPr>
    </w:p>
    <w:p w:rsidR="00FB78D3" w:rsidRDefault="00FB78D3" w:rsidP="00FB78D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FB78D3" w:rsidRDefault="00FB78D3" w:rsidP="00FB78D3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именование и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FB78D3" w:rsidRDefault="00FB78D3" w:rsidP="00FB78D3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FB78D3" w:rsidRDefault="00FB78D3" w:rsidP="00FB78D3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FB78D3" w:rsidRDefault="00FB78D3" w:rsidP="00FB78D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FB78D3" w:rsidRDefault="00FB78D3" w:rsidP="00FB78D3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FB78D3" w:rsidRDefault="00FB78D3" w:rsidP="00FB78D3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3638"/>
        <w:gridCol w:w="2315"/>
      </w:tblGrid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FB78D3" w:rsidRDefault="00FB78D3" w:rsidP="004809F3">
            <w:pPr>
              <w:jc w:val="both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1D0CF3" w:rsidRDefault="001D0CF3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sectPr w:rsidR="001D0CF3" w:rsidSect="003227BC">
      <w:headerReference w:type="even" r:id="rId18"/>
      <w:headerReference w:type="default" r:id="rId19"/>
      <w:pgSz w:w="11906" w:h="16838" w:code="9"/>
      <w:pgMar w:top="567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4F" w:rsidRDefault="00376A4F">
      <w:r>
        <w:separator/>
      </w:r>
    </w:p>
  </w:endnote>
  <w:endnote w:type="continuationSeparator" w:id="0">
    <w:p w:rsidR="00376A4F" w:rsidRDefault="00376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4F" w:rsidRDefault="00376A4F">
      <w:r>
        <w:separator/>
      </w:r>
    </w:p>
  </w:footnote>
  <w:footnote w:type="continuationSeparator" w:id="0">
    <w:p w:rsidR="00376A4F" w:rsidRDefault="00376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1D5" w:rsidRDefault="007F31EC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041D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041D5" w:rsidRDefault="000041D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1D5" w:rsidRDefault="007F31EC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041D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C764A">
      <w:rPr>
        <w:rStyle w:val="ac"/>
        <w:noProof/>
      </w:rPr>
      <w:t>4</w:t>
    </w:r>
    <w:r>
      <w:rPr>
        <w:rStyle w:val="ac"/>
      </w:rPr>
      <w:fldChar w:fldCharType="end"/>
    </w:r>
  </w:p>
  <w:p w:rsidR="000041D5" w:rsidRDefault="000041D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24DC4F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14832747"/>
    <w:multiLevelType w:val="hybridMultilevel"/>
    <w:tmpl w:val="6A8C135A"/>
    <w:lvl w:ilvl="0" w:tplc="6CE4E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4038AA"/>
    <w:multiLevelType w:val="multilevel"/>
    <w:tmpl w:val="EAB6C81A"/>
    <w:numStyleLink w:val="2"/>
  </w:abstractNum>
  <w:abstractNum w:abstractNumId="5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51F5E"/>
    <w:multiLevelType w:val="hybridMultilevel"/>
    <w:tmpl w:val="19ECFB88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7232FBD"/>
    <w:multiLevelType w:val="hybridMultilevel"/>
    <w:tmpl w:val="42926266"/>
    <w:lvl w:ilvl="0" w:tplc="6E9CE3C2">
      <w:start w:val="2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2306713"/>
    <w:multiLevelType w:val="hybridMultilevel"/>
    <w:tmpl w:val="F85A42CE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16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4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  <w:num w:numId="19">
    <w:abstractNumId w:val="6"/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2EC"/>
    <w:rsid w:val="000041D5"/>
    <w:rsid w:val="000051B6"/>
    <w:rsid w:val="00022480"/>
    <w:rsid w:val="00023E9C"/>
    <w:rsid w:val="00026E26"/>
    <w:rsid w:val="00030B38"/>
    <w:rsid w:val="00030DDE"/>
    <w:rsid w:val="00040E17"/>
    <w:rsid w:val="00043048"/>
    <w:rsid w:val="0004438A"/>
    <w:rsid w:val="00053901"/>
    <w:rsid w:val="0006140B"/>
    <w:rsid w:val="00064E9C"/>
    <w:rsid w:val="00081352"/>
    <w:rsid w:val="00081CDD"/>
    <w:rsid w:val="00092A67"/>
    <w:rsid w:val="0009358C"/>
    <w:rsid w:val="000A2FF2"/>
    <w:rsid w:val="000A5AC7"/>
    <w:rsid w:val="000B5BCF"/>
    <w:rsid w:val="000B642D"/>
    <w:rsid w:val="000C0610"/>
    <w:rsid w:val="000D43A9"/>
    <w:rsid w:val="000D71AC"/>
    <w:rsid w:val="000E755F"/>
    <w:rsid w:val="000F1525"/>
    <w:rsid w:val="000F4FA6"/>
    <w:rsid w:val="000F76A3"/>
    <w:rsid w:val="001128A8"/>
    <w:rsid w:val="00147957"/>
    <w:rsid w:val="001522A9"/>
    <w:rsid w:val="0015425A"/>
    <w:rsid w:val="001719A8"/>
    <w:rsid w:val="00173CA5"/>
    <w:rsid w:val="00177AA9"/>
    <w:rsid w:val="0018140C"/>
    <w:rsid w:val="00182CF9"/>
    <w:rsid w:val="00185BBA"/>
    <w:rsid w:val="001923D1"/>
    <w:rsid w:val="00192B2D"/>
    <w:rsid w:val="0019464B"/>
    <w:rsid w:val="001A1EED"/>
    <w:rsid w:val="001B3284"/>
    <w:rsid w:val="001B342E"/>
    <w:rsid w:val="001B5DE2"/>
    <w:rsid w:val="001C397A"/>
    <w:rsid w:val="001D0CF3"/>
    <w:rsid w:val="001D4CC5"/>
    <w:rsid w:val="001F1CC9"/>
    <w:rsid w:val="001F6A9F"/>
    <w:rsid w:val="001F71DE"/>
    <w:rsid w:val="002019BB"/>
    <w:rsid w:val="00201BA2"/>
    <w:rsid w:val="0020676B"/>
    <w:rsid w:val="00211B64"/>
    <w:rsid w:val="002139BD"/>
    <w:rsid w:val="002257A9"/>
    <w:rsid w:val="002354CE"/>
    <w:rsid w:val="00237F11"/>
    <w:rsid w:val="00242DD2"/>
    <w:rsid w:val="0024550B"/>
    <w:rsid w:val="00251CC6"/>
    <w:rsid w:val="00256CD1"/>
    <w:rsid w:val="002576B9"/>
    <w:rsid w:val="00261DA8"/>
    <w:rsid w:val="0027590A"/>
    <w:rsid w:val="00280656"/>
    <w:rsid w:val="00292D8C"/>
    <w:rsid w:val="00296B7A"/>
    <w:rsid w:val="002A7720"/>
    <w:rsid w:val="002C1D3E"/>
    <w:rsid w:val="002C286A"/>
    <w:rsid w:val="002C3BB1"/>
    <w:rsid w:val="002D411A"/>
    <w:rsid w:val="002E236D"/>
    <w:rsid w:val="002E790F"/>
    <w:rsid w:val="002E79D7"/>
    <w:rsid w:val="002F4CD2"/>
    <w:rsid w:val="002F5D1C"/>
    <w:rsid w:val="003126E9"/>
    <w:rsid w:val="00315992"/>
    <w:rsid w:val="003167AB"/>
    <w:rsid w:val="00316CA3"/>
    <w:rsid w:val="00321414"/>
    <w:rsid w:val="00321C12"/>
    <w:rsid w:val="003227BC"/>
    <w:rsid w:val="0032540F"/>
    <w:rsid w:val="00325E8E"/>
    <w:rsid w:val="00326DFE"/>
    <w:rsid w:val="00331A4C"/>
    <w:rsid w:val="00334193"/>
    <w:rsid w:val="00335891"/>
    <w:rsid w:val="003447F6"/>
    <w:rsid w:val="00346320"/>
    <w:rsid w:val="003474D0"/>
    <w:rsid w:val="00350A34"/>
    <w:rsid w:val="00357CCA"/>
    <w:rsid w:val="003650FC"/>
    <w:rsid w:val="003705E9"/>
    <w:rsid w:val="003720BF"/>
    <w:rsid w:val="0037246C"/>
    <w:rsid w:val="00376A4F"/>
    <w:rsid w:val="003827F4"/>
    <w:rsid w:val="00390493"/>
    <w:rsid w:val="003D1C16"/>
    <w:rsid w:val="003F28F1"/>
    <w:rsid w:val="003F6308"/>
    <w:rsid w:val="00414DB1"/>
    <w:rsid w:val="00416AB4"/>
    <w:rsid w:val="00417628"/>
    <w:rsid w:val="004357B0"/>
    <w:rsid w:val="00464C1C"/>
    <w:rsid w:val="00464D26"/>
    <w:rsid w:val="00480598"/>
    <w:rsid w:val="004809F3"/>
    <w:rsid w:val="004817B1"/>
    <w:rsid w:val="00487C85"/>
    <w:rsid w:val="00492F8B"/>
    <w:rsid w:val="00492FC0"/>
    <w:rsid w:val="004936E3"/>
    <w:rsid w:val="004A6012"/>
    <w:rsid w:val="004B7FD6"/>
    <w:rsid w:val="004C53C3"/>
    <w:rsid w:val="004D3350"/>
    <w:rsid w:val="004D4F87"/>
    <w:rsid w:val="004D6C99"/>
    <w:rsid w:val="004F23A9"/>
    <w:rsid w:val="005019F7"/>
    <w:rsid w:val="005121A6"/>
    <w:rsid w:val="00514109"/>
    <w:rsid w:val="00532A04"/>
    <w:rsid w:val="00552E04"/>
    <w:rsid w:val="00561D61"/>
    <w:rsid w:val="005746F8"/>
    <w:rsid w:val="00580F3F"/>
    <w:rsid w:val="0058461B"/>
    <w:rsid w:val="00591724"/>
    <w:rsid w:val="005917FD"/>
    <w:rsid w:val="0059204C"/>
    <w:rsid w:val="005A1FDE"/>
    <w:rsid w:val="005C1FC8"/>
    <w:rsid w:val="005C2446"/>
    <w:rsid w:val="005C770F"/>
    <w:rsid w:val="005D2707"/>
    <w:rsid w:val="005E1F97"/>
    <w:rsid w:val="005E4C22"/>
    <w:rsid w:val="005F2FFA"/>
    <w:rsid w:val="00602415"/>
    <w:rsid w:val="00614803"/>
    <w:rsid w:val="00623933"/>
    <w:rsid w:val="006271AF"/>
    <w:rsid w:val="006364EF"/>
    <w:rsid w:val="006412FA"/>
    <w:rsid w:val="00643B84"/>
    <w:rsid w:val="006525F0"/>
    <w:rsid w:val="00657565"/>
    <w:rsid w:val="0067790E"/>
    <w:rsid w:val="00680DBB"/>
    <w:rsid w:val="00680E81"/>
    <w:rsid w:val="0068384C"/>
    <w:rsid w:val="006842B4"/>
    <w:rsid w:val="0068495B"/>
    <w:rsid w:val="0068712B"/>
    <w:rsid w:val="006A39BF"/>
    <w:rsid w:val="006A61E3"/>
    <w:rsid w:val="006B0203"/>
    <w:rsid w:val="006B0F03"/>
    <w:rsid w:val="006B2CB1"/>
    <w:rsid w:val="006B7E1E"/>
    <w:rsid w:val="006C069E"/>
    <w:rsid w:val="006C107D"/>
    <w:rsid w:val="006C3143"/>
    <w:rsid w:val="006C5989"/>
    <w:rsid w:val="006E33FC"/>
    <w:rsid w:val="006F4045"/>
    <w:rsid w:val="006F5C4A"/>
    <w:rsid w:val="007030D9"/>
    <w:rsid w:val="0070740E"/>
    <w:rsid w:val="00713B02"/>
    <w:rsid w:val="0072523F"/>
    <w:rsid w:val="0073597A"/>
    <w:rsid w:val="007426B6"/>
    <w:rsid w:val="007575B8"/>
    <w:rsid w:val="00761D3B"/>
    <w:rsid w:val="00762512"/>
    <w:rsid w:val="00763811"/>
    <w:rsid w:val="00767068"/>
    <w:rsid w:val="0076793A"/>
    <w:rsid w:val="0077715F"/>
    <w:rsid w:val="00784370"/>
    <w:rsid w:val="007849C0"/>
    <w:rsid w:val="00790A98"/>
    <w:rsid w:val="007935F2"/>
    <w:rsid w:val="007A12A0"/>
    <w:rsid w:val="007A47F2"/>
    <w:rsid w:val="007B55C0"/>
    <w:rsid w:val="007C4C13"/>
    <w:rsid w:val="007C61BE"/>
    <w:rsid w:val="007C691E"/>
    <w:rsid w:val="007F31EC"/>
    <w:rsid w:val="007F3707"/>
    <w:rsid w:val="007F6E8F"/>
    <w:rsid w:val="00803F18"/>
    <w:rsid w:val="00804EDD"/>
    <w:rsid w:val="0080737C"/>
    <w:rsid w:val="00811440"/>
    <w:rsid w:val="008116A8"/>
    <w:rsid w:val="00815B9A"/>
    <w:rsid w:val="00816DCE"/>
    <w:rsid w:val="00827D65"/>
    <w:rsid w:val="008403E7"/>
    <w:rsid w:val="00840C92"/>
    <w:rsid w:val="0085156A"/>
    <w:rsid w:val="00855339"/>
    <w:rsid w:val="00855A3D"/>
    <w:rsid w:val="008647F7"/>
    <w:rsid w:val="00893ECA"/>
    <w:rsid w:val="008A2270"/>
    <w:rsid w:val="008A2B1D"/>
    <w:rsid w:val="008A2B25"/>
    <w:rsid w:val="008B3A49"/>
    <w:rsid w:val="008C440E"/>
    <w:rsid w:val="008C4BE5"/>
    <w:rsid w:val="008D1994"/>
    <w:rsid w:val="008D7206"/>
    <w:rsid w:val="008F4CBE"/>
    <w:rsid w:val="0090483B"/>
    <w:rsid w:val="00904AE7"/>
    <w:rsid w:val="00913890"/>
    <w:rsid w:val="009159D5"/>
    <w:rsid w:val="009223EB"/>
    <w:rsid w:val="00925851"/>
    <w:rsid w:val="00943FF2"/>
    <w:rsid w:val="00947E15"/>
    <w:rsid w:val="00953D67"/>
    <w:rsid w:val="00963583"/>
    <w:rsid w:val="009677E3"/>
    <w:rsid w:val="00974FFF"/>
    <w:rsid w:val="00991B8C"/>
    <w:rsid w:val="009B3F35"/>
    <w:rsid w:val="009D0378"/>
    <w:rsid w:val="009D15CD"/>
    <w:rsid w:val="009D44EE"/>
    <w:rsid w:val="009F3930"/>
    <w:rsid w:val="009F75FE"/>
    <w:rsid w:val="00A1234A"/>
    <w:rsid w:val="00A242E7"/>
    <w:rsid w:val="00A32B58"/>
    <w:rsid w:val="00A356DF"/>
    <w:rsid w:val="00A43397"/>
    <w:rsid w:val="00A464C0"/>
    <w:rsid w:val="00A530AB"/>
    <w:rsid w:val="00A55938"/>
    <w:rsid w:val="00A636AC"/>
    <w:rsid w:val="00A64B15"/>
    <w:rsid w:val="00A772A1"/>
    <w:rsid w:val="00A90397"/>
    <w:rsid w:val="00A91E15"/>
    <w:rsid w:val="00A95B68"/>
    <w:rsid w:val="00AA1F51"/>
    <w:rsid w:val="00AB20A0"/>
    <w:rsid w:val="00AB7677"/>
    <w:rsid w:val="00AC764A"/>
    <w:rsid w:val="00AD1065"/>
    <w:rsid w:val="00AD1C6D"/>
    <w:rsid w:val="00AF0767"/>
    <w:rsid w:val="00B04AAC"/>
    <w:rsid w:val="00B04BB3"/>
    <w:rsid w:val="00B11358"/>
    <w:rsid w:val="00B25BFA"/>
    <w:rsid w:val="00B336C6"/>
    <w:rsid w:val="00B35B44"/>
    <w:rsid w:val="00B368BC"/>
    <w:rsid w:val="00B419B2"/>
    <w:rsid w:val="00B452B8"/>
    <w:rsid w:val="00B45E18"/>
    <w:rsid w:val="00B5112D"/>
    <w:rsid w:val="00B51CCB"/>
    <w:rsid w:val="00B56A0C"/>
    <w:rsid w:val="00B624F5"/>
    <w:rsid w:val="00B63B4B"/>
    <w:rsid w:val="00B747E3"/>
    <w:rsid w:val="00B945BB"/>
    <w:rsid w:val="00BA1B67"/>
    <w:rsid w:val="00BA6903"/>
    <w:rsid w:val="00BD3635"/>
    <w:rsid w:val="00BD43B3"/>
    <w:rsid w:val="00BE62EC"/>
    <w:rsid w:val="00BF04AB"/>
    <w:rsid w:val="00BF0A91"/>
    <w:rsid w:val="00BF6BF8"/>
    <w:rsid w:val="00C01E28"/>
    <w:rsid w:val="00C06663"/>
    <w:rsid w:val="00C075F4"/>
    <w:rsid w:val="00C07DBC"/>
    <w:rsid w:val="00C14148"/>
    <w:rsid w:val="00C14B27"/>
    <w:rsid w:val="00C14B74"/>
    <w:rsid w:val="00C160C8"/>
    <w:rsid w:val="00C205E3"/>
    <w:rsid w:val="00C20CD4"/>
    <w:rsid w:val="00C228B5"/>
    <w:rsid w:val="00C2569D"/>
    <w:rsid w:val="00C364E0"/>
    <w:rsid w:val="00C43C12"/>
    <w:rsid w:val="00C4496E"/>
    <w:rsid w:val="00C44F97"/>
    <w:rsid w:val="00C47966"/>
    <w:rsid w:val="00C50AF2"/>
    <w:rsid w:val="00C5484E"/>
    <w:rsid w:val="00C659D7"/>
    <w:rsid w:val="00C81C93"/>
    <w:rsid w:val="00C820BE"/>
    <w:rsid w:val="00C85C6F"/>
    <w:rsid w:val="00C862C2"/>
    <w:rsid w:val="00C90EA2"/>
    <w:rsid w:val="00C946F7"/>
    <w:rsid w:val="00C947AF"/>
    <w:rsid w:val="00C964CD"/>
    <w:rsid w:val="00C9779A"/>
    <w:rsid w:val="00CB4ED8"/>
    <w:rsid w:val="00CB6007"/>
    <w:rsid w:val="00CC0FFC"/>
    <w:rsid w:val="00CE085F"/>
    <w:rsid w:val="00CF165D"/>
    <w:rsid w:val="00CF3022"/>
    <w:rsid w:val="00D13D4B"/>
    <w:rsid w:val="00D1491D"/>
    <w:rsid w:val="00D14CB5"/>
    <w:rsid w:val="00D16974"/>
    <w:rsid w:val="00D22B71"/>
    <w:rsid w:val="00D2551C"/>
    <w:rsid w:val="00D4084E"/>
    <w:rsid w:val="00D41247"/>
    <w:rsid w:val="00D54AAA"/>
    <w:rsid w:val="00D5683E"/>
    <w:rsid w:val="00D651B3"/>
    <w:rsid w:val="00D67952"/>
    <w:rsid w:val="00D71F99"/>
    <w:rsid w:val="00D72CA6"/>
    <w:rsid w:val="00D81F5D"/>
    <w:rsid w:val="00D87C66"/>
    <w:rsid w:val="00D932DE"/>
    <w:rsid w:val="00DA601A"/>
    <w:rsid w:val="00DD60F8"/>
    <w:rsid w:val="00DD64B0"/>
    <w:rsid w:val="00DD7F39"/>
    <w:rsid w:val="00DE2013"/>
    <w:rsid w:val="00DE68E8"/>
    <w:rsid w:val="00DF3670"/>
    <w:rsid w:val="00DF41CA"/>
    <w:rsid w:val="00DF4C71"/>
    <w:rsid w:val="00DF4D07"/>
    <w:rsid w:val="00DF55CC"/>
    <w:rsid w:val="00E04D2B"/>
    <w:rsid w:val="00E11790"/>
    <w:rsid w:val="00E16F8A"/>
    <w:rsid w:val="00E204F8"/>
    <w:rsid w:val="00E313DA"/>
    <w:rsid w:val="00E322C2"/>
    <w:rsid w:val="00E32519"/>
    <w:rsid w:val="00E458D8"/>
    <w:rsid w:val="00E503EB"/>
    <w:rsid w:val="00E570D3"/>
    <w:rsid w:val="00E623CB"/>
    <w:rsid w:val="00E8049A"/>
    <w:rsid w:val="00E8244D"/>
    <w:rsid w:val="00E84975"/>
    <w:rsid w:val="00EA082C"/>
    <w:rsid w:val="00EA425B"/>
    <w:rsid w:val="00EB5475"/>
    <w:rsid w:val="00EB59BB"/>
    <w:rsid w:val="00EC39DE"/>
    <w:rsid w:val="00EC48DC"/>
    <w:rsid w:val="00EC6F7B"/>
    <w:rsid w:val="00ED5CD1"/>
    <w:rsid w:val="00EE12B1"/>
    <w:rsid w:val="00EE1F62"/>
    <w:rsid w:val="00EE36AA"/>
    <w:rsid w:val="00EF7128"/>
    <w:rsid w:val="00F0081C"/>
    <w:rsid w:val="00F0116D"/>
    <w:rsid w:val="00F0601B"/>
    <w:rsid w:val="00F109CC"/>
    <w:rsid w:val="00F12EE0"/>
    <w:rsid w:val="00F17B86"/>
    <w:rsid w:val="00F20F95"/>
    <w:rsid w:val="00F22626"/>
    <w:rsid w:val="00F245C0"/>
    <w:rsid w:val="00F34D62"/>
    <w:rsid w:val="00F3725B"/>
    <w:rsid w:val="00F44D7C"/>
    <w:rsid w:val="00F513C1"/>
    <w:rsid w:val="00F65421"/>
    <w:rsid w:val="00F6630C"/>
    <w:rsid w:val="00F714A8"/>
    <w:rsid w:val="00F75147"/>
    <w:rsid w:val="00F91C30"/>
    <w:rsid w:val="00F95E46"/>
    <w:rsid w:val="00FA33E8"/>
    <w:rsid w:val="00FA3977"/>
    <w:rsid w:val="00FA76A5"/>
    <w:rsid w:val="00FB761C"/>
    <w:rsid w:val="00FB78D3"/>
    <w:rsid w:val="00FC179A"/>
    <w:rsid w:val="00FC73AB"/>
    <w:rsid w:val="00FD0B63"/>
    <w:rsid w:val="00FD5A82"/>
    <w:rsid w:val="00FD5AE5"/>
    <w:rsid w:val="00FE09DA"/>
    <w:rsid w:val="00FE0DCA"/>
    <w:rsid w:val="00FE5BCD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203/" TargetMode="External"/><Relationship Id="rId13" Type="http://schemas.openxmlformats.org/officeDocument/2006/relationships/hyperlink" Target="garantf1://88674.1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36354.1203/" TargetMode="External"/><Relationship Id="rId17" Type="http://schemas.openxmlformats.org/officeDocument/2006/relationships/hyperlink" Target="consultantplus://offline/main?base=LAW;n=109663;fld=134;dst=10007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8752;fld=134;dst=10014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8674.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71834;fld=134;dst=100007" TargetMode="External"/><Relationship Id="rId10" Type="http://schemas.openxmlformats.org/officeDocument/2006/relationships/hyperlink" Target="garantf1://12036354.1203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88674.1/" TargetMode="External"/><Relationship Id="rId14" Type="http://schemas.openxmlformats.org/officeDocument/2006/relationships/hyperlink" Target="consultantplus://offline/main?base=LAW;n=71834;fld=134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67F9-5219-4FD3-9518-C40FD993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31490</CharactersWithSpaces>
  <SharedDoc>false</SharedDoc>
  <HLinks>
    <vt:vector size="54" baseType="variant">
      <vt:variant>
        <vt:i4>4128873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3801194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consultantplus://offline/ref=4A6A69E20AF358E59B7132AC6938B478402D931533A16EE0488AACO6tFM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4632-00-007</cp:lastModifiedBy>
  <cp:revision>35</cp:revision>
  <cp:lastPrinted>2016-12-28T14:57:00Z</cp:lastPrinted>
  <dcterms:created xsi:type="dcterms:W3CDTF">2017-10-24T12:52:00Z</dcterms:created>
  <dcterms:modified xsi:type="dcterms:W3CDTF">2018-01-09T13:06:00Z</dcterms:modified>
</cp:coreProperties>
</file>