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9A" w:rsidRPr="000E755F" w:rsidRDefault="0052569A" w:rsidP="0052569A">
      <w:pPr>
        <w:pStyle w:val="af4"/>
        <w:tabs>
          <w:tab w:val="left" w:pos="900"/>
        </w:tabs>
        <w:ind w:firstLine="540"/>
        <w:jc w:val="center"/>
        <w:rPr>
          <w:b/>
          <w:sz w:val="26"/>
          <w:szCs w:val="28"/>
        </w:rPr>
      </w:pPr>
      <w:r w:rsidRPr="000E755F">
        <w:rPr>
          <w:b/>
          <w:sz w:val="26"/>
          <w:szCs w:val="28"/>
        </w:rPr>
        <w:t>Объявление (информация) о приеме документов для участия в конкурсе на замещение вакантных должностей гражданской службы в аппарате Управления Фед</w:t>
      </w:r>
      <w:r w:rsidRPr="000E755F">
        <w:rPr>
          <w:b/>
          <w:sz w:val="26"/>
          <w:szCs w:val="28"/>
        </w:rPr>
        <w:t>е</w:t>
      </w:r>
      <w:r w:rsidRPr="000E755F">
        <w:rPr>
          <w:b/>
          <w:sz w:val="26"/>
          <w:szCs w:val="28"/>
        </w:rPr>
        <w:t>ральной налоговой службы по Курской области</w:t>
      </w:r>
    </w:p>
    <w:p w:rsidR="0052569A" w:rsidRPr="009223EB" w:rsidRDefault="0052569A" w:rsidP="0052569A">
      <w:pPr>
        <w:pStyle w:val="af4"/>
        <w:tabs>
          <w:tab w:val="left" w:pos="900"/>
        </w:tabs>
        <w:ind w:firstLine="540"/>
        <w:rPr>
          <w:sz w:val="10"/>
          <w:szCs w:val="28"/>
        </w:rPr>
      </w:pPr>
      <w:r w:rsidRPr="00D346ED">
        <w:rPr>
          <w:sz w:val="26"/>
          <w:szCs w:val="28"/>
        </w:rPr>
        <w:tab/>
      </w:r>
    </w:p>
    <w:p w:rsidR="0052569A" w:rsidRPr="00D346ED" w:rsidRDefault="0052569A" w:rsidP="0052569A">
      <w:pPr>
        <w:pStyle w:val="af4"/>
        <w:tabs>
          <w:tab w:val="left" w:pos="900"/>
        </w:tabs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t>Управление</w:t>
      </w:r>
      <w:r w:rsidRPr="00D346ED">
        <w:rPr>
          <w:sz w:val="26"/>
          <w:szCs w:val="28"/>
        </w:rPr>
        <w:t xml:space="preserve"> Федеральной налоговой службы  по</w:t>
      </w:r>
      <w:r>
        <w:rPr>
          <w:sz w:val="26"/>
          <w:szCs w:val="28"/>
        </w:rPr>
        <w:t xml:space="preserve"> Курской области (г. Курск, ул. М. Горького</w:t>
      </w:r>
      <w:r w:rsidRPr="00D346ED">
        <w:rPr>
          <w:sz w:val="26"/>
          <w:szCs w:val="28"/>
        </w:rPr>
        <w:t xml:space="preserve">, д. </w:t>
      </w:r>
      <w:r>
        <w:rPr>
          <w:sz w:val="26"/>
          <w:szCs w:val="28"/>
        </w:rPr>
        <w:t>37</w:t>
      </w:r>
      <w:r w:rsidRPr="00D346ED">
        <w:rPr>
          <w:sz w:val="26"/>
          <w:szCs w:val="28"/>
        </w:rPr>
        <w:t xml:space="preserve">, </w:t>
      </w:r>
      <w:r>
        <w:rPr>
          <w:sz w:val="26"/>
          <w:szCs w:val="28"/>
        </w:rPr>
        <w:t xml:space="preserve">телефон (4712) 51-01-08 </w:t>
      </w:r>
      <w:r w:rsidRPr="00D346ED">
        <w:rPr>
          <w:sz w:val="26"/>
          <w:szCs w:val="28"/>
        </w:rPr>
        <w:t xml:space="preserve">факс (4712) </w:t>
      </w:r>
      <w:r>
        <w:rPr>
          <w:sz w:val="26"/>
          <w:szCs w:val="28"/>
        </w:rPr>
        <w:t>51</w:t>
      </w:r>
      <w:r w:rsidRPr="00D346ED">
        <w:rPr>
          <w:sz w:val="26"/>
          <w:szCs w:val="28"/>
        </w:rPr>
        <w:t>-</w:t>
      </w:r>
      <w:r>
        <w:rPr>
          <w:sz w:val="26"/>
          <w:szCs w:val="28"/>
        </w:rPr>
        <w:t>41</w:t>
      </w:r>
      <w:r w:rsidRPr="00D346ED">
        <w:rPr>
          <w:sz w:val="26"/>
          <w:szCs w:val="28"/>
        </w:rPr>
        <w:t>-</w:t>
      </w:r>
      <w:r>
        <w:rPr>
          <w:sz w:val="26"/>
          <w:szCs w:val="28"/>
        </w:rPr>
        <w:t>48</w:t>
      </w:r>
      <w:r w:rsidRPr="00D346ED">
        <w:rPr>
          <w:sz w:val="26"/>
          <w:szCs w:val="28"/>
        </w:rPr>
        <w:t xml:space="preserve">) объявляет о приеме документов для участия в конкурсе на замещение вакантных должностей государственной гражданской службы Российской Федерации в </w:t>
      </w:r>
      <w:r>
        <w:rPr>
          <w:sz w:val="26"/>
          <w:szCs w:val="28"/>
        </w:rPr>
        <w:t>аппарате Управления Федеральной налог</w:t>
      </w:r>
      <w:r>
        <w:rPr>
          <w:sz w:val="26"/>
          <w:szCs w:val="28"/>
        </w:rPr>
        <w:t>о</w:t>
      </w:r>
      <w:r>
        <w:rPr>
          <w:sz w:val="26"/>
          <w:szCs w:val="28"/>
        </w:rPr>
        <w:t>вой службы</w:t>
      </w:r>
      <w:r w:rsidRPr="00D346ED">
        <w:rPr>
          <w:sz w:val="26"/>
          <w:szCs w:val="28"/>
        </w:rPr>
        <w:t xml:space="preserve"> по Курской области</w:t>
      </w:r>
      <w:r>
        <w:rPr>
          <w:sz w:val="26"/>
          <w:szCs w:val="28"/>
        </w:rPr>
        <w:t xml:space="preserve"> (далее – конкурс)</w:t>
      </w:r>
      <w:r w:rsidRPr="00D346ED">
        <w:rPr>
          <w:sz w:val="26"/>
          <w:szCs w:val="28"/>
        </w:rPr>
        <w:t>:</w:t>
      </w:r>
    </w:p>
    <w:p w:rsidR="0052569A" w:rsidRPr="009223EB" w:rsidRDefault="0052569A" w:rsidP="0052569A">
      <w:pPr>
        <w:pStyle w:val="af4"/>
        <w:ind w:left="540"/>
        <w:jc w:val="both"/>
        <w:rPr>
          <w:sz w:val="12"/>
          <w:szCs w:val="28"/>
        </w:rPr>
      </w:pPr>
    </w:p>
    <w:tbl>
      <w:tblPr>
        <w:tblW w:w="105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1286"/>
        <w:gridCol w:w="5580"/>
      </w:tblGrid>
      <w:tr w:rsidR="0052569A" w:rsidRPr="00706391" w:rsidTr="00976250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569A" w:rsidRPr="00706391" w:rsidRDefault="0052569A" w:rsidP="00976250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706391">
              <w:rPr>
                <w:sz w:val="21"/>
                <w:szCs w:val="25"/>
              </w:rPr>
              <w:t>Наименование должности, отд</w:t>
            </w:r>
            <w:r w:rsidRPr="00706391">
              <w:rPr>
                <w:sz w:val="21"/>
                <w:szCs w:val="25"/>
              </w:rPr>
              <w:t>е</w:t>
            </w:r>
            <w:r w:rsidRPr="00706391">
              <w:rPr>
                <w:sz w:val="21"/>
                <w:szCs w:val="25"/>
              </w:rPr>
              <w:t>ла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52569A" w:rsidRPr="00706391" w:rsidRDefault="0052569A" w:rsidP="00976250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706391">
              <w:rPr>
                <w:sz w:val="21"/>
                <w:szCs w:val="25"/>
              </w:rPr>
              <w:t>Количество вакантных дол</w:t>
            </w:r>
            <w:r w:rsidRPr="00706391">
              <w:rPr>
                <w:sz w:val="21"/>
                <w:szCs w:val="25"/>
              </w:rPr>
              <w:t>ж</w:t>
            </w:r>
            <w:r w:rsidRPr="00706391">
              <w:rPr>
                <w:sz w:val="21"/>
                <w:szCs w:val="25"/>
              </w:rPr>
              <w:t>ностей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:rsidR="0052569A" w:rsidRPr="00706391" w:rsidRDefault="0052569A" w:rsidP="00976250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706391">
              <w:rPr>
                <w:sz w:val="21"/>
                <w:szCs w:val="25"/>
              </w:rPr>
              <w:t>Квалификационные требования</w:t>
            </w:r>
          </w:p>
        </w:tc>
      </w:tr>
      <w:tr w:rsidR="0052569A" w:rsidRPr="00706391" w:rsidTr="00976250">
        <w:trPr>
          <w:trHeight w:val="5235"/>
        </w:trPr>
        <w:tc>
          <w:tcPr>
            <w:tcW w:w="3678" w:type="dxa"/>
            <w:tcBorders>
              <w:top w:val="single" w:sz="4" w:space="0" w:color="auto"/>
            </w:tcBorders>
            <w:shd w:val="clear" w:color="auto" w:fill="auto"/>
          </w:tcPr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  <w:r>
              <w:rPr>
                <w:sz w:val="28"/>
              </w:rPr>
              <w:t>Главный государственный налоговый инспектор контрольного  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дела</w:t>
            </w: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  <w:r>
              <w:rPr>
                <w:sz w:val="28"/>
              </w:rPr>
              <w:t>Старший государственный налоговый инспектор ко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трольного отдела</w:t>
            </w: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  <w:r>
              <w:rPr>
                <w:sz w:val="28"/>
              </w:rPr>
              <w:t>Специалист – эксперт отд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ла досудебного урегулир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вания налоговых споров</w:t>
            </w: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rPr>
                <w:sz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</w:tcPr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52569A" w:rsidRPr="00706391" w:rsidRDefault="0052569A" w:rsidP="00976250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</w:tcPr>
          <w:p w:rsidR="0052569A" w:rsidRPr="00706391" w:rsidRDefault="0052569A" w:rsidP="00976250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 w:rsidRPr="00706391">
              <w:rPr>
                <w:szCs w:val="26"/>
              </w:rPr>
              <w:lastRenderedPageBreak/>
              <w:t xml:space="preserve">наличие высшего профессионального образования в соответствии со </w:t>
            </w:r>
            <w:hyperlink r:id="rId6" w:history="1">
              <w:r w:rsidRPr="00706391">
                <w:rPr>
                  <w:rStyle w:val="af8"/>
                  <w:rFonts w:eastAsiaTheme="majorEastAsia"/>
                  <w:b w:val="0"/>
                  <w:color w:val="000000"/>
                  <w:szCs w:val="26"/>
                </w:rPr>
                <w:t>статьей 12</w:t>
              </w:r>
            </w:hyperlink>
            <w:r w:rsidRPr="00706391">
              <w:rPr>
                <w:szCs w:val="26"/>
              </w:rPr>
              <w:t xml:space="preserve"> Фед</w:t>
            </w:r>
            <w:r w:rsidRPr="00706391">
              <w:rPr>
                <w:szCs w:val="26"/>
              </w:rPr>
              <w:t>е</w:t>
            </w:r>
            <w:r w:rsidRPr="00706391">
              <w:rPr>
                <w:szCs w:val="26"/>
              </w:rPr>
              <w:t>рального закона от 27.07.2004 № 79-ФЗ «О государственной гражданской службе Российской Федер</w:t>
            </w:r>
            <w:r w:rsidRPr="00706391">
              <w:rPr>
                <w:szCs w:val="26"/>
              </w:rPr>
              <w:t>а</w:t>
            </w:r>
            <w:r w:rsidRPr="00706391">
              <w:rPr>
                <w:szCs w:val="26"/>
              </w:rPr>
              <w:t>ции»;</w:t>
            </w:r>
          </w:p>
          <w:p w:rsidR="0052569A" w:rsidRPr="00DB3635" w:rsidRDefault="0052569A" w:rsidP="00976250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"/>
                <w:szCs w:val="26"/>
              </w:rPr>
            </w:pPr>
          </w:p>
          <w:p w:rsidR="0052569A" w:rsidRDefault="0052569A" w:rsidP="00976250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наличие не менее двух лет стажа гражданской службы (гос</w:t>
            </w:r>
            <w:r>
              <w:rPr>
                <w:szCs w:val="26"/>
              </w:rPr>
              <w:t>у</w:t>
            </w:r>
            <w:r>
              <w:rPr>
                <w:szCs w:val="26"/>
              </w:rPr>
              <w:t>дарственной службы иных видов) или не менее четырех лет стажа работы по специальности в соотве</w:t>
            </w:r>
            <w:r>
              <w:rPr>
                <w:szCs w:val="26"/>
              </w:rPr>
              <w:t>т</w:t>
            </w:r>
            <w:r>
              <w:rPr>
                <w:szCs w:val="26"/>
              </w:rPr>
              <w:t xml:space="preserve">ствии с </w:t>
            </w:r>
            <w:hyperlink r:id="rId7" w:history="1">
              <w:r>
                <w:rPr>
                  <w:rStyle w:val="af8"/>
                  <w:rFonts w:eastAsiaTheme="majorEastAsia"/>
                  <w:b w:val="0"/>
                  <w:color w:val="000000"/>
                  <w:szCs w:val="26"/>
                </w:rPr>
                <w:t>Указом</w:t>
              </w:r>
            </w:hyperlink>
            <w:r>
              <w:rPr>
                <w:szCs w:val="26"/>
              </w:rPr>
              <w:t xml:space="preserve"> Президента Российской Федерации от 27.09.2005  № 1131 «О квалификационных требованиях к стажу государственной гражданской службы (государстве</w:t>
            </w:r>
            <w:r>
              <w:rPr>
                <w:szCs w:val="26"/>
              </w:rPr>
              <w:t>н</w:t>
            </w:r>
            <w:r>
              <w:rPr>
                <w:szCs w:val="26"/>
              </w:rPr>
              <w:t>ной службы иных видов) или стажу работы по специальности для федеральных гос</w:t>
            </w:r>
            <w:r>
              <w:rPr>
                <w:szCs w:val="26"/>
              </w:rPr>
              <w:t>у</w:t>
            </w:r>
            <w:r>
              <w:rPr>
                <w:szCs w:val="26"/>
              </w:rPr>
              <w:t>дарственных гражданских служащих»;</w:t>
            </w:r>
          </w:p>
          <w:p w:rsidR="0052569A" w:rsidRDefault="0052569A" w:rsidP="00976250">
            <w:pPr>
              <w:autoSpaceDE w:val="0"/>
              <w:autoSpaceDN w:val="0"/>
              <w:adjustRightInd w:val="0"/>
              <w:ind w:firstLine="540"/>
              <w:jc w:val="both"/>
              <w:outlineLvl w:val="2"/>
            </w:pPr>
            <w:r>
              <w:rPr>
                <w:szCs w:val="26"/>
              </w:rPr>
              <w:t xml:space="preserve">наличие профессиональных знаний, включая знание </w:t>
            </w:r>
            <w:hyperlink r:id="rId8" w:history="1">
              <w:r>
                <w:rPr>
                  <w:rStyle w:val="af6"/>
                  <w:rFonts w:eastAsiaTheme="majorEastAsia"/>
                  <w:szCs w:val="26"/>
                </w:rPr>
                <w:t>Конституции</w:t>
              </w:r>
            </w:hyperlink>
            <w:r>
              <w:rPr>
                <w:szCs w:val="26"/>
              </w:rPr>
              <w:t xml:space="preserve"> Российской Федерации, федеральных конституционных законов, фед</w:t>
            </w:r>
            <w:r>
              <w:rPr>
                <w:szCs w:val="26"/>
              </w:rPr>
              <w:t>е</w:t>
            </w:r>
            <w:r>
              <w:rPr>
                <w:szCs w:val="26"/>
              </w:rPr>
              <w:t>ральных законов, указов Президента Российской Федерации и постановлений Правительства Ро</w:t>
            </w:r>
            <w:r>
              <w:rPr>
                <w:szCs w:val="26"/>
              </w:rPr>
              <w:t>с</w:t>
            </w:r>
            <w:r>
              <w:rPr>
                <w:szCs w:val="26"/>
              </w:rPr>
              <w:t>сийской Федерации, иных нормативных актов и служебных документов, регулирующих соответствующую сферу де</w:t>
            </w:r>
            <w:r>
              <w:rPr>
                <w:szCs w:val="26"/>
              </w:rPr>
              <w:t>я</w:t>
            </w:r>
            <w:r>
              <w:rPr>
                <w:szCs w:val="26"/>
              </w:rPr>
              <w:t>тельности применительно к исполнению конкретных дол</w:t>
            </w:r>
            <w:r>
              <w:rPr>
                <w:szCs w:val="26"/>
              </w:rPr>
              <w:t>ж</w:t>
            </w:r>
            <w:r>
              <w:rPr>
                <w:szCs w:val="26"/>
              </w:rPr>
              <w:t>ностных обязанностей, правовых основ прохождения фед</w:t>
            </w:r>
            <w:r>
              <w:rPr>
                <w:szCs w:val="26"/>
              </w:rPr>
              <w:t>е</w:t>
            </w:r>
            <w:r>
              <w:rPr>
                <w:szCs w:val="26"/>
              </w:rPr>
              <w:t>ральной государственной гражданской службы, основ упра</w:t>
            </w:r>
            <w:r>
              <w:rPr>
                <w:szCs w:val="26"/>
              </w:rPr>
              <w:t>в</w:t>
            </w:r>
            <w:r>
              <w:rPr>
                <w:szCs w:val="26"/>
              </w:rPr>
              <w:t>ления, организации труда и дел</w:t>
            </w:r>
            <w:r>
              <w:rPr>
                <w:szCs w:val="26"/>
              </w:rPr>
              <w:t>о</w:t>
            </w:r>
            <w:r>
              <w:rPr>
                <w:szCs w:val="26"/>
              </w:rPr>
              <w:t>производства, передового отечественного и зарубежного опыта налогового администр</w:t>
            </w:r>
            <w:r>
              <w:rPr>
                <w:szCs w:val="26"/>
              </w:rPr>
              <w:t>и</w:t>
            </w:r>
            <w:r>
              <w:rPr>
                <w:szCs w:val="26"/>
              </w:rPr>
              <w:t>рования, форм и методов работы со средствами массовой и</w:t>
            </w:r>
            <w:r>
              <w:rPr>
                <w:szCs w:val="26"/>
              </w:rPr>
              <w:t>н</w:t>
            </w:r>
            <w:r>
              <w:rPr>
                <w:szCs w:val="26"/>
              </w:rPr>
              <w:t>формации, обращениями граждан, правил делового этикета; правил и норм охраны труда, техники безопасности и прот</w:t>
            </w:r>
            <w:r>
              <w:rPr>
                <w:szCs w:val="26"/>
              </w:rPr>
              <w:t>и</w:t>
            </w:r>
            <w:r>
              <w:rPr>
                <w:szCs w:val="26"/>
              </w:rPr>
              <w:t>вопожарной защиты; служебного распорядка Управления, порядка работы со служебной и</w:t>
            </w:r>
            <w:r>
              <w:rPr>
                <w:szCs w:val="26"/>
              </w:rPr>
              <w:t>н</w:t>
            </w:r>
            <w:r>
              <w:rPr>
                <w:szCs w:val="26"/>
              </w:rPr>
              <w:t xml:space="preserve">формацией, </w:t>
            </w:r>
            <w:r>
              <w:rPr>
                <w:color w:val="000001"/>
                <w:szCs w:val="26"/>
              </w:rPr>
              <w:t>аппаратного и программного обеспечения; во</w:t>
            </w:r>
            <w:r>
              <w:rPr>
                <w:color w:val="000001"/>
                <w:szCs w:val="26"/>
              </w:rPr>
              <w:t>з</w:t>
            </w:r>
            <w:r>
              <w:rPr>
                <w:color w:val="000001"/>
                <w:szCs w:val="26"/>
              </w:rPr>
              <w:t>можностей и особенностей применения современных инфо</w:t>
            </w:r>
            <w:r>
              <w:rPr>
                <w:color w:val="000001"/>
                <w:szCs w:val="26"/>
              </w:rPr>
              <w:t>р</w:t>
            </w:r>
            <w:r>
              <w:rPr>
                <w:color w:val="000001"/>
                <w:szCs w:val="26"/>
              </w:rPr>
              <w:t>мационно-коммуникационных технологий в государственных органах, включая использование возможностей межведо</w:t>
            </w:r>
            <w:r>
              <w:rPr>
                <w:color w:val="000001"/>
                <w:szCs w:val="26"/>
              </w:rPr>
              <w:t>м</w:t>
            </w:r>
            <w:r>
              <w:rPr>
                <w:color w:val="000001"/>
                <w:szCs w:val="26"/>
              </w:rPr>
              <w:t>ственного документооборота; общих вопросов в области обеспечения информационной безопасности</w:t>
            </w:r>
            <w:r>
              <w:rPr>
                <w:szCs w:val="26"/>
              </w:rPr>
              <w:t>; должностного регламе</w:t>
            </w:r>
            <w:r>
              <w:rPr>
                <w:szCs w:val="26"/>
              </w:rPr>
              <w:t>н</w:t>
            </w:r>
            <w:r>
              <w:rPr>
                <w:szCs w:val="26"/>
              </w:rPr>
              <w:t>та;</w:t>
            </w:r>
          </w:p>
          <w:p w:rsidR="0052569A" w:rsidRDefault="0052569A" w:rsidP="00976250">
            <w:pPr>
              <w:autoSpaceDE w:val="0"/>
              <w:autoSpaceDN w:val="0"/>
              <w:adjustRightInd w:val="0"/>
              <w:ind w:firstLine="540"/>
              <w:jc w:val="both"/>
              <w:outlineLvl w:val="2"/>
            </w:pPr>
            <w:r>
              <w:t>наличие профессиональных навыков, включая навыки работы в сфере, соответствующей направлению деятельн</w:t>
            </w:r>
            <w:r>
              <w:t>о</w:t>
            </w:r>
            <w:r>
              <w:t>сти отдела, организации и обеспечения выполнения поста</w:t>
            </w:r>
            <w:r>
              <w:t>в</w:t>
            </w:r>
            <w:r>
              <w:t>ленных задач; квалифицированного планирования работы, эксперт</w:t>
            </w:r>
            <w:r>
              <w:t>и</w:t>
            </w:r>
            <w:r>
              <w:t>зы проектов нормативных правовых актов, подготовки сл</w:t>
            </w:r>
            <w:r>
              <w:t>у</w:t>
            </w:r>
            <w:r>
              <w:t>жебных документов, анализа и прогнозирования последствий, подг</w:t>
            </w:r>
            <w:r>
              <w:t>о</w:t>
            </w:r>
            <w:r>
              <w:t>тавливаемых решений; ведения деловых переговоров, соста</w:t>
            </w:r>
            <w:r>
              <w:t>в</w:t>
            </w:r>
            <w:r>
              <w:t>ления делового письма; взаимодействия с органами государственной власти, общественными организациями; сбора и систематизации актуальной информации в устано</w:t>
            </w:r>
            <w:r>
              <w:t>в</w:t>
            </w:r>
            <w:r>
              <w:t>ленной сфере деятельности; применения компьютерной и другой ор</w:t>
            </w:r>
            <w:r>
              <w:t>г</w:t>
            </w:r>
            <w:r>
              <w:t xml:space="preserve">техники; </w:t>
            </w:r>
            <w:r>
              <w:rPr>
                <w:color w:val="000001"/>
              </w:rPr>
              <w:t>работы: с внутренними и периферийными устро</w:t>
            </w:r>
            <w:r>
              <w:rPr>
                <w:color w:val="000001"/>
              </w:rPr>
              <w:t>й</w:t>
            </w:r>
            <w:r>
              <w:rPr>
                <w:color w:val="000001"/>
              </w:rPr>
              <w:t xml:space="preserve">ствами компьютера, </w:t>
            </w:r>
            <w:r>
              <w:rPr>
                <w:color w:val="000001"/>
              </w:rPr>
              <w:lastRenderedPageBreak/>
              <w:t>информационно-коммуникационными сетями (в том числе с сетью Интернет), в операционной системе, в текстовом редакторе, с электро</w:t>
            </w:r>
            <w:r>
              <w:rPr>
                <w:color w:val="000001"/>
              </w:rPr>
              <w:t>н</w:t>
            </w:r>
            <w:r>
              <w:rPr>
                <w:color w:val="000001"/>
              </w:rPr>
              <w:t>ными таблицами, с базами данных; управления электронной почтой; подготовки презентаций, использования графических объектов в эле</w:t>
            </w:r>
            <w:r>
              <w:rPr>
                <w:color w:val="000001"/>
              </w:rPr>
              <w:t>к</w:t>
            </w:r>
            <w:r>
              <w:rPr>
                <w:color w:val="000001"/>
              </w:rPr>
              <w:t>тронных документах</w:t>
            </w:r>
            <w:r>
              <w:t>.</w:t>
            </w:r>
          </w:p>
          <w:p w:rsidR="0052569A" w:rsidRDefault="0052569A" w:rsidP="00976250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</w:p>
          <w:p w:rsidR="0052569A" w:rsidRPr="00706391" w:rsidRDefault="0052569A" w:rsidP="00976250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 w:rsidRPr="00706391">
              <w:rPr>
                <w:szCs w:val="26"/>
              </w:rPr>
              <w:t xml:space="preserve">наличие высшего профессионального образования в соответствии со </w:t>
            </w:r>
            <w:hyperlink r:id="rId9" w:history="1">
              <w:r w:rsidRPr="00706391">
                <w:rPr>
                  <w:rStyle w:val="af8"/>
                  <w:rFonts w:eastAsiaTheme="majorEastAsia"/>
                  <w:b w:val="0"/>
                  <w:color w:val="000000"/>
                  <w:szCs w:val="26"/>
                </w:rPr>
                <w:t>статьей 12</w:t>
              </w:r>
            </w:hyperlink>
            <w:r w:rsidRPr="00706391">
              <w:rPr>
                <w:szCs w:val="26"/>
              </w:rPr>
              <w:t xml:space="preserve"> Фед</w:t>
            </w:r>
            <w:r w:rsidRPr="00706391">
              <w:rPr>
                <w:szCs w:val="26"/>
              </w:rPr>
              <w:t>е</w:t>
            </w:r>
            <w:r w:rsidRPr="00706391">
              <w:rPr>
                <w:szCs w:val="26"/>
              </w:rPr>
              <w:t>рального закона от 27.07.2004 № 79-ФЗ «О государственной гражданской службе Российской Федер</w:t>
            </w:r>
            <w:r w:rsidRPr="00706391">
              <w:rPr>
                <w:szCs w:val="26"/>
              </w:rPr>
              <w:t>а</w:t>
            </w:r>
            <w:r w:rsidRPr="00706391">
              <w:rPr>
                <w:szCs w:val="26"/>
              </w:rPr>
              <w:t>ции»;</w:t>
            </w:r>
          </w:p>
          <w:p w:rsidR="0052569A" w:rsidRPr="00DC4B76" w:rsidRDefault="0052569A" w:rsidP="00976250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"/>
                <w:szCs w:val="26"/>
              </w:rPr>
            </w:pPr>
          </w:p>
          <w:p w:rsidR="0052569A" w:rsidRPr="00706391" w:rsidRDefault="0052569A" w:rsidP="00976250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706391">
              <w:rPr>
                <w:szCs w:val="26"/>
              </w:rPr>
              <w:t>без предъявл</w:t>
            </w:r>
            <w:r w:rsidRPr="00706391">
              <w:rPr>
                <w:szCs w:val="26"/>
              </w:rPr>
              <w:t>е</w:t>
            </w:r>
            <w:r w:rsidRPr="00706391">
              <w:rPr>
                <w:szCs w:val="26"/>
              </w:rPr>
              <w:t xml:space="preserve">ния требования к стажу в соответствии с </w:t>
            </w:r>
            <w:hyperlink r:id="rId10" w:history="1">
              <w:r w:rsidRPr="00706391">
                <w:rPr>
                  <w:rStyle w:val="af8"/>
                  <w:rFonts w:eastAsiaTheme="majorEastAsia"/>
                  <w:b w:val="0"/>
                  <w:color w:val="000000"/>
                  <w:szCs w:val="26"/>
                </w:rPr>
                <w:t>Указом</w:t>
              </w:r>
            </w:hyperlink>
            <w:r w:rsidRPr="00706391">
              <w:rPr>
                <w:szCs w:val="26"/>
              </w:rPr>
              <w:t xml:space="preserve"> Президента Российской Федерации от 27.09.2005  № 1131 «О квалификационных требованиях к стажу госуда</w:t>
            </w:r>
            <w:r w:rsidRPr="00706391">
              <w:rPr>
                <w:szCs w:val="26"/>
              </w:rPr>
              <w:t>р</w:t>
            </w:r>
            <w:r w:rsidRPr="00706391">
              <w:rPr>
                <w:szCs w:val="26"/>
              </w:rPr>
              <w:t>ственной гражданской службы (государственной службы иных видов) или стажу работы по специальности для федеральных государственных гра</w:t>
            </w:r>
            <w:r w:rsidRPr="00706391">
              <w:rPr>
                <w:szCs w:val="26"/>
              </w:rPr>
              <w:t>ж</w:t>
            </w:r>
            <w:r w:rsidRPr="00706391">
              <w:rPr>
                <w:szCs w:val="26"/>
              </w:rPr>
              <w:t>данских служащих»;</w:t>
            </w:r>
          </w:p>
          <w:p w:rsidR="0052569A" w:rsidRPr="00DC4B76" w:rsidRDefault="0052569A" w:rsidP="00976250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4"/>
                <w:szCs w:val="26"/>
              </w:rPr>
            </w:pPr>
          </w:p>
          <w:p w:rsidR="0052569A" w:rsidRPr="00756418" w:rsidRDefault="0052569A" w:rsidP="00976250">
            <w:pPr>
              <w:tabs>
                <w:tab w:val="left" w:pos="2520"/>
              </w:tabs>
              <w:ind w:firstLine="432"/>
              <w:jc w:val="both"/>
              <w:rPr>
                <w:szCs w:val="26"/>
              </w:rPr>
            </w:pPr>
            <w:r w:rsidRPr="00756418">
              <w:rPr>
                <w:szCs w:val="26"/>
              </w:rPr>
              <w:t xml:space="preserve">наличие профессиональных знаний, включая знание </w:t>
            </w:r>
            <w:hyperlink r:id="rId11" w:history="1">
              <w:r w:rsidRPr="00756418">
                <w:rPr>
                  <w:rStyle w:val="af6"/>
                  <w:rFonts w:eastAsiaTheme="majorEastAsia"/>
                  <w:szCs w:val="26"/>
                </w:rPr>
                <w:t>Конституции</w:t>
              </w:r>
            </w:hyperlink>
            <w:r w:rsidRPr="00756418">
              <w:rPr>
                <w:szCs w:val="26"/>
              </w:rPr>
              <w:t xml:space="preserve"> Российской Федерации, федеральных конституционных законов, федеральных законов, указов Пр</w:t>
            </w:r>
            <w:r w:rsidRPr="00756418">
              <w:rPr>
                <w:szCs w:val="26"/>
              </w:rPr>
              <w:t>е</w:t>
            </w:r>
            <w:r w:rsidRPr="00756418">
              <w:rPr>
                <w:szCs w:val="26"/>
              </w:rPr>
              <w:t>зидента Российской Федерации и постановлений Правительства Ро</w:t>
            </w:r>
            <w:r w:rsidRPr="00756418">
              <w:rPr>
                <w:szCs w:val="26"/>
              </w:rPr>
              <w:t>с</w:t>
            </w:r>
            <w:r w:rsidRPr="00756418">
              <w:rPr>
                <w:szCs w:val="26"/>
              </w:rPr>
              <w:t>сийской Федерации, иных нормативных актов и служебных документов, регулирующих соответствующую сферу де</w:t>
            </w:r>
            <w:r w:rsidRPr="00756418">
              <w:rPr>
                <w:szCs w:val="26"/>
              </w:rPr>
              <w:t>я</w:t>
            </w:r>
            <w:r w:rsidRPr="00756418">
              <w:rPr>
                <w:szCs w:val="26"/>
              </w:rPr>
              <w:t>тельности применительно к исполнению конкретных дол</w:t>
            </w:r>
            <w:r w:rsidRPr="00756418">
              <w:rPr>
                <w:szCs w:val="26"/>
              </w:rPr>
              <w:t>ж</w:t>
            </w:r>
            <w:r w:rsidRPr="00756418">
              <w:rPr>
                <w:szCs w:val="26"/>
              </w:rPr>
              <w:t>ностных обязанностей, правовых основ прохождения фед</w:t>
            </w:r>
            <w:r w:rsidRPr="00756418">
              <w:rPr>
                <w:szCs w:val="26"/>
              </w:rPr>
              <w:t>е</w:t>
            </w:r>
            <w:r w:rsidRPr="00756418">
              <w:rPr>
                <w:szCs w:val="26"/>
              </w:rPr>
              <w:t>ральной государственной гражданской службы, порядка работы с обращениями гра</w:t>
            </w:r>
            <w:r w:rsidRPr="00756418">
              <w:rPr>
                <w:szCs w:val="26"/>
              </w:rPr>
              <w:t>ж</w:t>
            </w:r>
            <w:r w:rsidRPr="00756418">
              <w:rPr>
                <w:szCs w:val="26"/>
              </w:rPr>
              <w:t>дан, правил делового этикета; правил и норм охраны труда, техники безопасности и противопожа</w:t>
            </w:r>
            <w:r w:rsidRPr="00756418">
              <w:rPr>
                <w:szCs w:val="26"/>
              </w:rPr>
              <w:t>р</w:t>
            </w:r>
            <w:r w:rsidRPr="00756418">
              <w:rPr>
                <w:szCs w:val="26"/>
              </w:rPr>
              <w:t>ной защиты; служе</w:t>
            </w:r>
            <w:r w:rsidRPr="00756418">
              <w:rPr>
                <w:szCs w:val="26"/>
              </w:rPr>
              <w:t>б</w:t>
            </w:r>
            <w:r w:rsidRPr="00756418">
              <w:rPr>
                <w:szCs w:val="26"/>
              </w:rPr>
              <w:t>ного распорядка Управления, порядка работы со служебной информацией, инструкции по делопр</w:t>
            </w:r>
            <w:r w:rsidRPr="00756418">
              <w:rPr>
                <w:szCs w:val="26"/>
              </w:rPr>
              <w:t>о</w:t>
            </w:r>
            <w:r w:rsidRPr="00756418">
              <w:rPr>
                <w:szCs w:val="26"/>
              </w:rPr>
              <w:t>изводству; аппаратного и программного обеспечения; во</w:t>
            </w:r>
            <w:r w:rsidRPr="00756418">
              <w:rPr>
                <w:szCs w:val="26"/>
              </w:rPr>
              <w:t>з</w:t>
            </w:r>
            <w:r w:rsidRPr="00756418">
              <w:rPr>
                <w:szCs w:val="26"/>
              </w:rPr>
              <w:t>можностей и особенностей применения современных инфо</w:t>
            </w:r>
            <w:r w:rsidRPr="00756418">
              <w:rPr>
                <w:szCs w:val="26"/>
              </w:rPr>
              <w:t>р</w:t>
            </w:r>
            <w:r w:rsidRPr="00756418">
              <w:rPr>
                <w:szCs w:val="26"/>
              </w:rPr>
              <w:t>мационно-коммуникационных технологий в гос</w:t>
            </w:r>
            <w:r w:rsidRPr="00756418">
              <w:rPr>
                <w:szCs w:val="26"/>
              </w:rPr>
              <w:t>у</w:t>
            </w:r>
            <w:r w:rsidRPr="00756418">
              <w:rPr>
                <w:szCs w:val="26"/>
              </w:rPr>
              <w:t>дарственных органах, включая использование возможностей межведо</w:t>
            </w:r>
            <w:r w:rsidRPr="00756418">
              <w:rPr>
                <w:szCs w:val="26"/>
              </w:rPr>
              <w:t>м</w:t>
            </w:r>
            <w:r w:rsidRPr="00756418">
              <w:rPr>
                <w:szCs w:val="26"/>
              </w:rPr>
              <w:t>ственного документооборота; общих вопросов в области обеспечения информационной безопасности; должностного ре</w:t>
            </w:r>
            <w:r w:rsidRPr="00756418">
              <w:rPr>
                <w:szCs w:val="26"/>
              </w:rPr>
              <w:t>г</w:t>
            </w:r>
            <w:r w:rsidRPr="00756418">
              <w:rPr>
                <w:szCs w:val="26"/>
              </w:rPr>
              <w:t>ламента;</w:t>
            </w:r>
          </w:p>
          <w:p w:rsidR="0052569A" w:rsidRPr="00DC4B76" w:rsidRDefault="0052569A" w:rsidP="00976250">
            <w:pPr>
              <w:tabs>
                <w:tab w:val="left" w:pos="2520"/>
              </w:tabs>
              <w:ind w:firstLine="432"/>
              <w:jc w:val="both"/>
              <w:rPr>
                <w:sz w:val="6"/>
                <w:szCs w:val="26"/>
              </w:rPr>
            </w:pPr>
          </w:p>
          <w:p w:rsidR="0052569A" w:rsidRDefault="0052569A" w:rsidP="00976250">
            <w:pPr>
              <w:tabs>
                <w:tab w:val="left" w:pos="2520"/>
              </w:tabs>
              <w:ind w:firstLine="432"/>
              <w:jc w:val="both"/>
            </w:pPr>
            <w:r w:rsidRPr="00E422FF">
              <w:t>наличие профессиональных навыков, включая навыки работы в сфере, соответств</w:t>
            </w:r>
            <w:r w:rsidRPr="00E422FF">
              <w:t>у</w:t>
            </w:r>
            <w:r w:rsidRPr="00E422FF">
              <w:t>ющей направлению деятельности отдела, выполнения поставленных задач; квалифицированного планирования работы, экспертизы проектов нормативных правовых актов, по</w:t>
            </w:r>
            <w:r w:rsidRPr="00E422FF">
              <w:t>д</w:t>
            </w:r>
            <w:r w:rsidRPr="00E422FF">
              <w:t xml:space="preserve">готовки служебных документов, </w:t>
            </w:r>
            <w:r>
              <w:t>ведения делопроизводства</w:t>
            </w:r>
            <w:r w:rsidRPr="00E422FF">
              <w:t>, составления делового письма; сбора и с</w:t>
            </w:r>
            <w:r w:rsidRPr="00E422FF">
              <w:t>и</w:t>
            </w:r>
            <w:r w:rsidRPr="00E422FF">
              <w:t>стематизации актуальной информ</w:t>
            </w:r>
            <w:r w:rsidRPr="00E422FF">
              <w:t>а</w:t>
            </w:r>
            <w:r w:rsidRPr="00E422FF">
              <w:t>ции в установленной сфере деятельности; применения компьютерной и другой оргтехн</w:t>
            </w:r>
            <w:r w:rsidRPr="00E422FF">
              <w:t>и</w:t>
            </w:r>
            <w:r w:rsidRPr="00E422FF">
              <w:t xml:space="preserve">ки; </w:t>
            </w:r>
            <w:r w:rsidRPr="00706391">
              <w:rPr>
                <w:color w:val="000001"/>
              </w:rPr>
              <w:t>работы: с внутренними и п</w:t>
            </w:r>
            <w:r w:rsidRPr="00706391">
              <w:rPr>
                <w:color w:val="000001"/>
              </w:rPr>
              <w:t>е</w:t>
            </w:r>
            <w:r w:rsidRPr="00706391">
              <w:rPr>
                <w:color w:val="000001"/>
              </w:rPr>
              <w:t>риферийными устройствами компьютера, информ</w:t>
            </w:r>
            <w:r w:rsidRPr="00706391">
              <w:rPr>
                <w:color w:val="000001"/>
              </w:rPr>
              <w:t>а</w:t>
            </w:r>
            <w:r w:rsidRPr="00706391">
              <w:rPr>
                <w:color w:val="000001"/>
              </w:rPr>
              <w:t>ционно-коммуникационными сетями (в том числе с сетью Интернет), в операционной системе, в те</w:t>
            </w:r>
            <w:r w:rsidRPr="00706391">
              <w:rPr>
                <w:color w:val="000001"/>
              </w:rPr>
              <w:t>к</w:t>
            </w:r>
            <w:r w:rsidRPr="00706391">
              <w:rPr>
                <w:color w:val="000001"/>
              </w:rPr>
              <w:t>стовом редакторе, с электронными таблицами, с базами да</w:t>
            </w:r>
            <w:r w:rsidRPr="00706391">
              <w:rPr>
                <w:color w:val="000001"/>
              </w:rPr>
              <w:t>н</w:t>
            </w:r>
            <w:r w:rsidRPr="00706391">
              <w:rPr>
                <w:color w:val="000001"/>
              </w:rPr>
              <w:t>ных; управления электронной почтой; подготовки презент</w:t>
            </w:r>
            <w:r w:rsidRPr="00706391">
              <w:rPr>
                <w:color w:val="000001"/>
              </w:rPr>
              <w:t>а</w:t>
            </w:r>
            <w:r w:rsidRPr="00706391">
              <w:rPr>
                <w:color w:val="000001"/>
              </w:rPr>
              <w:t>ций, использования графических объектов в электронных д</w:t>
            </w:r>
            <w:r w:rsidRPr="00706391">
              <w:rPr>
                <w:color w:val="000001"/>
              </w:rPr>
              <w:t>о</w:t>
            </w:r>
            <w:r w:rsidRPr="00706391">
              <w:rPr>
                <w:color w:val="000001"/>
              </w:rPr>
              <w:t>кументах</w:t>
            </w:r>
            <w:r w:rsidRPr="00E422FF">
              <w:t>.</w:t>
            </w:r>
          </w:p>
          <w:p w:rsidR="0052569A" w:rsidRDefault="0052569A" w:rsidP="00976250">
            <w:pPr>
              <w:tabs>
                <w:tab w:val="left" w:pos="2520"/>
              </w:tabs>
              <w:ind w:firstLine="432"/>
              <w:jc w:val="both"/>
            </w:pPr>
          </w:p>
          <w:p w:rsidR="0052569A" w:rsidRPr="00706391" w:rsidRDefault="0052569A" w:rsidP="00976250">
            <w:pPr>
              <w:tabs>
                <w:tab w:val="left" w:pos="2520"/>
              </w:tabs>
              <w:ind w:firstLine="432"/>
              <w:jc w:val="both"/>
              <w:rPr>
                <w:sz w:val="25"/>
                <w:szCs w:val="25"/>
              </w:rPr>
            </w:pPr>
          </w:p>
        </w:tc>
      </w:tr>
    </w:tbl>
    <w:p w:rsidR="0052569A" w:rsidRDefault="0052569A" w:rsidP="0052569A">
      <w:pPr>
        <w:jc w:val="both"/>
        <w:rPr>
          <w:szCs w:val="28"/>
        </w:rPr>
      </w:pPr>
    </w:p>
    <w:p w:rsidR="0052569A" w:rsidRDefault="0052569A" w:rsidP="0052569A">
      <w:pPr>
        <w:spacing w:line="270" w:lineRule="atLeast"/>
        <w:jc w:val="center"/>
        <w:rPr>
          <w:color w:val="333333"/>
          <w:sz w:val="28"/>
          <w:szCs w:val="18"/>
        </w:rPr>
      </w:pPr>
      <w:r w:rsidRPr="00C228B5">
        <w:rPr>
          <w:color w:val="333333"/>
          <w:sz w:val="28"/>
          <w:szCs w:val="18"/>
        </w:rPr>
        <w:t>Денежное содержание федеральных государственных гражданских служащих апп</w:t>
      </w:r>
      <w:r w:rsidRPr="00C228B5">
        <w:rPr>
          <w:color w:val="333333"/>
          <w:sz w:val="28"/>
          <w:szCs w:val="18"/>
        </w:rPr>
        <w:t>а</w:t>
      </w:r>
      <w:r w:rsidRPr="00C228B5">
        <w:rPr>
          <w:color w:val="333333"/>
          <w:sz w:val="28"/>
          <w:szCs w:val="18"/>
        </w:rPr>
        <w:t xml:space="preserve">рата </w:t>
      </w:r>
      <w:r>
        <w:rPr>
          <w:color w:val="333333"/>
          <w:sz w:val="28"/>
          <w:szCs w:val="18"/>
        </w:rPr>
        <w:t xml:space="preserve">Управления </w:t>
      </w:r>
      <w:r w:rsidRPr="00C228B5">
        <w:rPr>
          <w:color w:val="333333"/>
          <w:sz w:val="28"/>
          <w:szCs w:val="18"/>
        </w:rPr>
        <w:t xml:space="preserve">Федеральной налоговой службы </w:t>
      </w:r>
      <w:r>
        <w:rPr>
          <w:color w:val="333333"/>
          <w:sz w:val="28"/>
          <w:szCs w:val="18"/>
        </w:rPr>
        <w:t xml:space="preserve">по Курской области </w:t>
      </w:r>
      <w:r w:rsidRPr="00C228B5">
        <w:rPr>
          <w:color w:val="333333"/>
          <w:sz w:val="28"/>
          <w:szCs w:val="18"/>
        </w:rPr>
        <w:t>состоит из:</w:t>
      </w:r>
    </w:p>
    <w:tbl>
      <w:tblPr>
        <w:tblW w:w="10453" w:type="dxa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2"/>
        <w:gridCol w:w="1842"/>
        <w:gridCol w:w="3270"/>
        <w:gridCol w:w="1403"/>
        <w:gridCol w:w="2016"/>
      </w:tblGrid>
      <w:tr w:rsidR="0052569A" w:rsidRPr="008B3A49" w:rsidTr="00976250">
        <w:trPr>
          <w:trHeight w:val="390"/>
          <w:tblCellSpacing w:w="7" w:type="dxa"/>
        </w:trPr>
        <w:tc>
          <w:tcPr>
            <w:tcW w:w="913" w:type="pct"/>
          </w:tcPr>
          <w:p w:rsidR="0052569A" w:rsidRPr="00C228B5" w:rsidRDefault="0052569A" w:rsidP="00976250">
            <w:pPr>
              <w:spacing w:line="270" w:lineRule="atLeast"/>
              <w:jc w:val="both"/>
              <w:rPr>
                <w:color w:val="333333"/>
                <w:szCs w:val="18"/>
              </w:rPr>
            </w:pPr>
          </w:p>
        </w:tc>
        <w:tc>
          <w:tcPr>
            <w:tcW w:w="878" w:type="pct"/>
          </w:tcPr>
          <w:p w:rsidR="0052569A" w:rsidRPr="00CA698A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CA698A">
              <w:rPr>
                <w:color w:val="333333"/>
                <w:sz w:val="22"/>
                <w:szCs w:val="18"/>
              </w:rPr>
              <w:t>Главный</w:t>
            </w:r>
            <w:r w:rsidRPr="00CA698A">
              <w:rPr>
                <w:color w:val="333333"/>
                <w:sz w:val="22"/>
                <w:szCs w:val="18"/>
              </w:rPr>
              <w:br/>
              <w:t xml:space="preserve"> государстве</w:t>
            </w:r>
            <w:r w:rsidRPr="00CA698A">
              <w:rPr>
                <w:color w:val="333333"/>
                <w:sz w:val="22"/>
                <w:szCs w:val="18"/>
              </w:rPr>
              <w:t>н</w:t>
            </w:r>
            <w:r w:rsidRPr="00CA698A">
              <w:rPr>
                <w:color w:val="333333"/>
                <w:sz w:val="22"/>
                <w:szCs w:val="18"/>
              </w:rPr>
              <w:t>ный налоговый и</w:t>
            </w:r>
            <w:r w:rsidRPr="00CA698A">
              <w:rPr>
                <w:color w:val="333333"/>
                <w:sz w:val="22"/>
                <w:szCs w:val="18"/>
              </w:rPr>
              <w:t>н</w:t>
            </w:r>
            <w:r w:rsidRPr="00CA698A">
              <w:rPr>
                <w:color w:val="333333"/>
                <w:sz w:val="22"/>
                <w:szCs w:val="18"/>
              </w:rPr>
              <w:t>спектор</w:t>
            </w:r>
          </w:p>
        </w:tc>
        <w:tc>
          <w:tcPr>
            <w:tcW w:w="1564" w:type="pct"/>
          </w:tcPr>
          <w:p w:rsidR="0052569A" w:rsidRPr="0068384C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>
              <w:rPr>
                <w:color w:val="333333"/>
                <w:sz w:val="22"/>
                <w:szCs w:val="18"/>
              </w:rPr>
              <w:t>Старший государственный налоговый инспектор</w:t>
            </w:r>
          </w:p>
        </w:tc>
        <w:tc>
          <w:tcPr>
            <w:tcW w:w="1611" w:type="pct"/>
            <w:gridSpan w:val="2"/>
          </w:tcPr>
          <w:p w:rsidR="0052569A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CA698A">
              <w:rPr>
                <w:color w:val="333333"/>
                <w:sz w:val="22"/>
                <w:szCs w:val="18"/>
              </w:rPr>
              <w:t>Специалист-эксперт</w:t>
            </w:r>
          </w:p>
        </w:tc>
      </w:tr>
      <w:tr w:rsidR="0052569A" w:rsidRPr="0068384C" w:rsidTr="00976250">
        <w:trPr>
          <w:tblCellSpacing w:w="7" w:type="dxa"/>
        </w:trPr>
        <w:tc>
          <w:tcPr>
            <w:tcW w:w="913" w:type="pct"/>
          </w:tcPr>
          <w:p w:rsidR="0052569A" w:rsidRPr="00C228B5" w:rsidRDefault="0052569A" w:rsidP="00976250">
            <w:pPr>
              <w:pStyle w:val="af7"/>
              <w:jc w:val="center"/>
              <w:rPr>
                <w:color w:val="333333"/>
                <w:sz w:val="20"/>
                <w:szCs w:val="18"/>
              </w:rPr>
            </w:pPr>
            <w:r w:rsidRPr="00C228B5">
              <w:rPr>
                <w:color w:val="333333"/>
                <w:sz w:val="20"/>
                <w:szCs w:val="18"/>
              </w:rPr>
              <w:t>Месячного оклада в соответствии с замещаемой должностью госуда</w:t>
            </w:r>
            <w:r w:rsidRPr="00C228B5">
              <w:rPr>
                <w:color w:val="333333"/>
                <w:sz w:val="20"/>
                <w:szCs w:val="18"/>
              </w:rPr>
              <w:t>р</w:t>
            </w:r>
            <w:r w:rsidRPr="00C228B5">
              <w:rPr>
                <w:color w:val="333333"/>
                <w:sz w:val="20"/>
                <w:szCs w:val="18"/>
              </w:rPr>
              <w:t>ственной гражда</w:t>
            </w:r>
            <w:r w:rsidRPr="00C228B5">
              <w:rPr>
                <w:color w:val="333333"/>
                <w:sz w:val="20"/>
                <w:szCs w:val="18"/>
              </w:rPr>
              <w:t>н</w:t>
            </w:r>
            <w:r w:rsidRPr="00C228B5">
              <w:rPr>
                <w:color w:val="333333"/>
                <w:sz w:val="20"/>
                <w:szCs w:val="18"/>
              </w:rPr>
              <w:t>ской службы Российской Федер</w:t>
            </w:r>
            <w:r w:rsidRPr="00C228B5">
              <w:rPr>
                <w:color w:val="333333"/>
                <w:sz w:val="20"/>
                <w:szCs w:val="18"/>
              </w:rPr>
              <w:t>а</w:t>
            </w:r>
            <w:r w:rsidRPr="00C228B5">
              <w:rPr>
                <w:color w:val="333333"/>
                <w:sz w:val="20"/>
                <w:szCs w:val="18"/>
              </w:rPr>
              <w:t>ции (должностного оклада)</w:t>
            </w:r>
          </w:p>
        </w:tc>
        <w:tc>
          <w:tcPr>
            <w:tcW w:w="878" w:type="pct"/>
          </w:tcPr>
          <w:p w:rsidR="0052569A" w:rsidRPr="0068384C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>
              <w:rPr>
                <w:color w:val="333333"/>
                <w:sz w:val="22"/>
                <w:szCs w:val="18"/>
              </w:rPr>
              <w:t>5 044</w:t>
            </w:r>
          </w:p>
        </w:tc>
        <w:tc>
          <w:tcPr>
            <w:tcW w:w="1564" w:type="pct"/>
          </w:tcPr>
          <w:p w:rsidR="0052569A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>
              <w:rPr>
                <w:color w:val="333333"/>
                <w:sz w:val="22"/>
                <w:szCs w:val="18"/>
              </w:rPr>
              <w:t>4 541</w:t>
            </w:r>
          </w:p>
        </w:tc>
        <w:tc>
          <w:tcPr>
            <w:tcW w:w="1611" w:type="pct"/>
            <w:gridSpan w:val="2"/>
          </w:tcPr>
          <w:p w:rsidR="0052569A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>
              <w:rPr>
                <w:color w:val="333333"/>
                <w:sz w:val="22"/>
                <w:szCs w:val="18"/>
              </w:rPr>
              <w:t>4 205</w:t>
            </w:r>
          </w:p>
        </w:tc>
      </w:tr>
      <w:tr w:rsidR="0052569A" w:rsidRPr="0068384C" w:rsidTr="00976250">
        <w:trPr>
          <w:trHeight w:val="555"/>
          <w:tblCellSpacing w:w="7" w:type="dxa"/>
        </w:trPr>
        <w:tc>
          <w:tcPr>
            <w:tcW w:w="913" w:type="pct"/>
          </w:tcPr>
          <w:p w:rsidR="0052569A" w:rsidRPr="00C228B5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C228B5">
              <w:rPr>
                <w:color w:val="333333"/>
                <w:sz w:val="20"/>
                <w:szCs w:val="18"/>
              </w:rPr>
              <w:t>Месячного оклада в соответствии с присвоенным кла</w:t>
            </w:r>
            <w:r w:rsidRPr="00C228B5">
              <w:rPr>
                <w:color w:val="333333"/>
                <w:sz w:val="20"/>
                <w:szCs w:val="18"/>
              </w:rPr>
              <w:t>с</w:t>
            </w:r>
            <w:r w:rsidRPr="00C228B5">
              <w:rPr>
                <w:color w:val="333333"/>
                <w:sz w:val="20"/>
                <w:szCs w:val="18"/>
              </w:rPr>
              <w:t>сным чином</w:t>
            </w:r>
          </w:p>
        </w:tc>
        <w:tc>
          <w:tcPr>
            <w:tcW w:w="878" w:type="pct"/>
          </w:tcPr>
          <w:p w:rsidR="0052569A" w:rsidRPr="0068384C" w:rsidRDefault="0052569A" w:rsidP="00976250">
            <w:pPr>
              <w:jc w:val="center"/>
              <w:rPr>
                <w:color w:val="333333"/>
                <w:sz w:val="22"/>
                <w:szCs w:val="18"/>
              </w:rPr>
            </w:pPr>
            <w:r>
              <w:rPr>
                <w:sz w:val="22"/>
              </w:rPr>
              <w:t>1599</w:t>
            </w:r>
            <w:r w:rsidRPr="00BD6786">
              <w:rPr>
                <w:sz w:val="22"/>
              </w:rPr>
              <w:t xml:space="preserve"> руб.</w:t>
            </w:r>
          </w:p>
        </w:tc>
        <w:tc>
          <w:tcPr>
            <w:tcW w:w="3182" w:type="pct"/>
            <w:gridSpan w:val="3"/>
          </w:tcPr>
          <w:p w:rsidR="0052569A" w:rsidRPr="0068384C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68384C">
              <w:rPr>
                <w:color w:val="333333"/>
                <w:sz w:val="22"/>
                <w:szCs w:val="18"/>
              </w:rPr>
              <w:t>1</w:t>
            </w:r>
            <w:r>
              <w:rPr>
                <w:color w:val="333333"/>
                <w:sz w:val="22"/>
                <w:szCs w:val="18"/>
              </w:rPr>
              <w:t> 179</w:t>
            </w:r>
            <w:r w:rsidRPr="0068384C">
              <w:rPr>
                <w:color w:val="333333"/>
                <w:sz w:val="22"/>
                <w:szCs w:val="18"/>
              </w:rPr>
              <w:t xml:space="preserve">; </w:t>
            </w:r>
            <w:r>
              <w:rPr>
                <w:color w:val="333333"/>
                <w:sz w:val="22"/>
                <w:szCs w:val="18"/>
              </w:rPr>
              <w:t>1 263;</w:t>
            </w:r>
            <w:r>
              <w:rPr>
                <w:color w:val="333333"/>
                <w:sz w:val="22"/>
                <w:szCs w:val="18"/>
              </w:rPr>
              <w:br/>
              <w:t>1 515</w:t>
            </w:r>
            <w:r w:rsidRPr="0068384C">
              <w:rPr>
                <w:color w:val="333333"/>
                <w:sz w:val="22"/>
                <w:szCs w:val="18"/>
              </w:rPr>
              <w:t xml:space="preserve"> руб.</w:t>
            </w:r>
          </w:p>
        </w:tc>
      </w:tr>
      <w:tr w:rsidR="0052569A" w:rsidRPr="0068384C" w:rsidTr="00976250">
        <w:trPr>
          <w:tblCellSpacing w:w="7" w:type="dxa"/>
        </w:trPr>
        <w:tc>
          <w:tcPr>
            <w:tcW w:w="913" w:type="pct"/>
          </w:tcPr>
          <w:p w:rsidR="0052569A" w:rsidRPr="00C228B5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C228B5">
              <w:rPr>
                <w:color w:val="333333"/>
                <w:sz w:val="20"/>
                <w:szCs w:val="18"/>
              </w:rPr>
              <w:t>Ежемесячной надбавки за высл</w:t>
            </w:r>
            <w:r w:rsidRPr="00C228B5">
              <w:rPr>
                <w:color w:val="333333"/>
                <w:sz w:val="20"/>
                <w:szCs w:val="18"/>
              </w:rPr>
              <w:t>у</w:t>
            </w:r>
            <w:r w:rsidRPr="00C228B5">
              <w:rPr>
                <w:color w:val="333333"/>
                <w:sz w:val="20"/>
                <w:szCs w:val="18"/>
              </w:rPr>
              <w:t>гу лет на госуда</w:t>
            </w:r>
            <w:r w:rsidRPr="00C228B5">
              <w:rPr>
                <w:color w:val="333333"/>
                <w:sz w:val="20"/>
                <w:szCs w:val="18"/>
              </w:rPr>
              <w:t>р</w:t>
            </w:r>
            <w:r w:rsidRPr="00C228B5">
              <w:rPr>
                <w:color w:val="333333"/>
                <w:sz w:val="20"/>
                <w:szCs w:val="18"/>
              </w:rPr>
              <w:t>ственной гражда</w:t>
            </w:r>
            <w:r w:rsidRPr="00C228B5">
              <w:rPr>
                <w:color w:val="333333"/>
                <w:sz w:val="20"/>
                <w:szCs w:val="18"/>
              </w:rPr>
              <w:t>н</w:t>
            </w:r>
            <w:r w:rsidRPr="00C228B5">
              <w:rPr>
                <w:color w:val="333333"/>
                <w:sz w:val="20"/>
                <w:szCs w:val="18"/>
              </w:rPr>
              <w:t>ской службе Ро</w:t>
            </w:r>
            <w:r w:rsidRPr="00C228B5">
              <w:rPr>
                <w:color w:val="333333"/>
                <w:sz w:val="20"/>
                <w:szCs w:val="18"/>
              </w:rPr>
              <w:t>с</w:t>
            </w:r>
            <w:r w:rsidRPr="00C228B5">
              <w:rPr>
                <w:color w:val="333333"/>
                <w:sz w:val="20"/>
                <w:szCs w:val="18"/>
              </w:rPr>
              <w:t>сийской Федер</w:t>
            </w:r>
            <w:r w:rsidRPr="00C228B5">
              <w:rPr>
                <w:color w:val="333333"/>
                <w:sz w:val="20"/>
                <w:szCs w:val="18"/>
              </w:rPr>
              <w:t>а</w:t>
            </w:r>
            <w:r w:rsidRPr="00C228B5">
              <w:rPr>
                <w:color w:val="333333"/>
                <w:sz w:val="20"/>
                <w:szCs w:val="18"/>
              </w:rPr>
              <w:t>ции</w:t>
            </w:r>
          </w:p>
        </w:tc>
        <w:tc>
          <w:tcPr>
            <w:tcW w:w="4067" w:type="pct"/>
            <w:gridSpan w:val="4"/>
          </w:tcPr>
          <w:p w:rsidR="0052569A" w:rsidRPr="0068384C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8384C">
              <w:rPr>
                <w:color w:val="333333"/>
                <w:sz w:val="20"/>
                <w:szCs w:val="18"/>
              </w:rPr>
              <w:t>до 30% должностного о</w:t>
            </w:r>
            <w:r w:rsidRPr="0068384C">
              <w:rPr>
                <w:color w:val="333333"/>
                <w:sz w:val="20"/>
                <w:szCs w:val="18"/>
              </w:rPr>
              <w:t>к</w:t>
            </w:r>
            <w:r w:rsidRPr="0068384C">
              <w:rPr>
                <w:color w:val="333333"/>
                <w:sz w:val="20"/>
                <w:szCs w:val="18"/>
              </w:rPr>
              <w:t>лада</w:t>
            </w:r>
          </w:p>
        </w:tc>
      </w:tr>
      <w:tr w:rsidR="0052569A" w:rsidRPr="0068384C" w:rsidTr="00976250">
        <w:trPr>
          <w:tblCellSpacing w:w="7" w:type="dxa"/>
        </w:trPr>
        <w:tc>
          <w:tcPr>
            <w:tcW w:w="913" w:type="pct"/>
          </w:tcPr>
          <w:p w:rsidR="0052569A" w:rsidRPr="00C228B5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C228B5">
              <w:rPr>
                <w:color w:val="333333"/>
                <w:sz w:val="20"/>
                <w:szCs w:val="18"/>
              </w:rPr>
              <w:t>Ежемесячной надбавки к дол</w:t>
            </w:r>
            <w:r w:rsidRPr="00C228B5">
              <w:rPr>
                <w:color w:val="333333"/>
                <w:sz w:val="20"/>
                <w:szCs w:val="18"/>
              </w:rPr>
              <w:t>ж</w:t>
            </w:r>
            <w:r w:rsidRPr="00C228B5">
              <w:rPr>
                <w:color w:val="333333"/>
                <w:sz w:val="20"/>
                <w:szCs w:val="18"/>
              </w:rPr>
              <w:t>ностному окладу за особые условия государственной гражданской слу</w:t>
            </w:r>
            <w:r w:rsidRPr="00C228B5">
              <w:rPr>
                <w:color w:val="333333"/>
                <w:sz w:val="20"/>
                <w:szCs w:val="18"/>
              </w:rPr>
              <w:t>ж</w:t>
            </w:r>
            <w:r w:rsidRPr="00C228B5">
              <w:rPr>
                <w:color w:val="333333"/>
                <w:sz w:val="20"/>
                <w:szCs w:val="18"/>
              </w:rPr>
              <w:t>бы Российской Ф</w:t>
            </w:r>
            <w:r w:rsidRPr="00C228B5">
              <w:rPr>
                <w:color w:val="333333"/>
                <w:sz w:val="20"/>
                <w:szCs w:val="18"/>
              </w:rPr>
              <w:t>е</w:t>
            </w:r>
            <w:r w:rsidRPr="00C228B5">
              <w:rPr>
                <w:color w:val="333333"/>
                <w:sz w:val="20"/>
                <w:szCs w:val="18"/>
              </w:rPr>
              <w:t>дерации</w:t>
            </w:r>
          </w:p>
        </w:tc>
        <w:tc>
          <w:tcPr>
            <w:tcW w:w="878" w:type="pct"/>
          </w:tcPr>
          <w:p w:rsidR="0052569A" w:rsidRPr="0068384C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>
              <w:rPr>
                <w:color w:val="333333"/>
                <w:sz w:val="20"/>
                <w:szCs w:val="18"/>
              </w:rPr>
              <w:t>9</w:t>
            </w:r>
            <w:r w:rsidRPr="0068384C">
              <w:rPr>
                <w:color w:val="333333"/>
                <w:sz w:val="20"/>
                <w:szCs w:val="18"/>
              </w:rPr>
              <w:t>0-</w:t>
            </w:r>
            <w:r>
              <w:rPr>
                <w:color w:val="333333"/>
                <w:sz w:val="20"/>
                <w:szCs w:val="18"/>
              </w:rPr>
              <w:t>12</w:t>
            </w:r>
            <w:r w:rsidRPr="0068384C">
              <w:rPr>
                <w:color w:val="333333"/>
                <w:sz w:val="20"/>
                <w:szCs w:val="18"/>
              </w:rPr>
              <w:t>0% дол</w:t>
            </w:r>
            <w:r w:rsidRPr="0068384C">
              <w:rPr>
                <w:color w:val="333333"/>
                <w:sz w:val="20"/>
                <w:szCs w:val="18"/>
              </w:rPr>
              <w:t>ж</w:t>
            </w:r>
            <w:r w:rsidRPr="0068384C">
              <w:rPr>
                <w:color w:val="333333"/>
                <w:sz w:val="20"/>
                <w:szCs w:val="18"/>
              </w:rPr>
              <w:t>ностного оклада</w:t>
            </w:r>
          </w:p>
        </w:tc>
        <w:tc>
          <w:tcPr>
            <w:tcW w:w="3182" w:type="pct"/>
            <w:gridSpan w:val="3"/>
          </w:tcPr>
          <w:p w:rsidR="0052569A" w:rsidRPr="0068384C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8384C">
              <w:rPr>
                <w:color w:val="333333"/>
                <w:sz w:val="20"/>
                <w:szCs w:val="18"/>
              </w:rPr>
              <w:t>60-90% дол</w:t>
            </w:r>
            <w:r w:rsidRPr="0068384C">
              <w:rPr>
                <w:color w:val="333333"/>
                <w:sz w:val="20"/>
                <w:szCs w:val="18"/>
              </w:rPr>
              <w:t>ж</w:t>
            </w:r>
            <w:r w:rsidRPr="0068384C">
              <w:rPr>
                <w:color w:val="333333"/>
                <w:sz w:val="20"/>
                <w:szCs w:val="18"/>
              </w:rPr>
              <w:t>ностного оклада</w:t>
            </w:r>
          </w:p>
        </w:tc>
      </w:tr>
      <w:tr w:rsidR="0052569A" w:rsidRPr="009223EB" w:rsidTr="00976250">
        <w:trPr>
          <w:tblCellSpacing w:w="7" w:type="dxa"/>
        </w:trPr>
        <w:tc>
          <w:tcPr>
            <w:tcW w:w="913" w:type="pct"/>
          </w:tcPr>
          <w:p w:rsidR="0052569A" w:rsidRPr="00C228B5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C228B5">
              <w:rPr>
                <w:color w:val="333333"/>
                <w:sz w:val="20"/>
                <w:szCs w:val="18"/>
              </w:rPr>
              <w:t>Премии за выпо</w:t>
            </w:r>
            <w:r w:rsidRPr="00C228B5">
              <w:rPr>
                <w:color w:val="333333"/>
                <w:sz w:val="20"/>
                <w:szCs w:val="18"/>
              </w:rPr>
              <w:t>л</w:t>
            </w:r>
            <w:r w:rsidRPr="00C228B5">
              <w:rPr>
                <w:color w:val="333333"/>
                <w:sz w:val="20"/>
                <w:szCs w:val="18"/>
              </w:rPr>
              <w:t>нение особо ва</w:t>
            </w:r>
            <w:r w:rsidRPr="00C228B5">
              <w:rPr>
                <w:color w:val="333333"/>
                <w:sz w:val="20"/>
                <w:szCs w:val="18"/>
              </w:rPr>
              <w:t>ж</w:t>
            </w:r>
            <w:r w:rsidRPr="00C228B5">
              <w:rPr>
                <w:color w:val="333333"/>
                <w:sz w:val="20"/>
                <w:szCs w:val="18"/>
              </w:rPr>
              <w:t>ных и сложных з</w:t>
            </w:r>
            <w:r w:rsidRPr="00C228B5">
              <w:rPr>
                <w:color w:val="333333"/>
                <w:sz w:val="20"/>
                <w:szCs w:val="18"/>
              </w:rPr>
              <w:t>а</w:t>
            </w:r>
            <w:r w:rsidRPr="00C228B5">
              <w:rPr>
                <w:color w:val="333333"/>
                <w:sz w:val="20"/>
                <w:szCs w:val="18"/>
              </w:rPr>
              <w:t>даний</w:t>
            </w:r>
          </w:p>
        </w:tc>
        <w:tc>
          <w:tcPr>
            <w:tcW w:w="4067" w:type="pct"/>
            <w:gridSpan w:val="4"/>
          </w:tcPr>
          <w:p w:rsidR="0052569A" w:rsidRPr="009223EB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9223EB">
              <w:rPr>
                <w:color w:val="333333"/>
                <w:sz w:val="22"/>
                <w:szCs w:val="18"/>
              </w:rPr>
              <w:t>в соответствии с положением, утвержденным Представителем нанимат</w:t>
            </w:r>
            <w:r w:rsidRPr="009223EB">
              <w:rPr>
                <w:color w:val="333333"/>
                <w:sz w:val="22"/>
                <w:szCs w:val="18"/>
              </w:rPr>
              <w:t>е</w:t>
            </w:r>
            <w:r w:rsidRPr="009223EB">
              <w:rPr>
                <w:color w:val="333333"/>
                <w:sz w:val="22"/>
                <w:szCs w:val="18"/>
              </w:rPr>
              <w:t>ля</w:t>
            </w:r>
          </w:p>
        </w:tc>
      </w:tr>
      <w:tr w:rsidR="0052569A" w:rsidRPr="0068384C" w:rsidTr="00976250">
        <w:trPr>
          <w:tblCellSpacing w:w="7" w:type="dxa"/>
        </w:trPr>
        <w:tc>
          <w:tcPr>
            <w:tcW w:w="913" w:type="pct"/>
          </w:tcPr>
          <w:p w:rsidR="0052569A" w:rsidRPr="00C228B5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C228B5">
              <w:rPr>
                <w:color w:val="333333"/>
                <w:sz w:val="20"/>
                <w:szCs w:val="18"/>
              </w:rPr>
              <w:t>Ежемесячного денежного поощр</w:t>
            </w:r>
            <w:r w:rsidRPr="00C228B5">
              <w:rPr>
                <w:color w:val="333333"/>
                <w:sz w:val="20"/>
                <w:szCs w:val="18"/>
              </w:rPr>
              <w:t>е</w:t>
            </w:r>
            <w:r w:rsidRPr="00C228B5">
              <w:rPr>
                <w:color w:val="333333"/>
                <w:sz w:val="20"/>
                <w:szCs w:val="18"/>
              </w:rPr>
              <w:t>ния</w:t>
            </w:r>
          </w:p>
        </w:tc>
        <w:tc>
          <w:tcPr>
            <w:tcW w:w="4067" w:type="pct"/>
            <w:gridSpan w:val="4"/>
          </w:tcPr>
          <w:p w:rsidR="0052569A" w:rsidRPr="0068384C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68384C">
              <w:rPr>
                <w:color w:val="333333"/>
                <w:sz w:val="22"/>
                <w:szCs w:val="18"/>
              </w:rPr>
              <w:t>в размере 1 должностного о</w:t>
            </w:r>
            <w:r w:rsidRPr="0068384C">
              <w:rPr>
                <w:color w:val="333333"/>
                <w:sz w:val="22"/>
                <w:szCs w:val="18"/>
              </w:rPr>
              <w:t>к</w:t>
            </w:r>
            <w:r w:rsidRPr="0068384C">
              <w:rPr>
                <w:color w:val="333333"/>
                <w:sz w:val="22"/>
                <w:szCs w:val="18"/>
              </w:rPr>
              <w:t>лада</w:t>
            </w:r>
          </w:p>
        </w:tc>
      </w:tr>
      <w:tr w:rsidR="0052569A" w:rsidRPr="009223EB" w:rsidTr="00976250">
        <w:trPr>
          <w:tblCellSpacing w:w="7" w:type="dxa"/>
        </w:trPr>
        <w:tc>
          <w:tcPr>
            <w:tcW w:w="913" w:type="pct"/>
          </w:tcPr>
          <w:p w:rsidR="0052569A" w:rsidRPr="00C228B5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C228B5">
              <w:rPr>
                <w:color w:val="333333"/>
                <w:sz w:val="20"/>
                <w:szCs w:val="18"/>
              </w:rPr>
              <w:t xml:space="preserve">Единовременной выплаты при предоставлении ежегодного </w:t>
            </w:r>
            <w:r w:rsidRPr="00C228B5">
              <w:rPr>
                <w:color w:val="333333"/>
                <w:sz w:val="20"/>
                <w:szCs w:val="18"/>
              </w:rPr>
              <w:lastRenderedPageBreak/>
              <w:t>опл</w:t>
            </w:r>
            <w:r w:rsidRPr="00C228B5">
              <w:rPr>
                <w:color w:val="333333"/>
                <w:sz w:val="20"/>
                <w:szCs w:val="18"/>
              </w:rPr>
              <w:t>а</w:t>
            </w:r>
            <w:r w:rsidRPr="00C228B5">
              <w:rPr>
                <w:color w:val="333333"/>
                <w:sz w:val="20"/>
                <w:szCs w:val="18"/>
              </w:rPr>
              <w:t>чиваемого отпу</w:t>
            </w:r>
            <w:r w:rsidRPr="00C228B5">
              <w:rPr>
                <w:color w:val="333333"/>
                <w:sz w:val="20"/>
                <w:szCs w:val="18"/>
              </w:rPr>
              <w:t>с</w:t>
            </w:r>
            <w:r w:rsidRPr="00C228B5">
              <w:rPr>
                <w:color w:val="333333"/>
                <w:sz w:val="20"/>
                <w:szCs w:val="18"/>
              </w:rPr>
              <w:t>ка</w:t>
            </w:r>
          </w:p>
        </w:tc>
        <w:tc>
          <w:tcPr>
            <w:tcW w:w="4067" w:type="pct"/>
            <w:gridSpan w:val="4"/>
          </w:tcPr>
          <w:p w:rsidR="0052569A" w:rsidRPr="009223EB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9223EB">
              <w:rPr>
                <w:color w:val="333333"/>
                <w:sz w:val="22"/>
                <w:szCs w:val="18"/>
              </w:rPr>
              <w:lastRenderedPageBreak/>
              <w:t>единовременная выплата в размере двух месячных окладов д</w:t>
            </w:r>
            <w:r w:rsidRPr="009223EB">
              <w:rPr>
                <w:color w:val="333333"/>
                <w:sz w:val="22"/>
                <w:szCs w:val="18"/>
              </w:rPr>
              <w:t>е</w:t>
            </w:r>
            <w:r w:rsidRPr="009223EB">
              <w:rPr>
                <w:color w:val="333333"/>
                <w:sz w:val="22"/>
                <w:szCs w:val="18"/>
              </w:rPr>
              <w:t>нежного содержания и материальной помощи в размере месячного оклада денежного соде</w:t>
            </w:r>
            <w:r w:rsidRPr="009223EB">
              <w:rPr>
                <w:color w:val="333333"/>
                <w:sz w:val="22"/>
                <w:szCs w:val="18"/>
              </w:rPr>
              <w:t>р</w:t>
            </w:r>
            <w:r w:rsidRPr="009223EB">
              <w:rPr>
                <w:color w:val="333333"/>
                <w:sz w:val="22"/>
                <w:szCs w:val="18"/>
              </w:rPr>
              <w:t>жания</w:t>
            </w:r>
          </w:p>
        </w:tc>
      </w:tr>
      <w:tr w:rsidR="0052569A" w:rsidRPr="009223EB" w:rsidTr="00976250">
        <w:trPr>
          <w:tblCellSpacing w:w="7" w:type="dxa"/>
        </w:trPr>
        <w:tc>
          <w:tcPr>
            <w:tcW w:w="913" w:type="pct"/>
          </w:tcPr>
          <w:p w:rsidR="0052569A" w:rsidRPr="00C228B5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C228B5">
              <w:rPr>
                <w:color w:val="333333"/>
                <w:sz w:val="20"/>
                <w:szCs w:val="18"/>
              </w:rPr>
              <w:lastRenderedPageBreak/>
              <w:t>Материальной п</w:t>
            </w:r>
            <w:r w:rsidRPr="00C228B5">
              <w:rPr>
                <w:color w:val="333333"/>
                <w:sz w:val="20"/>
                <w:szCs w:val="18"/>
              </w:rPr>
              <w:t>о</w:t>
            </w:r>
            <w:r w:rsidRPr="00C228B5">
              <w:rPr>
                <w:color w:val="333333"/>
                <w:sz w:val="20"/>
                <w:szCs w:val="18"/>
              </w:rPr>
              <w:t>мощи</w:t>
            </w:r>
          </w:p>
        </w:tc>
        <w:tc>
          <w:tcPr>
            <w:tcW w:w="4067" w:type="pct"/>
            <w:gridSpan w:val="4"/>
          </w:tcPr>
          <w:p w:rsidR="0052569A" w:rsidRPr="009223EB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9223EB">
              <w:rPr>
                <w:color w:val="333333"/>
                <w:sz w:val="22"/>
                <w:szCs w:val="18"/>
              </w:rPr>
              <w:t>в соответствии с положением, утвержденным Представителем нанимат</w:t>
            </w:r>
            <w:r w:rsidRPr="009223EB">
              <w:rPr>
                <w:color w:val="333333"/>
                <w:sz w:val="22"/>
                <w:szCs w:val="18"/>
              </w:rPr>
              <w:t>е</w:t>
            </w:r>
            <w:r w:rsidRPr="009223EB">
              <w:rPr>
                <w:color w:val="333333"/>
                <w:sz w:val="22"/>
                <w:szCs w:val="18"/>
              </w:rPr>
              <w:t>ля</w:t>
            </w:r>
          </w:p>
        </w:tc>
      </w:tr>
      <w:tr w:rsidR="0052569A" w:rsidRPr="00C228B5" w:rsidTr="00976250">
        <w:trPr>
          <w:tblCellSpacing w:w="7" w:type="dxa"/>
        </w:trPr>
        <w:tc>
          <w:tcPr>
            <w:tcW w:w="913" w:type="pct"/>
          </w:tcPr>
          <w:p w:rsidR="0052569A" w:rsidRPr="00C228B5" w:rsidRDefault="0052569A" w:rsidP="00976250">
            <w:pPr>
              <w:pStyle w:val="af7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C228B5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C228B5">
              <w:rPr>
                <w:color w:val="333333"/>
                <w:sz w:val="20"/>
                <w:szCs w:val="18"/>
              </w:rPr>
              <w:t>о</w:t>
            </w:r>
            <w:r w:rsidRPr="00C228B5">
              <w:rPr>
                <w:color w:val="333333"/>
                <w:sz w:val="20"/>
                <w:szCs w:val="18"/>
              </w:rPr>
              <w:t>ответствующими федеральными з</w:t>
            </w:r>
            <w:r w:rsidRPr="00C228B5">
              <w:rPr>
                <w:color w:val="333333"/>
                <w:sz w:val="20"/>
                <w:szCs w:val="18"/>
              </w:rPr>
              <w:t>а</w:t>
            </w:r>
            <w:r w:rsidRPr="00C228B5">
              <w:rPr>
                <w:color w:val="333333"/>
                <w:sz w:val="20"/>
                <w:szCs w:val="18"/>
              </w:rPr>
              <w:t>конами</w:t>
            </w:r>
            <w:r>
              <w:rPr>
                <w:color w:val="333333"/>
                <w:sz w:val="20"/>
                <w:szCs w:val="18"/>
              </w:rPr>
              <w:t xml:space="preserve"> </w:t>
            </w:r>
            <w:r w:rsidRPr="00C228B5">
              <w:rPr>
                <w:color w:val="333333"/>
                <w:sz w:val="20"/>
                <w:szCs w:val="18"/>
              </w:rPr>
              <w:t>и иными нормативными правовыми а</w:t>
            </w:r>
            <w:r w:rsidRPr="00C228B5">
              <w:rPr>
                <w:color w:val="333333"/>
                <w:sz w:val="20"/>
                <w:szCs w:val="18"/>
              </w:rPr>
              <w:t>к</w:t>
            </w:r>
            <w:r w:rsidRPr="00C228B5">
              <w:rPr>
                <w:color w:val="333333"/>
                <w:sz w:val="20"/>
                <w:szCs w:val="18"/>
              </w:rPr>
              <w:t>тами</w:t>
            </w:r>
          </w:p>
        </w:tc>
        <w:tc>
          <w:tcPr>
            <w:tcW w:w="878" w:type="pct"/>
          </w:tcPr>
          <w:p w:rsidR="0052569A" w:rsidRPr="00C228B5" w:rsidRDefault="0052569A" w:rsidP="00976250">
            <w:pPr>
              <w:spacing w:line="270" w:lineRule="atLeast"/>
              <w:jc w:val="both"/>
              <w:rPr>
                <w:color w:val="333333"/>
                <w:szCs w:val="18"/>
              </w:rPr>
            </w:pPr>
          </w:p>
        </w:tc>
        <w:tc>
          <w:tcPr>
            <w:tcW w:w="2231" w:type="pct"/>
            <w:gridSpan w:val="2"/>
          </w:tcPr>
          <w:p w:rsidR="0052569A" w:rsidRPr="00C228B5" w:rsidRDefault="0052569A" w:rsidP="00976250">
            <w:pPr>
              <w:spacing w:line="270" w:lineRule="atLeast"/>
              <w:jc w:val="both"/>
              <w:rPr>
                <w:color w:val="333333"/>
                <w:szCs w:val="18"/>
              </w:rPr>
            </w:pPr>
          </w:p>
        </w:tc>
        <w:tc>
          <w:tcPr>
            <w:tcW w:w="944" w:type="pct"/>
          </w:tcPr>
          <w:p w:rsidR="0052569A" w:rsidRPr="00C228B5" w:rsidRDefault="0052569A" w:rsidP="00976250">
            <w:pPr>
              <w:spacing w:line="270" w:lineRule="atLeast"/>
              <w:jc w:val="both"/>
              <w:rPr>
                <w:color w:val="333333"/>
                <w:szCs w:val="18"/>
              </w:rPr>
            </w:pPr>
          </w:p>
        </w:tc>
      </w:tr>
    </w:tbl>
    <w:p w:rsidR="0052569A" w:rsidRDefault="0052569A" w:rsidP="0052569A">
      <w:pPr>
        <w:spacing w:line="270" w:lineRule="atLeast"/>
        <w:jc w:val="center"/>
        <w:rPr>
          <w:color w:val="333333"/>
          <w:sz w:val="14"/>
          <w:szCs w:val="18"/>
        </w:rPr>
      </w:pPr>
    </w:p>
    <w:p w:rsidR="0052569A" w:rsidRDefault="0052569A" w:rsidP="0052569A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52569A" w:rsidRPr="00D346ED" w:rsidRDefault="0052569A" w:rsidP="0052569A">
      <w:pPr>
        <w:tabs>
          <w:tab w:val="left" w:pos="1080"/>
        </w:tabs>
        <w:ind w:firstLine="72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</w:t>
      </w:r>
      <w:r w:rsidRPr="00D346ED">
        <w:rPr>
          <w:sz w:val="26"/>
          <w:szCs w:val="28"/>
        </w:rPr>
        <w:t>у</w:t>
      </w:r>
      <w:r w:rsidRPr="00D346ED">
        <w:rPr>
          <w:sz w:val="26"/>
          <w:szCs w:val="28"/>
        </w:rPr>
        <w:t>дарственной гражданской службе квалификационным требованиям к вакантной должности гражда</w:t>
      </w:r>
      <w:r w:rsidRPr="00D346ED">
        <w:rPr>
          <w:sz w:val="26"/>
          <w:szCs w:val="28"/>
        </w:rPr>
        <w:t>н</w:t>
      </w:r>
      <w:r w:rsidRPr="00D346ED">
        <w:rPr>
          <w:sz w:val="26"/>
          <w:szCs w:val="28"/>
        </w:rPr>
        <w:t>ской службы.</w:t>
      </w:r>
    </w:p>
    <w:p w:rsidR="0052569A" w:rsidRDefault="0052569A" w:rsidP="0052569A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474D6A">
        <w:rPr>
          <w:b/>
          <w:sz w:val="26"/>
          <w:szCs w:val="26"/>
        </w:rPr>
        <w:t>Гражданский служащий Управления Федеральной налоговой службы по Ку</w:t>
      </w:r>
      <w:r w:rsidRPr="00474D6A">
        <w:rPr>
          <w:b/>
          <w:sz w:val="26"/>
          <w:szCs w:val="26"/>
        </w:rPr>
        <w:t>р</w:t>
      </w:r>
      <w:r w:rsidRPr="00474D6A">
        <w:rPr>
          <w:b/>
          <w:sz w:val="26"/>
          <w:szCs w:val="26"/>
        </w:rPr>
        <w:t>ской области</w:t>
      </w:r>
      <w:r>
        <w:rPr>
          <w:sz w:val="26"/>
          <w:szCs w:val="26"/>
        </w:rPr>
        <w:t xml:space="preserve"> (далее – Управление), изъявивший желание участвовать в конкурсе пре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ставляет заявление на имя руководителя Управления.</w:t>
      </w:r>
    </w:p>
    <w:p w:rsidR="0052569A" w:rsidRDefault="0052569A" w:rsidP="0052569A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474D6A">
        <w:rPr>
          <w:b/>
          <w:sz w:val="26"/>
          <w:szCs w:val="26"/>
        </w:rPr>
        <w:t>Гражданский служащий, замещающий должность гражданской службы в ином го</w:t>
      </w:r>
      <w:r w:rsidRPr="00474D6A">
        <w:rPr>
          <w:b/>
          <w:sz w:val="26"/>
          <w:szCs w:val="26"/>
        </w:rPr>
        <w:t>с</w:t>
      </w:r>
      <w:r w:rsidRPr="00474D6A">
        <w:rPr>
          <w:b/>
          <w:sz w:val="26"/>
          <w:szCs w:val="26"/>
        </w:rPr>
        <w:t>ударственном органе</w:t>
      </w:r>
      <w:r>
        <w:rPr>
          <w:sz w:val="26"/>
          <w:szCs w:val="26"/>
        </w:rPr>
        <w:t>, изъявивший желание участвовать в конкурсе, представляет:</w:t>
      </w:r>
    </w:p>
    <w:p w:rsidR="0052569A" w:rsidRDefault="0052569A" w:rsidP="0052569A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заявление на имя руководителя Управления;</w:t>
      </w:r>
    </w:p>
    <w:p w:rsidR="0052569A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собственноручно заполненную, подписанную и заверенную кадровой службой гос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дарственного органа, в котором гражданский служащий замещает должность гражданской службы, анкету по </w:t>
      </w:r>
      <w:hyperlink r:id="rId12" w:history="1">
        <w:r w:rsidRPr="00AD1C6D">
          <w:rPr>
            <w:sz w:val="26"/>
            <w:szCs w:val="26"/>
          </w:rPr>
          <w:t>форме</w:t>
        </w:r>
      </w:hyperlink>
      <w:r>
        <w:rPr>
          <w:sz w:val="26"/>
          <w:szCs w:val="26"/>
        </w:rPr>
        <w:t xml:space="preserve">, утвержденной Правительством Российской Федерации, с приложением фотографии </w:t>
      </w:r>
      <w:r w:rsidRPr="00474D6A">
        <w:rPr>
          <w:sz w:val="26"/>
          <w:szCs w:val="26"/>
        </w:rPr>
        <w:t>(в разделе трудовая деятельность просим указывать число, м</w:t>
      </w:r>
      <w:r w:rsidRPr="00474D6A">
        <w:rPr>
          <w:sz w:val="26"/>
          <w:szCs w:val="26"/>
        </w:rPr>
        <w:t>е</w:t>
      </w:r>
      <w:r w:rsidRPr="00474D6A">
        <w:rPr>
          <w:sz w:val="26"/>
          <w:szCs w:val="26"/>
        </w:rPr>
        <w:t>сяц и год - для расчета стажа).</w:t>
      </w:r>
    </w:p>
    <w:p w:rsidR="0052569A" w:rsidRDefault="0052569A" w:rsidP="0052569A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6"/>
          <w:szCs w:val="26"/>
        </w:rPr>
      </w:pPr>
      <w:r w:rsidRPr="00474D6A">
        <w:rPr>
          <w:b/>
          <w:sz w:val="26"/>
          <w:szCs w:val="26"/>
        </w:rPr>
        <w:t>Гражданин</w:t>
      </w:r>
      <w:r>
        <w:rPr>
          <w:sz w:val="26"/>
          <w:szCs w:val="26"/>
        </w:rPr>
        <w:t>, изъявивший желание участвовать в конкурсе, представляет следующие документы:</w:t>
      </w:r>
    </w:p>
    <w:p w:rsidR="0052569A" w:rsidRPr="008C3D00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8C3D00">
        <w:rPr>
          <w:sz w:val="26"/>
          <w:szCs w:val="26"/>
        </w:rPr>
        <w:t>а) личное заявление;</w:t>
      </w:r>
    </w:p>
    <w:p w:rsidR="0052569A" w:rsidRPr="008C3D00" w:rsidRDefault="0052569A" w:rsidP="005256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3D00">
        <w:rPr>
          <w:sz w:val="26"/>
          <w:szCs w:val="26"/>
        </w:rPr>
        <w:t xml:space="preserve">б) собственноручно заполненную и подписанную анкету по </w:t>
      </w:r>
      <w:hyperlink r:id="rId13" w:history="1">
        <w:r w:rsidRPr="008C3D00">
          <w:rPr>
            <w:sz w:val="26"/>
            <w:szCs w:val="26"/>
          </w:rPr>
          <w:t>форме</w:t>
        </w:r>
      </w:hyperlink>
      <w:r w:rsidRPr="008C3D00">
        <w:rPr>
          <w:sz w:val="26"/>
          <w:szCs w:val="26"/>
        </w:rPr>
        <w:t xml:space="preserve">, утвержденной Правительством Российской Федерации, с приложением фотографии (размером 3х4, </w:t>
      </w:r>
      <w:r w:rsidRPr="008C3D00">
        <w:rPr>
          <w:sz w:val="26"/>
          <w:szCs w:val="26"/>
        </w:rPr>
        <w:br/>
        <w:t>в деловом костюме);</w:t>
      </w:r>
    </w:p>
    <w:p w:rsidR="0052569A" w:rsidRPr="008C3D00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8C3D00"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2569A" w:rsidRPr="008C3D00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8C3D00">
        <w:rPr>
          <w:sz w:val="26"/>
          <w:szCs w:val="26"/>
        </w:rPr>
        <w:t>г) документы, подтверждающие необходимое профессиональное образование, стаж работы и квалификацию:</w:t>
      </w:r>
    </w:p>
    <w:p w:rsidR="0052569A" w:rsidRPr="008C3D00" w:rsidRDefault="0052569A" w:rsidP="005256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3D00">
        <w:rPr>
          <w:sz w:val="26"/>
          <w:szCs w:val="26"/>
        </w:rPr>
        <w:t>копию трудовой книжки (за исключением случаев, когда служебная (трудовая) де</w:t>
      </w:r>
      <w:r w:rsidRPr="008C3D00">
        <w:rPr>
          <w:sz w:val="26"/>
          <w:szCs w:val="26"/>
        </w:rPr>
        <w:t>я</w:t>
      </w:r>
      <w:r w:rsidRPr="008C3D00">
        <w:rPr>
          <w:sz w:val="26"/>
          <w:szCs w:val="26"/>
        </w:rPr>
        <w:t xml:space="preserve">тельность осуществляется впервые) или иные документы, подтверждающие служебную (трудовую) деятельность гражданина, </w:t>
      </w:r>
      <w:r w:rsidRPr="008C3D00">
        <w:rPr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8C3D00">
        <w:rPr>
          <w:sz w:val="26"/>
          <w:szCs w:val="26"/>
        </w:rPr>
        <w:t>;</w:t>
      </w:r>
    </w:p>
    <w:p w:rsidR="0052569A" w:rsidRPr="008C3D00" w:rsidRDefault="0052569A" w:rsidP="005256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3D00">
        <w:rPr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</w:t>
      </w:r>
      <w:r w:rsidRPr="008C3D00">
        <w:rPr>
          <w:sz w:val="26"/>
          <w:szCs w:val="26"/>
        </w:rPr>
        <w:br/>
        <w:t xml:space="preserve">результатам дополнительного профессионального образования, документов о присвоении </w:t>
      </w:r>
      <w:r w:rsidRPr="008C3D00">
        <w:rPr>
          <w:sz w:val="26"/>
          <w:szCs w:val="26"/>
        </w:rPr>
        <w:lastRenderedPageBreak/>
        <w:t xml:space="preserve">ученой степени, ученого звания,  </w:t>
      </w:r>
      <w:r w:rsidRPr="008C3D00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8C3D00">
        <w:rPr>
          <w:sz w:val="26"/>
          <w:szCs w:val="26"/>
        </w:rPr>
        <w:t>;</w:t>
      </w:r>
    </w:p>
    <w:p w:rsidR="0052569A" w:rsidRPr="008C3D00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8C3D00">
        <w:rPr>
          <w:sz w:val="26"/>
          <w:szCs w:val="26"/>
        </w:rPr>
        <w:t>д) документ об отсутствии заболевания, препятствующего поступлению на гражда</w:t>
      </w:r>
      <w:r w:rsidRPr="008C3D00">
        <w:rPr>
          <w:sz w:val="26"/>
          <w:szCs w:val="26"/>
        </w:rPr>
        <w:t>н</w:t>
      </w:r>
      <w:r w:rsidRPr="008C3D00">
        <w:rPr>
          <w:sz w:val="26"/>
          <w:szCs w:val="26"/>
        </w:rPr>
        <w:t>скую службу или ее прохождению (форма № 001-ГС/у);</w:t>
      </w:r>
    </w:p>
    <w:p w:rsidR="0052569A" w:rsidRPr="008C3D00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8C3D00"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2569A" w:rsidRDefault="0052569A" w:rsidP="0052569A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Служба кадров обеспечивает гражданскому служащему получение всех необходимых документов для участия в конкурсе.</w:t>
      </w:r>
    </w:p>
    <w:p w:rsidR="0052569A" w:rsidRDefault="0052569A" w:rsidP="0052569A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Документы, необходимые для участия в конкурсе, представляются в течение 21 дня со дня объявления об их приеме.</w:t>
      </w:r>
    </w:p>
    <w:p w:rsidR="0052569A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52569A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52569A" w:rsidRDefault="0052569A" w:rsidP="0052569A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4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</w:p>
    <w:p w:rsidR="0052569A" w:rsidRPr="00D346ED" w:rsidRDefault="0052569A" w:rsidP="0052569A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>
        <w:rPr>
          <w:sz w:val="26"/>
          <w:szCs w:val="28"/>
        </w:rPr>
        <w:t xml:space="preserve">емая дата проведения конкурса  </w:t>
      </w:r>
      <w:r>
        <w:rPr>
          <w:sz w:val="26"/>
          <w:szCs w:val="28"/>
          <w:u w:val="single"/>
        </w:rPr>
        <w:t>16</w:t>
      </w:r>
      <w:r w:rsidRPr="00E71D8F">
        <w:rPr>
          <w:sz w:val="26"/>
          <w:szCs w:val="28"/>
          <w:u w:val="single"/>
        </w:rPr>
        <w:t xml:space="preserve"> </w:t>
      </w:r>
      <w:r>
        <w:rPr>
          <w:sz w:val="26"/>
          <w:szCs w:val="28"/>
          <w:u w:val="single"/>
        </w:rPr>
        <w:t>ноября</w:t>
      </w:r>
      <w:r w:rsidRPr="00E71D8F">
        <w:rPr>
          <w:sz w:val="26"/>
          <w:szCs w:val="28"/>
          <w:u w:val="single"/>
        </w:rPr>
        <w:t xml:space="preserve"> 201</w:t>
      </w:r>
      <w:r>
        <w:rPr>
          <w:sz w:val="26"/>
          <w:szCs w:val="28"/>
          <w:u w:val="single"/>
        </w:rPr>
        <w:t>5</w:t>
      </w:r>
      <w:r w:rsidRPr="00E71D8F">
        <w:rPr>
          <w:sz w:val="26"/>
          <w:szCs w:val="28"/>
          <w:u w:val="single"/>
        </w:rPr>
        <w:t xml:space="preserve"> года.</w:t>
      </w:r>
    </w:p>
    <w:p w:rsidR="0052569A" w:rsidRPr="00D346ED" w:rsidRDefault="0052569A" w:rsidP="0052569A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>
        <w:rPr>
          <w:sz w:val="26"/>
          <w:szCs w:val="28"/>
        </w:rPr>
        <w:t>г. Курск, ул. М. Горького, д. 37</w:t>
      </w:r>
      <w:r w:rsidRPr="00D346ED">
        <w:rPr>
          <w:sz w:val="26"/>
          <w:szCs w:val="28"/>
        </w:rPr>
        <w:t xml:space="preserve">, </w:t>
      </w:r>
      <w:r>
        <w:rPr>
          <w:sz w:val="26"/>
          <w:szCs w:val="28"/>
        </w:rPr>
        <w:t>Управление Федеральной налоговой службы  по Курской области</w:t>
      </w:r>
      <w:r w:rsidRPr="00D346ED">
        <w:rPr>
          <w:sz w:val="26"/>
          <w:szCs w:val="28"/>
        </w:rPr>
        <w:t>.</w:t>
      </w:r>
    </w:p>
    <w:p w:rsidR="0052569A" w:rsidRPr="00D346ED" w:rsidRDefault="0052569A" w:rsidP="0052569A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Конкурсная комиссия находится по адресу: </w:t>
      </w:r>
      <w:r>
        <w:rPr>
          <w:sz w:val="26"/>
          <w:szCs w:val="28"/>
        </w:rPr>
        <w:t>г. Курск, ул. М. Горького, д. 37. Управл</w:t>
      </w:r>
      <w:r>
        <w:rPr>
          <w:sz w:val="26"/>
          <w:szCs w:val="28"/>
        </w:rPr>
        <w:t>е</w:t>
      </w:r>
      <w:r>
        <w:rPr>
          <w:sz w:val="26"/>
          <w:szCs w:val="28"/>
        </w:rPr>
        <w:t>ние Федеральной налоговой службы  по Курской области, телефон (4712) 52</w:t>
      </w:r>
      <w:r w:rsidRPr="00D346ED">
        <w:rPr>
          <w:sz w:val="26"/>
          <w:szCs w:val="28"/>
        </w:rPr>
        <w:t>-1</w:t>
      </w:r>
      <w:r>
        <w:rPr>
          <w:sz w:val="26"/>
          <w:szCs w:val="28"/>
        </w:rPr>
        <w:t>2-84</w:t>
      </w:r>
      <w:r w:rsidRPr="00D346ED">
        <w:rPr>
          <w:sz w:val="26"/>
          <w:szCs w:val="28"/>
        </w:rPr>
        <w:t>.</w:t>
      </w:r>
    </w:p>
    <w:p w:rsidR="0052569A" w:rsidRPr="00D346ED" w:rsidRDefault="0052569A" w:rsidP="0052569A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</w:t>
      </w:r>
    </w:p>
    <w:p w:rsidR="0052569A" w:rsidRPr="00D346ED" w:rsidRDefault="0052569A" w:rsidP="0052569A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>нии представленных ими документов, а также на основе конкурсных процедур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52569A" w:rsidRPr="00D346ED" w:rsidRDefault="0052569A" w:rsidP="0052569A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Тест составляется на основе перечня вопросов и обеспечива</w:t>
      </w:r>
      <w:r>
        <w:rPr>
          <w:sz w:val="26"/>
          <w:szCs w:val="28"/>
        </w:rPr>
        <w:t>е</w:t>
      </w:r>
      <w:r w:rsidRPr="00D346ED">
        <w:rPr>
          <w:sz w:val="26"/>
          <w:szCs w:val="28"/>
        </w:rPr>
        <w:t>т проверку знания учас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ником конкурса:</w:t>
      </w:r>
    </w:p>
    <w:p w:rsidR="0052569A" w:rsidRPr="00D346ED" w:rsidRDefault="0052569A" w:rsidP="0052569A">
      <w:pPr>
        <w:numPr>
          <w:ilvl w:val="0"/>
          <w:numId w:val="1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Конституции Российской Федерации и федеральных законов;</w:t>
      </w:r>
    </w:p>
    <w:p w:rsidR="0052569A" w:rsidRPr="00D346ED" w:rsidRDefault="0052569A" w:rsidP="0052569A">
      <w:pPr>
        <w:numPr>
          <w:ilvl w:val="0"/>
          <w:numId w:val="1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законодательства Российской Федерации о государственной гражданской</w:t>
      </w:r>
      <w:r>
        <w:rPr>
          <w:sz w:val="26"/>
          <w:szCs w:val="28"/>
        </w:rPr>
        <w:br/>
      </w:r>
      <w:r w:rsidRPr="00D346ED">
        <w:rPr>
          <w:sz w:val="26"/>
          <w:szCs w:val="28"/>
        </w:rPr>
        <w:t xml:space="preserve"> слу</w:t>
      </w:r>
      <w:r w:rsidRPr="00D346ED">
        <w:rPr>
          <w:sz w:val="26"/>
          <w:szCs w:val="28"/>
        </w:rPr>
        <w:t>ж</w:t>
      </w:r>
      <w:r w:rsidRPr="00D346ED">
        <w:rPr>
          <w:sz w:val="26"/>
          <w:szCs w:val="28"/>
        </w:rPr>
        <w:t>бе;</w:t>
      </w:r>
    </w:p>
    <w:p w:rsidR="0052569A" w:rsidRPr="00D346ED" w:rsidRDefault="0052569A" w:rsidP="0052569A">
      <w:pPr>
        <w:numPr>
          <w:ilvl w:val="0"/>
          <w:numId w:val="1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типового регламента взаимодействия федеральных органов  исполнительной власти, административных  регламент</w:t>
      </w:r>
      <w:r>
        <w:rPr>
          <w:sz w:val="26"/>
          <w:szCs w:val="28"/>
        </w:rPr>
        <w:t>ов Федеральной налоговой службы</w:t>
      </w:r>
      <w:r w:rsidRPr="00D346ED">
        <w:rPr>
          <w:sz w:val="26"/>
          <w:szCs w:val="28"/>
        </w:rPr>
        <w:t>;</w:t>
      </w:r>
    </w:p>
    <w:p w:rsidR="0052569A" w:rsidRDefault="0052569A" w:rsidP="0052569A">
      <w:pPr>
        <w:numPr>
          <w:ilvl w:val="0"/>
          <w:numId w:val="1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нормативных актов по налоговому администрированию</w:t>
      </w:r>
      <w:r>
        <w:rPr>
          <w:sz w:val="26"/>
          <w:szCs w:val="28"/>
        </w:rPr>
        <w:t>;</w:t>
      </w:r>
    </w:p>
    <w:p w:rsidR="0052569A" w:rsidRPr="005C2446" w:rsidRDefault="0052569A" w:rsidP="0052569A">
      <w:pPr>
        <w:numPr>
          <w:ilvl w:val="0"/>
          <w:numId w:val="1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</w:t>
      </w:r>
      <w:r w:rsidRPr="005C2446">
        <w:rPr>
          <w:color w:val="000001"/>
          <w:sz w:val="26"/>
          <w:szCs w:val="26"/>
        </w:rPr>
        <w:t>з</w:t>
      </w:r>
      <w:r w:rsidRPr="005C2446">
        <w:rPr>
          <w:color w:val="000001"/>
          <w:sz w:val="26"/>
          <w:szCs w:val="26"/>
        </w:rPr>
        <w:t>можностей межведомственного документооборота</w:t>
      </w:r>
    </w:p>
    <w:p w:rsidR="0052569A" w:rsidRPr="005C2446" w:rsidRDefault="0052569A" w:rsidP="0052569A">
      <w:pPr>
        <w:numPr>
          <w:ilvl w:val="0"/>
          <w:numId w:val="1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общих вопросов в области обеспечения информационной безопасности</w:t>
      </w:r>
      <w:r w:rsidRPr="005C2446">
        <w:rPr>
          <w:sz w:val="26"/>
          <w:szCs w:val="26"/>
        </w:rPr>
        <w:t xml:space="preserve"> и др.</w:t>
      </w:r>
    </w:p>
    <w:p w:rsidR="0052569A" w:rsidRPr="00D346ED" w:rsidRDefault="0052569A" w:rsidP="0052569A">
      <w:pPr>
        <w:tabs>
          <w:tab w:val="left" w:pos="1080"/>
        </w:tabs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 xml:space="preserve">Решения конкурсной комиссии по результатам проведения конкурса принимаются в отсутствии кандидата открытым голосованием простым большинством голосов ее членов, </w:t>
      </w:r>
      <w:r>
        <w:rPr>
          <w:sz w:val="26"/>
          <w:szCs w:val="26"/>
        </w:rPr>
        <w:lastRenderedPageBreak/>
        <w:t>присутствующих на заседании. При равенстве голосов решающим является голос председателя конкурсной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миссии.</w:t>
      </w:r>
    </w:p>
    <w:p w:rsidR="0052569A" w:rsidRPr="00D346ED" w:rsidRDefault="0052569A" w:rsidP="0052569A">
      <w:pPr>
        <w:tabs>
          <w:tab w:val="left" w:pos="1080"/>
        </w:tabs>
        <w:ind w:firstLine="540"/>
        <w:jc w:val="both"/>
        <w:rPr>
          <w:iCs/>
          <w:sz w:val="26"/>
          <w:szCs w:val="28"/>
        </w:rPr>
      </w:pPr>
      <w:r w:rsidRPr="00D346ED">
        <w:rPr>
          <w:iCs/>
          <w:sz w:val="26"/>
          <w:szCs w:val="28"/>
        </w:rPr>
        <w:t xml:space="preserve">По результатам  конкурса издается приказ </w:t>
      </w:r>
      <w:r>
        <w:rPr>
          <w:iCs/>
          <w:sz w:val="26"/>
          <w:szCs w:val="28"/>
        </w:rPr>
        <w:t>руководителя Управления</w:t>
      </w:r>
      <w:r w:rsidRPr="00D346ED">
        <w:rPr>
          <w:iCs/>
          <w:sz w:val="26"/>
          <w:szCs w:val="28"/>
        </w:rPr>
        <w:t xml:space="preserve"> о назначении победителя конкурса  на вакантную должность гражданской службы</w:t>
      </w:r>
      <w:r>
        <w:rPr>
          <w:iCs/>
          <w:sz w:val="26"/>
          <w:szCs w:val="28"/>
        </w:rPr>
        <w:t>, на замещение кот</w:t>
      </w:r>
      <w:r>
        <w:rPr>
          <w:iCs/>
          <w:sz w:val="26"/>
          <w:szCs w:val="28"/>
        </w:rPr>
        <w:t>о</w:t>
      </w:r>
      <w:r>
        <w:rPr>
          <w:iCs/>
          <w:sz w:val="26"/>
          <w:szCs w:val="28"/>
        </w:rPr>
        <w:t>рой проводился данный конкурс</w:t>
      </w:r>
      <w:r w:rsidRPr="00D346ED">
        <w:rPr>
          <w:iCs/>
          <w:sz w:val="26"/>
          <w:szCs w:val="28"/>
        </w:rPr>
        <w:t>.</w:t>
      </w:r>
    </w:p>
    <w:p w:rsidR="0052569A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 результатах конкурса кандидаты, участвующие в конкурсе, уведомляются в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>менной форме службой кадров в 7-дневный срок со дня его завершения.</w:t>
      </w:r>
    </w:p>
    <w:p w:rsidR="0052569A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Информация о результатах конкурса также размещается на официальном сайте </w:t>
      </w:r>
      <w:hyperlink r:id="rId15" w:history="1">
        <w:r w:rsidRPr="0047312F">
          <w:rPr>
            <w:rStyle w:val="af6"/>
            <w:rFonts w:eastAsiaTheme="majorEastAsia"/>
            <w:iCs/>
            <w:sz w:val="26"/>
            <w:lang w:val="en-US"/>
          </w:rPr>
          <w:t>www</w:t>
        </w:r>
        <w:r w:rsidRPr="0047312F">
          <w:rPr>
            <w:rStyle w:val="af6"/>
            <w:rFonts w:eastAsiaTheme="majorEastAsia"/>
            <w:iCs/>
            <w:sz w:val="26"/>
          </w:rPr>
          <w:t>.</w:t>
        </w:r>
        <w:proofErr w:type="spellStart"/>
        <w:r w:rsidRPr="0047312F">
          <w:rPr>
            <w:rStyle w:val="af6"/>
            <w:rFonts w:eastAsiaTheme="majorEastAsia"/>
            <w:iCs/>
            <w:sz w:val="26"/>
            <w:lang w:val="en-US"/>
          </w:rPr>
          <w:t>naloq</w:t>
        </w:r>
        <w:proofErr w:type="spellEnd"/>
        <w:r w:rsidRPr="0047312F">
          <w:rPr>
            <w:rStyle w:val="af6"/>
            <w:rFonts w:eastAsiaTheme="majorEastAsia"/>
            <w:iCs/>
            <w:sz w:val="26"/>
          </w:rPr>
          <w:t>.</w:t>
        </w:r>
        <w:proofErr w:type="spellStart"/>
        <w:r w:rsidRPr="0047312F">
          <w:rPr>
            <w:rStyle w:val="af6"/>
            <w:rFonts w:eastAsiaTheme="majorEastAsia"/>
            <w:iCs/>
            <w:sz w:val="26"/>
            <w:lang w:val="en-US"/>
          </w:rPr>
          <w:t>ru</w:t>
        </w:r>
        <w:proofErr w:type="spellEnd"/>
      </w:hyperlink>
      <w:r w:rsidRPr="00D346ED">
        <w:rPr>
          <w:iCs/>
          <w:sz w:val="18"/>
        </w:rPr>
        <w:t>.</w:t>
      </w:r>
      <w:r w:rsidRPr="00D346ED">
        <w:rPr>
          <w:iCs/>
          <w:sz w:val="26"/>
          <w:szCs w:val="28"/>
        </w:rPr>
        <w:t xml:space="preserve"> </w:t>
      </w:r>
      <w:r>
        <w:rPr>
          <w:iCs/>
          <w:sz w:val="26"/>
          <w:szCs w:val="28"/>
        </w:rPr>
        <w:t xml:space="preserve">ФНС России  </w:t>
      </w:r>
      <w:r>
        <w:rPr>
          <w:sz w:val="26"/>
          <w:szCs w:val="26"/>
        </w:rPr>
        <w:t>в сети Интернет.</w:t>
      </w:r>
    </w:p>
    <w:p w:rsidR="0052569A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52569A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6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 112 "О конкурсе на замещение вакантной должности государственной гражданской службы Российской Федерации" расходы, связанные с участием в конкурсе (проезд к месту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2569A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Cs w:val="26"/>
        </w:rPr>
      </w:pPr>
    </w:p>
    <w:p w:rsidR="0052569A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Cs w:val="26"/>
        </w:rPr>
      </w:pPr>
    </w:p>
    <w:p w:rsidR="0052569A" w:rsidRDefault="0052569A" w:rsidP="0052569A">
      <w:pPr>
        <w:autoSpaceDE w:val="0"/>
        <w:autoSpaceDN w:val="0"/>
        <w:adjustRightInd w:val="0"/>
        <w:ind w:firstLine="540"/>
        <w:jc w:val="both"/>
        <w:outlineLvl w:val="0"/>
        <w:rPr>
          <w:szCs w:val="26"/>
        </w:rPr>
      </w:pPr>
    </w:p>
    <w:tbl>
      <w:tblPr>
        <w:tblW w:w="10421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2569A" w:rsidRPr="00706391" w:rsidTr="00976250">
        <w:tc>
          <w:tcPr>
            <w:tcW w:w="10421" w:type="dxa"/>
            <w:shd w:val="clear" w:color="auto" w:fill="auto"/>
          </w:tcPr>
          <w:p w:rsidR="0052569A" w:rsidRPr="00706391" w:rsidRDefault="0052569A" w:rsidP="00976250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52569A" w:rsidRPr="00706391" w:rsidRDefault="0052569A" w:rsidP="00976250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5F205A">
              <w:rPr>
                <w:rFonts w:ascii="Times New Roman" w:hAnsi="Times New Roman" w:cs="Times New Roman"/>
                <w:sz w:val="25"/>
                <w:szCs w:val="24"/>
              </w:rPr>
              <w:t>Прием документов для участия в конкурсе будет проводиться ежедневно с пон</w:t>
            </w:r>
            <w:r w:rsidRPr="005F205A">
              <w:rPr>
                <w:rFonts w:ascii="Times New Roman" w:hAnsi="Times New Roman" w:cs="Times New Roman"/>
                <w:sz w:val="25"/>
                <w:szCs w:val="24"/>
              </w:rPr>
              <w:t>е</w:t>
            </w:r>
            <w:r w:rsidRPr="005F205A">
              <w:rPr>
                <w:rFonts w:ascii="Times New Roman" w:hAnsi="Times New Roman" w:cs="Times New Roman"/>
                <w:sz w:val="25"/>
                <w:szCs w:val="24"/>
              </w:rPr>
              <w:t>дельника по четверг с 09 часов 00 минут до 17 00 минут до 17 часов 00 м</w:t>
            </w:r>
            <w:r w:rsidRPr="005F205A">
              <w:rPr>
                <w:rFonts w:ascii="Times New Roman" w:hAnsi="Times New Roman" w:cs="Times New Roman"/>
                <w:sz w:val="25"/>
                <w:szCs w:val="24"/>
              </w:rPr>
              <w:t>и</w:t>
            </w:r>
            <w:r w:rsidRPr="005F205A">
              <w:rPr>
                <w:rFonts w:ascii="Times New Roman" w:hAnsi="Times New Roman" w:cs="Times New Roman"/>
                <w:sz w:val="25"/>
                <w:szCs w:val="24"/>
              </w:rPr>
              <w:t>нут, в пятницу - с 09 часов 00 минут до 16 часов 00 минут</w:t>
            </w:r>
            <w:r w:rsidRPr="00706391">
              <w:rPr>
                <w:rFonts w:ascii="Times New Roman" w:hAnsi="Times New Roman"/>
                <w:sz w:val="25"/>
                <w:szCs w:val="24"/>
              </w:rPr>
              <w:t>.</w:t>
            </w:r>
          </w:p>
          <w:p w:rsidR="0052569A" w:rsidRPr="00706391" w:rsidRDefault="0052569A" w:rsidP="00976250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706391">
              <w:rPr>
                <w:b/>
                <w:sz w:val="26"/>
                <w:szCs w:val="28"/>
              </w:rPr>
              <w:t xml:space="preserve">Адрес места приема  документов: </w:t>
            </w:r>
            <w:smartTag w:uri="urn:schemas-microsoft-com:office:smarttags" w:element="metricconverter">
              <w:smartTagPr>
                <w:attr w:name="ProductID" w:val="305000, г"/>
              </w:smartTagPr>
              <w:r w:rsidRPr="00706391">
                <w:rPr>
                  <w:b/>
                  <w:sz w:val="26"/>
                  <w:szCs w:val="28"/>
                </w:rPr>
                <w:t>305000, г</w:t>
              </w:r>
            </w:smartTag>
            <w:r w:rsidRPr="00706391">
              <w:rPr>
                <w:b/>
                <w:sz w:val="26"/>
                <w:szCs w:val="28"/>
              </w:rPr>
              <w:t>. Курск, ул. М. Горького, д. 37, Упра</w:t>
            </w:r>
            <w:r w:rsidRPr="00706391">
              <w:rPr>
                <w:b/>
                <w:sz w:val="26"/>
                <w:szCs w:val="28"/>
              </w:rPr>
              <w:t>в</w:t>
            </w:r>
            <w:r w:rsidRPr="00706391">
              <w:rPr>
                <w:b/>
                <w:sz w:val="26"/>
                <w:szCs w:val="28"/>
              </w:rPr>
              <w:t>ление Федеральной налоговой службы по Курской области.</w:t>
            </w:r>
          </w:p>
          <w:p w:rsidR="0052569A" w:rsidRPr="00706391" w:rsidRDefault="0052569A" w:rsidP="00976250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r w:rsidRPr="00706391">
              <w:rPr>
                <w:sz w:val="26"/>
                <w:szCs w:val="28"/>
              </w:rPr>
              <w:t xml:space="preserve">Ответственный за прием документов – </w:t>
            </w:r>
            <w:r>
              <w:rPr>
                <w:sz w:val="26"/>
                <w:szCs w:val="28"/>
              </w:rPr>
              <w:t>Панкратова Елена Александровна</w:t>
            </w:r>
            <w:r w:rsidRPr="00706391">
              <w:rPr>
                <w:sz w:val="26"/>
                <w:szCs w:val="28"/>
              </w:rPr>
              <w:t>.</w:t>
            </w:r>
          </w:p>
          <w:p w:rsidR="0052569A" w:rsidRPr="00706391" w:rsidRDefault="0052569A" w:rsidP="0097625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6"/>
              </w:rPr>
            </w:pPr>
            <w:r w:rsidRPr="00706391">
              <w:rPr>
                <w:sz w:val="26"/>
                <w:szCs w:val="18"/>
              </w:rPr>
              <w:t>Не позднее, чем за 15 дней до начала конкурса гражданам (государственным гражда</w:t>
            </w:r>
            <w:r w:rsidRPr="00706391">
              <w:rPr>
                <w:sz w:val="26"/>
                <w:szCs w:val="18"/>
              </w:rPr>
              <w:t>н</w:t>
            </w:r>
            <w:r w:rsidRPr="00706391">
              <w:rPr>
                <w:sz w:val="26"/>
                <w:szCs w:val="18"/>
              </w:rPr>
              <w:t>ским служащим), допущенным к участию в конкурсе, направляется сообщение о дате, м</w:t>
            </w:r>
            <w:r w:rsidRPr="00706391">
              <w:rPr>
                <w:sz w:val="26"/>
                <w:szCs w:val="18"/>
              </w:rPr>
              <w:t>е</w:t>
            </w:r>
            <w:r w:rsidRPr="00706391">
              <w:rPr>
                <w:sz w:val="26"/>
                <w:szCs w:val="18"/>
              </w:rPr>
              <w:t>сте и времени его проведения.</w:t>
            </w:r>
          </w:p>
          <w:p w:rsidR="0052569A" w:rsidRPr="00706391" w:rsidRDefault="0052569A" w:rsidP="00976250">
            <w:pPr>
              <w:tabs>
                <w:tab w:val="left" w:pos="1080"/>
              </w:tabs>
              <w:jc w:val="both"/>
              <w:rPr>
                <w:sz w:val="26"/>
                <w:szCs w:val="28"/>
              </w:rPr>
            </w:pPr>
          </w:p>
          <w:p w:rsidR="0052569A" w:rsidRPr="00706391" w:rsidRDefault="0052569A" w:rsidP="00976250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52569A" w:rsidRPr="00DC4B76" w:rsidRDefault="0052569A" w:rsidP="0052569A">
      <w:pPr>
        <w:ind w:left="1080" w:firstLine="708"/>
        <w:jc w:val="both"/>
        <w:rPr>
          <w:iCs/>
          <w:sz w:val="14"/>
          <w:szCs w:val="28"/>
        </w:rPr>
      </w:pPr>
    </w:p>
    <w:p w:rsidR="0052569A" w:rsidRPr="005D6B3C" w:rsidRDefault="0052569A" w:rsidP="0052569A">
      <w:pPr>
        <w:ind w:left="540"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52569A" w:rsidRPr="005D6B3C" w:rsidRDefault="0052569A" w:rsidP="0052569A">
      <w:pPr>
        <w:ind w:left="540" w:firstLine="708"/>
        <w:jc w:val="both"/>
        <w:rPr>
          <w:sz w:val="25"/>
          <w:szCs w:val="25"/>
        </w:rPr>
      </w:pPr>
      <w:r w:rsidRPr="005D6B3C">
        <w:rPr>
          <w:sz w:val="25"/>
          <w:szCs w:val="25"/>
        </w:rPr>
        <w:t xml:space="preserve"> - Образец заявления гражданина (гражданского служащего) о допуске к участию в ко</w:t>
      </w:r>
      <w:r w:rsidRPr="005D6B3C">
        <w:rPr>
          <w:sz w:val="25"/>
          <w:szCs w:val="25"/>
        </w:rPr>
        <w:t>н</w:t>
      </w:r>
      <w:r w:rsidRPr="005D6B3C">
        <w:rPr>
          <w:sz w:val="25"/>
          <w:szCs w:val="25"/>
        </w:rPr>
        <w:t>курсе на замещение вакантной должности гражданской службы;</w:t>
      </w:r>
    </w:p>
    <w:p w:rsidR="0052569A" w:rsidRDefault="0052569A" w:rsidP="0052569A">
      <w:pPr>
        <w:ind w:left="540" w:firstLine="708"/>
        <w:jc w:val="both"/>
        <w:rPr>
          <w:sz w:val="25"/>
          <w:szCs w:val="25"/>
        </w:rPr>
      </w:pPr>
      <w:r w:rsidRPr="005D6B3C">
        <w:rPr>
          <w:sz w:val="25"/>
          <w:szCs w:val="25"/>
        </w:rPr>
        <w:t xml:space="preserve"> - анкета по форме, утвержденной Правительством Российской Федерации от 26.05.200</w:t>
      </w:r>
      <w:r>
        <w:rPr>
          <w:sz w:val="25"/>
          <w:szCs w:val="25"/>
        </w:rPr>
        <w:t>5 № 667-р;</w:t>
      </w:r>
    </w:p>
    <w:p w:rsidR="0052569A" w:rsidRDefault="0052569A" w:rsidP="0052569A">
      <w:pPr>
        <w:autoSpaceDE w:val="0"/>
        <w:autoSpaceDN w:val="0"/>
        <w:adjustRightInd w:val="0"/>
        <w:ind w:left="540" w:firstLine="708"/>
        <w:jc w:val="both"/>
        <w:outlineLvl w:val="1"/>
        <w:rPr>
          <w:sz w:val="25"/>
          <w:szCs w:val="25"/>
        </w:rPr>
      </w:pPr>
      <w:r w:rsidRPr="00311038">
        <w:rPr>
          <w:sz w:val="25"/>
          <w:szCs w:val="25"/>
        </w:rPr>
        <w:t xml:space="preserve">- Должностной  регламент главного государственного налогового инспектора  </w:t>
      </w:r>
      <w:r>
        <w:rPr>
          <w:sz w:val="25"/>
          <w:szCs w:val="25"/>
        </w:rPr>
        <w:t>ко</w:t>
      </w:r>
      <w:r>
        <w:rPr>
          <w:sz w:val="25"/>
          <w:szCs w:val="25"/>
        </w:rPr>
        <w:t>н</w:t>
      </w:r>
      <w:r>
        <w:rPr>
          <w:sz w:val="25"/>
          <w:szCs w:val="25"/>
        </w:rPr>
        <w:t xml:space="preserve">трольного отдела </w:t>
      </w:r>
      <w:r w:rsidRPr="00311038">
        <w:rPr>
          <w:sz w:val="25"/>
          <w:szCs w:val="25"/>
        </w:rPr>
        <w:t xml:space="preserve"> Управления Федеральной налоговой службы по Курской области</w:t>
      </w:r>
      <w:r>
        <w:rPr>
          <w:sz w:val="25"/>
          <w:szCs w:val="25"/>
        </w:rPr>
        <w:t>;</w:t>
      </w:r>
    </w:p>
    <w:p w:rsidR="0052569A" w:rsidRDefault="0052569A" w:rsidP="0052569A">
      <w:pPr>
        <w:autoSpaceDE w:val="0"/>
        <w:autoSpaceDN w:val="0"/>
        <w:adjustRightInd w:val="0"/>
        <w:ind w:left="708" w:firstLine="540"/>
        <w:jc w:val="both"/>
        <w:outlineLvl w:val="1"/>
        <w:rPr>
          <w:iCs/>
          <w:sz w:val="24"/>
          <w:vertAlign w:val="superscript"/>
        </w:rPr>
      </w:pPr>
      <w:r>
        <w:rPr>
          <w:sz w:val="25"/>
          <w:szCs w:val="25"/>
        </w:rPr>
        <w:t xml:space="preserve">- </w:t>
      </w:r>
      <w:r w:rsidRPr="00311038">
        <w:rPr>
          <w:sz w:val="25"/>
          <w:szCs w:val="25"/>
        </w:rPr>
        <w:t xml:space="preserve">Должностной  регламент </w:t>
      </w:r>
      <w:r>
        <w:rPr>
          <w:sz w:val="25"/>
          <w:szCs w:val="25"/>
        </w:rPr>
        <w:t xml:space="preserve">старшего </w:t>
      </w:r>
      <w:r w:rsidRPr="00311038">
        <w:rPr>
          <w:sz w:val="25"/>
          <w:szCs w:val="25"/>
        </w:rPr>
        <w:t xml:space="preserve"> государственного налогового инспектора  </w:t>
      </w:r>
      <w:r>
        <w:rPr>
          <w:sz w:val="25"/>
          <w:szCs w:val="25"/>
        </w:rPr>
        <w:t xml:space="preserve">контрольного отдела </w:t>
      </w:r>
      <w:r w:rsidRPr="00311038">
        <w:rPr>
          <w:sz w:val="25"/>
          <w:szCs w:val="25"/>
        </w:rPr>
        <w:t xml:space="preserve"> Управления Федеральной налоговой службы по Курской </w:t>
      </w:r>
      <w:r>
        <w:rPr>
          <w:sz w:val="25"/>
          <w:szCs w:val="25"/>
        </w:rPr>
        <w:t xml:space="preserve">области </w:t>
      </w:r>
    </w:p>
    <w:p w:rsidR="0052569A" w:rsidRDefault="0052569A" w:rsidP="0052569A">
      <w:pPr>
        <w:autoSpaceDE w:val="0"/>
        <w:autoSpaceDN w:val="0"/>
        <w:adjustRightInd w:val="0"/>
        <w:ind w:left="708" w:firstLine="540"/>
        <w:jc w:val="both"/>
        <w:outlineLvl w:val="1"/>
        <w:rPr>
          <w:sz w:val="25"/>
          <w:szCs w:val="25"/>
        </w:rPr>
      </w:pPr>
      <w:r>
        <w:rPr>
          <w:sz w:val="25"/>
          <w:szCs w:val="25"/>
        </w:rPr>
        <w:t>- Должностной регламент специалиста-эксперта отдела досудебного урегулиров</w:t>
      </w:r>
      <w:r>
        <w:rPr>
          <w:sz w:val="25"/>
          <w:szCs w:val="25"/>
        </w:rPr>
        <w:t>а</w:t>
      </w:r>
      <w:r>
        <w:rPr>
          <w:sz w:val="25"/>
          <w:szCs w:val="25"/>
        </w:rPr>
        <w:t>ния налоговых споров Управления Федеральной налоговой службы  по Курской обл</w:t>
      </w:r>
      <w:r>
        <w:rPr>
          <w:sz w:val="25"/>
          <w:szCs w:val="25"/>
        </w:rPr>
        <w:t>а</w:t>
      </w:r>
      <w:r>
        <w:rPr>
          <w:sz w:val="25"/>
          <w:szCs w:val="25"/>
        </w:rPr>
        <w:t xml:space="preserve">сти. </w:t>
      </w:r>
    </w:p>
    <w:p w:rsidR="00494964" w:rsidRDefault="00494964" w:rsidP="0052569A">
      <w:pPr>
        <w:ind w:left="-1134"/>
      </w:pPr>
      <w:bookmarkStart w:id="0" w:name="_GoBack"/>
      <w:bookmarkEnd w:id="0"/>
    </w:p>
    <w:sectPr w:rsidR="00494964" w:rsidSect="0052569A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9A"/>
    <w:rsid w:val="00494964"/>
    <w:rsid w:val="0052569A"/>
    <w:rsid w:val="006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9A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235B"/>
    <w:rPr>
      <w:i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  <w:style w:type="paragraph" w:styleId="af4">
    <w:name w:val="Body Text"/>
    <w:basedOn w:val="a"/>
    <w:link w:val="af5"/>
    <w:rsid w:val="0052569A"/>
    <w:rPr>
      <w:sz w:val="18"/>
      <w:szCs w:val="18"/>
    </w:rPr>
  </w:style>
  <w:style w:type="character" w:customStyle="1" w:styleId="af5">
    <w:name w:val="Основной текст Знак"/>
    <w:basedOn w:val="a0"/>
    <w:link w:val="af4"/>
    <w:rsid w:val="0052569A"/>
    <w:rPr>
      <w:rFonts w:ascii="Times New Roman" w:eastAsia="Times New Roman" w:hAnsi="Times New Roman"/>
      <w:sz w:val="18"/>
      <w:szCs w:val="18"/>
      <w:lang w:eastAsia="ru-RU"/>
    </w:rPr>
  </w:style>
  <w:style w:type="character" w:styleId="af6">
    <w:name w:val="Hyperlink"/>
    <w:rsid w:val="0052569A"/>
    <w:rPr>
      <w:color w:val="0000FF"/>
      <w:u w:val="single"/>
    </w:rPr>
  </w:style>
  <w:style w:type="paragraph" w:customStyle="1" w:styleId="ConsNormal">
    <w:name w:val="ConsNormal"/>
    <w:rsid w:val="0052569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basedOn w:val="a"/>
    <w:rsid w:val="0052569A"/>
    <w:pPr>
      <w:spacing w:before="100" w:beforeAutospacing="1" w:after="100" w:afterAutospacing="1"/>
    </w:pPr>
    <w:rPr>
      <w:sz w:val="24"/>
      <w:szCs w:val="24"/>
    </w:rPr>
  </w:style>
  <w:style w:type="character" w:customStyle="1" w:styleId="af8">
    <w:name w:val="Гипертекстовая ссылка"/>
    <w:rsid w:val="0052569A"/>
    <w:rPr>
      <w:rFonts w:ascii="Times New Roman" w:hAnsi="Times New Roman" w:cs="Times New Roman" w:hint="default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9A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235B"/>
    <w:rPr>
      <w:i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  <w:style w:type="paragraph" w:styleId="af4">
    <w:name w:val="Body Text"/>
    <w:basedOn w:val="a"/>
    <w:link w:val="af5"/>
    <w:rsid w:val="0052569A"/>
    <w:rPr>
      <w:sz w:val="18"/>
      <w:szCs w:val="18"/>
    </w:rPr>
  </w:style>
  <w:style w:type="character" w:customStyle="1" w:styleId="af5">
    <w:name w:val="Основной текст Знак"/>
    <w:basedOn w:val="a0"/>
    <w:link w:val="af4"/>
    <w:rsid w:val="0052569A"/>
    <w:rPr>
      <w:rFonts w:ascii="Times New Roman" w:eastAsia="Times New Roman" w:hAnsi="Times New Roman"/>
      <w:sz w:val="18"/>
      <w:szCs w:val="18"/>
      <w:lang w:eastAsia="ru-RU"/>
    </w:rPr>
  </w:style>
  <w:style w:type="character" w:styleId="af6">
    <w:name w:val="Hyperlink"/>
    <w:rsid w:val="0052569A"/>
    <w:rPr>
      <w:color w:val="0000FF"/>
      <w:u w:val="single"/>
    </w:rPr>
  </w:style>
  <w:style w:type="paragraph" w:customStyle="1" w:styleId="ConsNormal">
    <w:name w:val="ConsNormal"/>
    <w:rsid w:val="0052569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basedOn w:val="a"/>
    <w:rsid w:val="0052569A"/>
    <w:pPr>
      <w:spacing w:before="100" w:beforeAutospacing="1" w:after="100" w:afterAutospacing="1"/>
    </w:pPr>
    <w:rPr>
      <w:sz w:val="24"/>
      <w:szCs w:val="24"/>
    </w:rPr>
  </w:style>
  <w:style w:type="character" w:customStyle="1" w:styleId="af8">
    <w:name w:val="Гипертекстовая ссылка"/>
    <w:rsid w:val="0052569A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6A69E20AF358E59B7132AC6938B478402D931533A16EE0488AACO6tFM" TargetMode="External"/><Relationship Id="rId13" Type="http://schemas.openxmlformats.org/officeDocument/2006/relationships/hyperlink" Target="consultantplus://offline/ref=0AE2311632284711D79021EAE1EB506954CE8F490710BEB2DB2AB79035BBC6A9E50128E9F8F2F2RBm6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88674.1/" TargetMode="External"/><Relationship Id="rId12" Type="http://schemas.openxmlformats.org/officeDocument/2006/relationships/hyperlink" Target="consultantplus://offline/main?base=LAW;n=71834;fld=134;dst=10000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09663;fld=134;dst=100077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36354.1203/" TargetMode="External"/><Relationship Id="rId11" Type="http://schemas.openxmlformats.org/officeDocument/2006/relationships/hyperlink" Target="consultantplus://offline/ref=4A6A69E20AF358E59B7132AC6938B478402D931533A16EE0488AACO6t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oq.ru" TargetMode="External"/><Relationship Id="rId10" Type="http://schemas.openxmlformats.org/officeDocument/2006/relationships/hyperlink" Target="garantf1://88674.1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203/" TargetMode="External"/><Relationship Id="rId14" Type="http://schemas.openxmlformats.org/officeDocument/2006/relationships/hyperlink" Target="consultantplus://offline/main?base=LAW;n=108752;fld=134;dst=100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В.А.</dc:creator>
  <cp:lastModifiedBy>Ороева В.А.</cp:lastModifiedBy>
  <cp:revision>1</cp:revision>
  <dcterms:created xsi:type="dcterms:W3CDTF">2015-10-09T08:14:00Z</dcterms:created>
  <dcterms:modified xsi:type="dcterms:W3CDTF">2015-10-09T08:16:00Z</dcterms:modified>
</cp:coreProperties>
</file>