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34" w:rsidRDefault="00194718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ПАМЯТКА ДЛЯ ПЛАТЕЛЬЩИКОВ СТРАХОВЫХ ВЗНОСОВ</w:t>
      </w:r>
      <w:r w:rsidR="00751A22" w:rsidRPr="009D09CF">
        <w:rPr>
          <w:rFonts w:ascii="Times New Roman" w:hAnsi="Times New Roman" w:cs="Times New Roman"/>
          <w:b/>
          <w:sz w:val="20"/>
          <w:szCs w:val="20"/>
        </w:rPr>
        <w:t xml:space="preserve"> – ИНДИВИДУАЛЬНЫХ ПРЕДПРИНИМАТЕЛЕЙ</w:t>
      </w:r>
      <w:r w:rsidR="003D438B">
        <w:rPr>
          <w:rFonts w:ascii="Times New Roman" w:hAnsi="Times New Roman" w:cs="Times New Roman"/>
          <w:b/>
          <w:sz w:val="20"/>
          <w:szCs w:val="20"/>
        </w:rPr>
        <w:t>,</w:t>
      </w:r>
      <w:r w:rsidRPr="009D09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1A22" w:rsidRPr="009D09CF">
        <w:rPr>
          <w:rFonts w:ascii="Times New Roman" w:hAnsi="Times New Roman" w:cs="Times New Roman"/>
          <w:b/>
          <w:sz w:val="20"/>
          <w:szCs w:val="20"/>
        </w:rPr>
        <w:t xml:space="preserve"> НЕ ПРОИЗВОДЯЩИХ </w:t>
      </w:r>
    </w:p>
    <w:p w:rsidR="00194718" w:rsidRPr="009D09CF" w:rsidRDefault="00751A22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ВЫПЛАТЫ ФИЗИЧЕСКИМ ЛИЦАМ</w:t>
      </w:r>
    </w:p>
    <w:p w:rsidR="00EA7FCB" w:rsidRPr="00EA7FCB" w:rsidRDefault="00EA7FCB" w:rsidP="00CD0CF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D7739A" w:rsidRPr="009D09CF" w:rsidRDefault="001A18C6" w:rsidP="00CD0C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У</w:t>
      </w:r>
      <w:r w:rsidR="00194718" w:rsidRPr="009D09CF">
        <w:rPr>
          <w:rFonts w:ascii="Times New Roman" w:hAnsi="Times New Roman" w:cs="Times New Roman"/>
          <w:sz w:val="20"/>
          <w:szCs w:val="20"/>
        </w:rPr>
        <w:t>плата взносов на обязательное пенсионное и медицинское страхование, взносов на случай временной нетрудоспособности и в связи с материнством регулирует</w:t>
      </w:r>
      <w:r w:rsidR="0059390D" w:rsidRPr="009D09CF">
        <w:rPr>
          <w:rFonts w:ascii="Times New Roman" w:hAnsi="Times New Roman" w:cs="Times New Roman"/>
          <w:sz w:val="20"/>
          <w:szCs w:val="20"/>
        </w:rPr>
        <w:t>ся</w:t>
      </w:r>
      <w:r w:rsidR="00194718" w:rsidRPr="009D09C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194718" w:rsidRPr="009D09CF">
          <w:rPr>
            <w:rFonts w:ascii="Times New Roman" w:hAnsi="Times New Roman" w:cs="Times New Roman"/>
            <w:sz w:val="20"/>
            <w:szCs w:val="20"/>
          </w:rPr>
          <w:t>гл</w:t>
        </w:r>
        <w:r w:rsidR="0059390D" w:rsidRPr="009D09CF">
          <w:rPr>
            <w:rFonts w:ascii="Times New Roman" w:hAnsi="Times New Roman" w:cs="Times New Roman"/>
            <w:sz w:val="20"/>
            <w:szCs w:val="20"/>
          </w:rPr>
          <w:t>авой</w:t>
        </w:r>
        <w:r w:rsidR="00194718" w:rsidRPr="009D09CF">
          <w:rPr>
            <w:rFonts w:ascii="Times New Roman" w:hAnsi="Times New Roman" w:cs="Times New Roman"/>
            <w:sz w:val="20"/>
            <w:szCs w:val="20"/>
          </w:rPr>
          <w:t xml:space="preserve"> 34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НК РФ и</w:t>
      </w:r>
    </w:p>
    <w:p w:rsidR="001A18C6" w:rsidRPr="009D09CF" w:rsidRDefault="00811C20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должна производиться на КБК, закрепленны</w:t>
      </w:r>
      <w:r w:rsidR="00B8217D" w:rsidRPr="009D09CF">
        <w:rPr>
          <w:rFonts w:ascii="Times New Roman" w:hAnsi="Times New Roman" w:cs="Times New Roman"/>
          <w:sz w:val="20"/>
          <w:szCs w:val="20"/>
        </w:rPr>
        <w:t>е</w:t>
      </w:r>
      <w:r w:rsidRPr="009D09CF">
        <w:rPr>
          <w:rFonts w:ascii="Times New Roman" w:hAnsi="Times New Roman" w:cs="Times New Roman"/>
          <w:sz w:val="20"/>
          <w:szCs w:val="20"/>
        </w:rPr>
        <w:t xml:space="preserve"> за ФНС России </w:t>
      </w:r>
      <w:hyperlink r:id="rId8" w:history="1">
        <w:r w:rsidRPr="009D09CF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Минфина России от 0</w:t>
      </w:r>
      <w:r w:rsidR="00555DA4" w:rsidRPr="009D09CF">
        <w:rPr>
          <w:rFonts w:ascii="Times New Roman" w:hAnsi="Times New Roman" w:cs="Times New Roman"/>
          <w:sz w:val="20"/>
          <w:szCs w:val="20"/>
        </w:rPr>
        <w:t>1</w:t>
      </w:r>
      <w:r w:rsidRPr="009D09CF">
        <w:rPr>
          <w:rFonts w:ascii="Times New Roman" w:hAnsi="Times New Roman" w:cs="Times New Roman"/>
          <w:sz w:val="20"/>
          <w:szCs w:val="20"/>
        </w:rPr>
        <w:t>.</w:t>
      </w:r>
      <w:r w:rsidR="001A18C6" w:rsidRPr="009D09CF">
        <w:rPr>
          <w:rFonts w:ascii="Times New Roman" w:hAnsi="Times New Roman" w:cs="Times New Roman"/>
          <w:sz w:val="20"/>
          <w:szCs w:val="20"/>
        </w:rPr>
        <w:t>06</w:t>
      </w:r>
      <w:r w:rsidRPr="009D09CF">
        <w:rPr>
          <w:rFonts w:ascii="Times New Roman" w:hAnsi="Times New Roman" w:cs="Times New Roman"/>
          <w:sz w:val="20"/>
          <w:szCs w:val="20"/>
        </w:rPr>
        <w:t>.20</w:t>
      </w:r>
      <w:r w:rsidR="001A18C6" w:rsidRPr="009D09CF">
        <w:rPr>
          <w:rFonts w:ascii="Times New Roman" w:hAnsi="Times New Roman" w:cs="Times New Roman"/>
          <w:sz w:val="20"/>
          <w:szCs w:val="20"/>
        </w:rPr>
        <w:t>2</w:t>
      </w:r>
      <w:r w:rsidR="00555DA4" w:rsidRPr="009D09CF">
        <w:rPr>
          <w:rFonts w:ascii="Times New Roman" w:hAnsi="Times New Roman" w:cs="Times New Roman"/>
          <w:sz w:val="20"/>
          <w:szCs w:val="20"/>
        </w:rPr>
        <w:t>3</w:t>
      </w:r>
      <w:r w:rsidRPr="009D09CF">
        <w:rPr>
          <w:rFonts w:ascii="Times New Roman" w:hAnsi="Times New Roman" w:cs="Times New Roman"/>
          <w:sz w:val="20"/>
          <w:szCs w:val="20"/>
        </w:rPr>
        <w:t xml:space="preserve"> </w:t>
      </w:r>
      <w:r w:rsidR="001A18C6" w:rsidRPr="009D09CF">
        <w:rPr>
          <w:rFonts w:ascii="Times New Roman" w:hAnsi="Times New Roman" w:cs="Times New Roman"/>
          <w:sz w:val="20"/>
          <w:szCs w:val="20"/>
        </w:rPr>
        <w:t>№</w:t>
      </w:r>
      <w:r w:rsidR="00555DA4" w:rsidRPr="009D09CF">
        <w:rPr>
          <w:rFonts w:ascii="Times New Roman" w:hAnsi="Times New Roman" w:cs="Times New Roman"/>
          <w:sz w:val="20"/>
          <w:szCs w:val="20"/>
        </w:rPr>
        <w:t>80</w:t>
      </w:r>
      <w:r w:rsidR="001A18C6" w:rsidRPr="009D09CF">
        <w:rPr>
          <w:rFonts w:ascii="Times New Roman" w:hAnsi="Times New Roman" w:cs="Times New Roman"/>
          <w:sz w:val="20"/>
          <w:szCs w:val="20"/>
        </w:rPr>
        <w:t>9</w:t>
      </w:r>
      <w:r w:rsidRPr="009D09CF">
        <w:rPr>
          <w:rFonts w:ascii="Times New Roman" w:hAnsi="Times New Roman" w:cs="Times New Roman"/>
          <w:sz w:val="20"/>
          <w:szCs w:val="20"/>
        </w:rPr>
        <w:t>н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"Об утверждении кодов (перечней кодов) бюджетной классификации Российской Федерации на 202</w:t>
      </w:r>
      <w:r w:rsidR="00555DA4" w:rsidRPr="009D09CF">
        <w:rPr>
          <w:rFonts w:ascii="Times New Roman" w:hAnsi="Times New Roman" w:cs="Times New Roman"/>
          <w:sz w:val="20"/>
          <w:szCs w:val="20"/>
        </w:rPr>
        <w:t>4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 (на 202</w:t>
      </w:r>
      <w:r w:rsidR="00555DA4" w:rsidRPr="009D09CF">
        <w:rPr>
          <w:rFonts w:ascii="Times New Roman" w:hAnsi="Times New Roman" w:cs="Times New Roman"/>
          <w:sz w:val="20"/>
          <w:szCs w:val="20"/>
        </w:rPr>
        <w:t>4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555DA4" w:rsidRPr="009D09CF">
        <w:rPr>
          <w:rFonts w:ascii="Times New Roman" w:hAnsi="Times New Roman" w:cs="Times New Roman"/>
          <w:sz w:val="20"/>
          <w:szCs w:val="20"/>
        </w:rPr>
        <w:t>5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и 202</w:t>
      </w:r>
      <w:r w:rsidR="00555DA4" w:rsidRPr="009D09CF">
        <w:rPr>
          <w:rFonts w:ascii="Times New Roman" w:hAnsi="Times New Roman" w:cs="Times New Roman"/>
          <w:sz w:val="20"/>
          <w:szCs w:val="20"/>
        </w:rPr>
        <w:t>6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годов)"</w:t>
      </w:r>
    </w:p>
    <w:p w:rsidR="001A18C6" w:rsidRPr="009D09CF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E45" w:rsidRPr="009D09CF" w:rsidRDefault="00C22FBF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365E45" w:rsidRPr="009D09CF">
        <w:rPr>
          <w:rFonts w:ascii="Times New Roman" w:hAnsi="Times New Roman" w:cs="Times New Roman"/>
          <w:b/>
          <w:bCs/>
          <w:sz w:val="20"/>
          <w:szCs w:val="20"/>
        </w:rPr>
        <w:t xml:space="preserve"> Уплата взносов</w:t>
      </w:r>
    </w:p>
    <w:p w:rsidR="006228AE" w:rsidRPr="009D09CF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Статус:</w:t>
      </w:r>
    </w:p>
    <w:p w:rsidR="00365E45" w:rsidRPr="009D09CF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09CF">
        <w:rPr>
          <w:rFonts w:ascii="Times New Roman" w:hAnsi="Times New Roman" w:cs="Times New Roman"/>
          <w:sz w:val="20"/>
          <w:szCs w:val="20"/>
        </w:rPr>
        <w:t xml:space="preserve">- </w:t>
      </w:r>
      <w:hyperlink w:anchor="Par16" w:history="1">
        <w:r w:rsidRPr="009D09CF">
          <w:rPr>
            <w:rFonts w:ascii="Times New Roman" w:hAnsi="Times New Roman" w:cs="Times New Roman"/>
            <w:sz w:val="20"/>
            <w:szCs w:val="20"/>
          </w:rPr>
          <w:t>плательщики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8E3DCC" w:rsidRPr="009D09CF">
        <w:rPr>
          <w:rFonts w:ascii="Times New Roman" w:hAnsi="Times New Roman" w:cs="Times New Roman"/>
          <w:sz w:val="20"/>
          <w:szCs w:val="20"/>
        </w:rPr>
        <w:t>ации порядке частной практикой).</w:t>
      </w:r>
      <w:proofErr w:type="gramEnd"/>
    </w:p>
    <w:p w:rsidR="00751A22" w:rsidRPr="009D09CF" w:rsidRDefault="00751A22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851"/>
        <w:gridCol w:w="5245"/>
        <w:gridCol w:w="8788"/>
      </w:tblGrid>
      <w:tr w:rsidR="00365E45" w:rsidRPr="009D09CF" w:rsidTr="000C395E">
        <w:trPr>
          <w:trHeight w:val="2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0C395E" w:rsidRDefault="000C395E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Страховые взносы</w:t>
            </w:r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(отчетный) период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Срок уплаты взноса</w:t>
            </w:r>
          </w:p>
        </w:tc>
      </w:tr>
      <w:tr w:rsidR="00365E45" w:rsidRPr="009D09CF" w:rsidTr="000C395E">
        <w:trPr>
          <w:trHeight w:val="34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9"/>
            <w:bookmarkEnd w:id="0"/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83B08" w:rsidP="0075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В случае прекращения физическим лицом деятельности в качестве индивидуального предпринимателя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5C0BF6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65E45" w:rsidRPr="009D09CF">
                <w:rPr>
                  <w:rFonts w:ascii="Times New Roman" w:hAnsi="Times New Roman" w:cs="Times New Roman"/>
                  <w:sz w:val="20"/>
                  <w:szCs w:val="20"/>
                </w:rPr>
                <w:t>в течение</w:t>
              </w:r>
            </w:hyperlink>
            <w:r w:rsidR="00365E45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15 календарных дней со дня подачи расчета по страховым взносам </w:t>
            </w:r>
            <w:r w:rsidR="009F39AE" w:rsidRPr="009D09CF">
              <w:rPr>
                <w:rFonts w:ascii="Times New Roman" w:hAnsi="Times New Roman" w:cs="Times New Roman"/>
                <w:sz w:val="20"/>
                <w:szCs w:val="20"/>
              </w:rPr>
              <w:t>(пункт 15 статьи 431 НК РФ)</w:t>
            </w:r>
            <w:r w:rsidR="00D93F41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F41" w:rsidRPr="009D09CF" w:rsidRDefault="00D93F41" w:rsidP="0038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65E45" w:rsidRPr="009D09CF" w:rsidTr="0061433C">
        <w:trPr>
          <w:trHeight w:val="151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5E45" w:rsidRPr="009D09CF" w:rsidRDefault="00365E45" w:rsidP="00852F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Par16"/>
            <w:bookmarkEnd w:id="1"/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статусе плательщика страховых взносов, </w:t>
            </w:r>
            <w:hyperlink r:id="rId10" w:history="1">
              <w:r w:rsidRPr="009D09CF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не производящего</w:t>
              </w:r>
            </w:hyperlink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выплаты и иные вознаграждения физическим лицам</w:t>
            </w:r>
          </w:p>
        </w:tc>
      </w:tr>
      <w:tr w:rsidR="00365E45" w:rsidRPr="009D09CF" w:rsidTr="000C395E">
        <w:trPr>
          <w:trHeight w:val="271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Страховые </w:t>
            </w:r>
            <w:hyperlink r:id="rId11" w:history="1">
              <w:r w:rsidRPr="000C395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взносы</w:t>
              </w:r>
            </w:hyperlink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5C0BF6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65E45" w:rsidRPr="009D09CF">
                <w:rPr>
                  <w:rFonts w:ascii="Times New Roman" w:hAnsi="Times New Roman" w:cs="Times New Roman"/>
                  <w:sz w:val="20"/>
                  <w:szCs w:val="20"/>
                </w:rPr>
                <w:t>расчетный</w:t>
              </w:r>
            </w:hyperlink>
            <w:r w:rsidR="00365E45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период: календарный год</w:t>
            </w:r>
          </w:p>
        </w:tc>
        <w:tc>
          <w:tcPr>
            <w:tcW w:w="14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3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31 декабря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календарного года, если сумма дохода, с которого исчисляются страховые взносы, менее 300 000 рублей за расчетный период</w:t>
            </w:r>
            <w:r w:rsidR="009F39AE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>пункт 2 статьи 432 НК РФ)</w:t>
            </w: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4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1 июля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года, следующего за истекшим расчетным периодом, если сумма дохода, с которого исчисляются страховые взносы, превысила 300 000 рублей за расчетный период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(пункт 2 статьи 432 НК РФ)</w:t>
            </w:r>
          </w:p>
        </w:tc>
      </w:tr>
      <w:tr w:rsidR="00365E45" w:rsidRPr="009D09CF" w:rsidTr="000C395E">
        <w:trPr>
          <w:trHeight w:val="1927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прекращения физическим лицом деятельности индивидуального предпринимателя, прекращения статуса адвоката, освобождения от должности нотариуса, занимающегося частной практикой, прекращения членства арбитражного управляющего, оценщика, занимающегося частной практикой, в соответствующей </w:t>
            </w:r>
            <w:proofErr w:type="spellStart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исключения патентного поверенного, занимающегося частной практикой, из Реестра патентных поверенных РФ, прекращения занятия частной практикой оценщиком, патентным поверенным, прекращения деятельности медиатора, иных лиц, занимающихся в установленном законодательством РФ порядке частной</w:t>
            </w:r>
            <w:proofErr w:type="gramEnd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практикой:</w:t>
            </w:r>
          </w:p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5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15 календарных дней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с даты снятия с учета в налоговом органе индивидуального предпринимателя, адвоката, нотариуса, занимающегося частной практикой, арбитражного управляющего, занимающихся частной практикой оценщика, патентного поверенного, медиатора, а также снятия с учета в налоговом органе физического лица, не являющегося индивидуальным предпринимателем, в качестве плательщика страховых взносов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(пункт 5 статьи 432 НК РФ)</w:t>
            </w:r>
            <w:proofErr w:type="gramEnd"/>
          </w:p>
        </w:tc>
      </w:tr>
    </w:tbl>
    <w:p w:rsidR="00EA7FCB" w:rsidRPr="009D09CF" w:rsidRDefault="00EA7FCB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26"/>
      <w:bookmarkEnd w:id="2"/>
    </w:p>
    <w:p w:rsidR="00975813" w:rsidRPr="009D09CF" w:rsidRDefault="00975813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b/>
          <w:bCs/>
          <w:sz w:val="20"/>
          <w:szCs w:val="20"/>
        </w:rPr>
        <w:t>2. Представление отчетности</w:t>
      </w:r>
    </w:p>
    <w:p w:rsidR="00003D6A" w:rsidRPr="009D09CF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Статус:</w:t>
      </w:r>
    </w:p>
    <w:p w:rsidR="00975813" w:rsidRPr="009D09CF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09CF">
        <w:rPr>
          <w:rFonts w:ascii="Times New Roman" w:hAnsi="Times New Roman" w:cs="Times New Roman"/>
          <w:sz w:val="20"/>
          <w:szCs w:val="20"/>
        </w:rPr>
        <w:t xml:space="preserve">- </w:t>
      </w:r>
      <w:hyperlink r:id="rId16" w:history="1">
        <w:r w:rsidRPr="009D09CF">
          <w:rPr>
            <w:rFonts w:ascii="Times New Roman" w:hAnsi="Times New Roman" w:cs="Times New Roman"/>
            <w:sz w:val="20"/>
            <w:szCs w:val="20"/>
          </w:rPr>
          <w:t>плательщики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243094" w:rsidRPr="009D09CF">
        <w:rPr>
          <w:rFonts w:ascii="Times New Roman" w:hAnsi="Times New Roman" w:cs="Times New Roman"/>
          <w:sz w:val="20"/>
          <w:szCs w:val="20"/>
        </w:rPr>
        <w:t>ации порядке частной практикой).</w:t>
      </w:r>
      <w:proofErr w:type="gramEnd"/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2552"/>
        <w:gridCol w:w="5953"/>
      </w:tblGrid>
      <w:tr w:rsidR="00331E48" w:rsidRPr="009D09CF" w:rsidTr="0061433C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(отчетный)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представления отчетности</w:t>
            </w:r>
            <w:r w:rsidR="007D35FF"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/ куда представляется</w:t>
            </w:r>
          </w:p>
        </w:tc>
      </w:tr>
      <w:tr w:rsidR="00975813" w:rsidRPr="009D09CF" w:rsidTr="0061433C">
        <w:trPr>
          <w:trHeight w:val="161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9D09CF" w:rsidRDefault="00975813" w:rsidP="00D85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статусе плательщика страховых взносов, </w:t>
            </w:r>
            <w:hyperlink r:id="rId17" w:history="1">
              <w:r w:rsidRPr="009D09CF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не производящего</w:t>
              </w:r>
            </w:hyperlink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выплаты и иные вознаграждения физическим лицам</w:t>
            </w:r>
            <w:r w:rsidR="009D09CF"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отсутствует обязанность по представлению отчетности по страховым взносам</w:t>
            </w:r>
          </w:p>
        </w:tc>
      </w:tr>
    </w:tbl>
    <w:p w:rsidR="00EA7FCB" w:rsidRPr="009D09CF" w:rsidRDefault="00EA7FCB" w:rsidP="004F6F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A7FCB" w:rsidRPr="009D09CF" w:rsidSect="00C35F1B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39" w:rsidRDefault="00EF7739" w:rsidP="00F16276">
      <w:pPr>
        <w:spacing w:after="0" w:line="240" w:lineRule="auto"/>
      </w:pPr>
      <w:r>
        <w:separator/>
      </w:r>
    </w:p>
  </w:endnote>
  <w:endnote w:type="continuationSeparator" w:id="1">
    <w:p w:rsidR="00EF7739" w:rsidRDefault="00EF7739" w:rsidP="00F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39" w:rsidRDefault="00EF7739" w:rsidP="00F16276">
      <w:pPr>
        <w:spacing w:after="0" w:line="240" w:lineRule="auto"/>
      </w:pPr>
      <w:r>
        <w:separator/>
      </w:r>
    </w:p>
  </w:footnote>
  <w:footnote w:type="continuationSeparator" w:id="1">
    <w:p w:rsidR="00EF7739" w:rsidRDefault="00EF7739" w:rsidP="00F1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718"/>
    <w:rsid w:val="00003D6A"/>
    <w:rsid w:val="00096086"/>
    <w:rsid w:val="000C395E"/>
    <w:rsid w:val="00106F35"/>
    <w:rsid w:val="00157084"/>
    <w:rsid w:val="00194718"/>
    <w:rsid w:val="001A18C6"/>
    <w:rsid w:val="001B4D06"/>
    <w:rsid w:val="001E49D3"/>
    <w:rsid w:val="00243094"/>
    <w:rsid w:val="002D09D7"/>
    <w:rsid w:val="003006B5"/>
    <w:rsid w:val="00331E48"/>
    <w:rsid w:val="00357A03"/>
    <w:rsid w:val="00365E45"/>
    <w:rsid w:val="00373F73"/>
    <w:rsid w:val="00383B08"/>
    <w:rsid w:val="003D438B"/>
    <w:rsid w:val="00400795"/>
    <w:rsid w:val="00422A93"/>
    <w:rsid w:val="0043142D"/>
    <w:rsid w:val="00473A4B"/>
    <w:rsid w:val="004968E1"/>
    <w:rsid w:val="004C6AB6"/>
    <w:rsid w:val="004E0822"/>
    <w:rsid w:val="004F6FA9"/>
    <w:rsid w:val="00526CC6"/>
    <w:rsid w:val="00555DA4"/>
    <w:rsid w:val="0059390D"/>
    <w:rsid w:val="005B3F55"/>
    <w:rsid w:val="005C0BF6"/>
    <w:rsid w:val="0061433C"/>
    <w:rsid w:val="006228AE"/>
    <w:rsid w:val="00650986"/>
    <w:rsid w:val="00721469"/>
    <w:rsid w:val="007403CF"/>
    <w:rsid w:val="00751A22"/>
    <w:rsid w:val="007C79B4"/>
    <w:rsid w:val="007D35FF"/>
    <w:rsid w:val="00807CA9"/>
    <w:rsid w:val="00811C20"/>
    <w:rsid w:val="008518D1"/>
    <w:rsid w:val="00852F04"/>
    <w:rsid w:val="008677BA"/>
    <w:rsid w:val="0089264D"/>
    <w:rsid w:val="008A1FD2"/>
    <w:rsid w:val="008A4377"/>
    <w:rsid w:val="008E3DCC"/>
    <w:rsid w:val="00924BB0"/>
    <w:rsid w:val="00935FAC"/>
    <w:rsid w:val="00975813"/>
    <w:rsid w:val="00975CE1"/>
    <w:rsid w:val="009D09CF"/>
    <w:rsid w:val="009E591D"/>
    <w:rsid w:val="009F39AE"/>
    <w:rsid w:val="00A02D34"/>
    <w:rsid w:val="00A0677B"/>
    <w:rsid w:val="00A119BF"/>
    <w:rsid w:val="00A157A5"/>
    <w:rsid w:val="00A30907"/>
    <w:rsid w:val="00A4488B"/>
    <w:rsid w:val="00A63C8D"/>
    <w:rsid w:val="00AB56F0"/>
    <w:rsid w:val="00B40D14"/>
    <w:rsid w:val="00B43464"/>
    <w:rsid w:val="00B5140A"/>
    <w:rsid w:val="00B6500E"/>
    <w:rsid w:val="00B66984"/>
    <w:rsid w:val="00B72E56"/>
    <w:rsid w:val="00B73D93"/>
    <w:rsid w:val="00B8217D"/>
    <w:rsid w:val="00C22FBF"/>
    <w:rsid w:val="00C3426E"/>
    <w:rsid w:val="00C35F1B"/>
    <w:rsid w:val="00C611BB"/>
    <w:rsid w:val="00CB0A9A"/>
    <w:rsid w:val="00CB629C"/>
    <w:rsid w:val="00CC77F3"/>
    <w:rsid w:val="00CD0CF5"/>
    <w:rsid w:val="00CE03A8"/>
    <w:rsid w:val="00D7739A"/>
    <w:rsid w:val="00D857E9"/>
    <w:rsid w:val="00D86F3C"/>
    <w:rsid w:val="00D93F41"/>
    <w:rsid w:val="00DB5D0F"/>
    <w:rsid w:val="00DF1E19"/>
    <w:rsid w:val="00E37A27"/>
    <w:rsid w:val="00EA7FCB"/>
    <w:rsid w:val="00ED4DB2"/>
    <w:rsid w:val="00EE6CD2"/>
    <w:rsid w:val="00EF7739"/>
    <w:rsid w:val="00F16276"/>
    <w:rsid w:val="00F9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1C20EBE44518881410421D11ED76A140F146FD54EF6121B28913695d0j4F" TargetMode="External"/><Relationship Id="rId13" Type="http://schemas.openxmlformats.org/officeDocument/2006/relationships/hyperlink" Target="consultantplus://offline/ref=9A88DD4A139E93247E97114E52CA2336CE6E439572C610105A92FF3F8AF53585C5B7F166E9149F49q4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20E9E4441229D735B53ED854FFBEB67E7FB93C0A9A6B3C9F9F6B176D27A42C7C87050B918BDDo7h1F" TargetMode="External"/><Relationship Id="rId12" Type="http://schemas.openxmlformats.org/officeDocument/2006/relationships/hyperlink" Target="consultantplus://offline/ref=9A88DD4A139E93247E97114E52CA2336CE6E439572C610105A92FF3F8AF53585C5B7F166E9169E49q0F" TargetMode="External"/><Relationship Id="rId17" Type="http://schemas.openxmlformats.org/officeDocument/2006/relationships/hyperlink" Target="consultantplus://offline/ref=0B354551CA67BDCFED63FF3C81F12052FF7EB80B691F90CCF273B022783EF849F1FDADF6911BA30Bv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5BA81F10D59F14E8C09BC49D99DB3C810732F5F114F6C111E403E355E72C34245660FF1C4F32Z0vB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88DD4A139E93247E97114E52CA2336CE6E439572C610105A92FF3F8AF53585C5B7F166E9149E49q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88DD4A139E93247E97114E52CA2336CE6E439572C610105A92FF3F8AF53585C5B7F166EE129949q6F" TargetMode="External"/><Relationship Id="rId10" Type="http://schemas.openxmlformats.org/officeDocument/2006/relationships/hyperlink" Target="consultantplus://offline/ref=9A88DD4A139E93247E97114E52CA2336CE6E439572C610105A92FF3F8AF53585C5B7F166EE129849q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8DD4A139E93247E97114E52CA2336CE6E439572C610105A92FF3F8AF53585C5B7F166E9149E49q1F" TargetMode="External"/><Relationship Id="rId14" Type="http://schemas.openxmlformats.org/officeDocument/2006/relationships/hyperlink" Target="consultantplus://offline/ref=9A88DD4A139E93247E97114E52CA2336CE6E439572C610105A92FF3F8AF53585C5B7F166E9149F49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1593E-75A0-4642-B396-CF05E5FF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4700-00-817</dc:creator>
  <cp:lastModifiedBy>4700-00-779</cp:lastModifiedBy>
  <cp:revision>46</cp:revision>
  <cp:lastPrinted>2024-01-12T12:19:00Z</cp:lastPrinted>
  <dcterms:created xsi:type="dcterms:W3CDTF">2024-01-12T12:45:00Z</dcterms:created>
  <dcterms:modified xsi:type="dcterms:W3CDTF">2024-02-05T12:25:00Z</dcterms:modified>
</cp:coreProperties>
</file>