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2BE" w:rsidRPr="0042110D" w:rsidRDefault="00FC12BE" w:rsidP="00FC12BE">
      <w:pPr>
        <w:autoSpaceDE w:val="0"/>
        <w:autoSpaceDN w:val="0"/>
        <w:adjustRightInd w:val="0"/>
        <w:ind w:left="-142" w:firstLine="426"/>
        <w:jc w:val="center"/>
        <w:rPr>
          <w:b/>
          <w:sz w:val="28"/>
          <w:szCs w:val="28"/>
        </w:rPr>
      </w:pPr>
      <w:bookmarkStart w:id="0" w:name="_GoBack"/>
      <w:bookmarkEnd w:id="0"/>
      <w:r w:rsidRPr="0042110D">
        <w:rPr>
          <w:b/>
          <w:sz w:val="28"/>
          <w:szCs w:val="28"/>
        </w:rPr>
        <w:t xml:space="preserve">ОБЯЗАТЕЛЬНЫЕ РЕКВИЗИТЫ </w:t>
      </w:r>
      <w:r w:rsidR="0042110D">
        <w:rPr>
          <w:b/>
          <w:sz w:val="28"/>
          <w:szCs w:val="28"/>
        </w:rPr>
        <w:t>ПРИ</w:t>
      </w:r>
      <w:r w:rsidRPr="0042110D">
        <w:rPr>
          <w:b/>
          <w:sz w:val="28"/>
          <w:szCs w:val="28"/>
        </w:rPr>
        <w:t xml:space="preserve"> УПЛАТ</w:t>
      </w:r>
      <w:r w:rsidR="0042110D">
        <w:rPr>
          <w:b/>
          <w:sz w:val="28"/>
          <w:szCs w:val="28"/>
        </w:rPr>
        <w:t>Е</w:t>
      </w:r>
      <w:r w:rsidRPr="0042110D">
        <w:rPr>
          <w:b/>
          <w:sz w:val="28"/>
          <w:szCs w:val="28"/>
        </w:rPr>
        <w:t xml:space="preserve"> </w:t>
      </w:r>
      <w:r w:rsidR="005C6FA1" w:rsidRPr="0042110D">
        <w:rPr>
          <w:b/>
          <w:sz w:val="28"/>
          <w:szCs w:val="28"/>
        </w:rPr>
        <w:t>ФИКСИРОВАННЫХ АВАНСОВЫХ ПЛАТЕЖЕЙ ПО НАЛОГУ</w:t>
      </w:r>
    </w:p>
    <w:p w:rsidR="00FC12BE" w:rsidRPr="0042110D" w:rsidRDefault="00FC12BE" w:rsidP="00EF69D8">
      <w:pPr>
        <w:autoSpaceDE w:val="0"/>
        <w:autoSpaceDN w:val="0"/>
        <w:adjustRightInd w:val="0"/>
        <w:ind w:left="-142" w:firstLine="426"/>
        <w:jc w:val="both"/>
        <w:rPr>
          <w:b/>
          <w:sz w:val="28"/>
          <w:szCs w:val="28"/>
        </w:rPr>
      </w:pPr>
    </w:p>
    <w:p w:rsidR="002C0811" w:rsidRPr="0042110D" w:rsidRDefault="00EF69D8" w:rsidP="00EF69D8">
      <w:pPr>
        <w:autoSpaceDE w:val="0"/>
        <w:autoSpaceDN w:val="0"/>
        <w:adjustRightInd w:val="0"/>
        <w:ind w:left="-142" w:firstLine="426"/>
        <w:jc w:val="both"/>
        <w:rPr>
          <w:b/>
          <w:sz w:val="28"/>
          <w:szCs w:val="28"/>
        </w:rPr>
      </w:pPr>
      <w:r w:rsidRPr="0042110D">
        <w:rPr>
          <w:b/>
          <w:sz w:val="28"/>
          <w:szCs w:val="28"/>
        </w:rPr>
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</w:t>
      </w:r>
      <w:r w:rsidRPr="0042110D">
        <w:rPr>
          <w:sz w:val="28"/>
          <w:szCs w:val="28"/>
        </w:rPr>
        <w:t xml:space="preserve"> в соответствии со статьей 227</w:t>
      </w:r>
      <w:r w:rsidRPr="0042110D">
        <w:rPr>
          <w:sz w:val="28"/>
          <w:szCs w:val="28"/>
          <w:vertAlign w:val="superscript"/>
        </w:rPr>
        <w:t>1</w:t>
      </w:r>
      <w:r w:rsidRPr="0042110D">
        <w:rPr>
          <w:sz w:val="28"/>
          <w:szCs w:val="28"/>
        </w:rPr>
        <w:t xml:space="preserve"> Налогового кодекса Российской Федерации, </w:t>
      </w:r>
      <w:r w:rsidR="002C0811" w:rsidRPr="0042110D">
        <w:rPr>
          <w:sz w:val="28"/>
          <w:szCs w:val="28"/>
        </w:rPr>
        <w:t>уплачивае</w:t>
      </w:r>
      <w:r w:rsidR="005C6FA1" w:rsidRPr="0042110D">
        <w:rPr>
          <w:sz w:val="28"/>
          <w:szCs w:val="28"/>
        </w:rPr>
        <w:t xml:space="preserve">тся с указанием </w:t>
      </w:r>
      <w:r w:rsidR="002C0811" w:rsidRPr="0042110D">
        <w:rPr>
          <w:b/>
          <w:sz w:val="28"/>
          <w:szCs w:val="28"/>
        </w:rPr>
        <w:t>следующи</w:t>
      </w:r>
      <w:r w:rsidR="005C6FA1" w:rsidRPr="0042110D">
        <w:rPr>
          <w:b/>
          <w:sz w:val="28"/>
          <w:szCs w:val="28"/>
        </w:rPr>
        <w:t>х</w:t>
      </w:r>
      <w:r w:rsidR="002C0811" w:rsidRPr="0042110D">
        <w:rPr>
          <w:b/>
          <w:sz w:val="28"/>
          <w:szCs w:val="28"/>
        </w:rPr>
        <w:t xml:space="preserve"> реквизит</w:t>
      </w:r>
      <w:r w:rsidR="005C6FA1" w:rsidRPr="0042110D">
        <w:rPr>
          <w:b/>
          <w:sz w:val="28"/>
          <w:szCs w:val="28"/>
        </w:rPr>
        <w:t>ов</w:t>
      </w:r>
      <w:r w:rsidR="002C0811" w:rsidRPr="0042110D">
        <w:rPr>
          <w:b/>
          <w:sz w:val="28"/>
          <w:szCs w:val="28"/>
        </w:rPr>
        <w:t>:</w:t>
      </w:r>
    </w:p>
    <w:p w:rsidR="0042110D" w:rsidRPr="0042110D" w:rsidRDefault="000D7977" w:rsidP="00EF69D8">
      <w:pPr>
        <w:autoSpaceDE w:val="0"/>
        <w:autoSpaceDN w:val="0"/>
        <w:adjustRightInd w:val="0"/>
        <w:ind w:left="-142" w:firstLine="426"/>
        <w:jc w:val="both"/>
        <w:rPr>
          <w:b/>
          <w:sz w:val="28"/>
          <w:szCs w:val="28"/>
        </w:rPr>
      </w:pPr>
      <w:r w:rsidRPr="0042110D">
        <w:rPr>
          <w:sz w:val="28"/>
          <w:szCs w:val="28"/>
        </w:rPr>
        <w:t xml:space="preserve">ИНН </w:t>
      </w:r>
      <w:r w:rsidR="0042110D" w:rsidRPr="0042110D">
        <w:rPr>
          <w:sz w:val="28"/>
          <w:szCs w:val="28"/>
        </w:rPr>
        <w:t>налого</w:t>
      </w:r>
      <w:r w:rsidRPr="0042110D">
        <w:rPr>
          <w:sz w:val="28"/>
          <w:szCs w:val="28"/>
        </w:rPr>
        <w:t>плательщика</w:t>
      </w:r>
      <w:r w:rsidRPr="0042110D">
        <w:rPr>
          <w:b/>
          <w:sz w:val="28"/>
          <w:szCs w:val="28"/>
        </w:rPr>
        <w:t xml:space="preserve"> – 12 цифр</w:t>
      </w:r>
      <w:r w:rsidR="00455B27" w:rsidRPr="00455B27">
        <w:rPr>
          <w:b/>
          <w:sz w:val="28"/>
          <w:szCs w:val="28"/>
        </w:rPr>
        <w:t xml:space="preserve"> (</w:t>
      </w:r>
      <w:r w:rsidR="00455B27" w:rsidRPr="00455B27">
        <w:rPr>
          <w:b/>
          <w:i/>
          <w:sz w:val="28"/>
          <w:szCs w:val="28"/>
        </w:rPr>
        <w:t>на кого оформлен/оформляется или продлевается патент</w:t>
      </w:r>
      <w:r w:rsidR="00455B27">
        <w:rPr>
          <w:b/>
          <w:sz w:val="28"/>
          <w:szCs w:val="28"/>
        </w:rPr>
        <w:t>)</w:t>
      </w:r>
      <w:r w:rsidR="0042110D" w:rsidRPr="0042110D">
        <w:rPr>
          <w:b/>
          <w:sz w:val="28"/>
          <w:szCs w:val="28"/>
        </w:rPr>
        <w:t>;</w:t>
      </w:r>
    </w:p>
    <w:p w:rsidR="0042110D" w:rsidRPr="00AD5C65" w:rsidRDefault="0042110D" w:rsidP="0042110D">
      <w:pPr>
        <w:autoSpaceDE w:val="0"/>
        <w:autoSpaceDN w:val="0"/>
        <w:adjustRightInd w:val="0"/>
        <w:ind w:left="-142" w:firstLine="426"/>
        <w:jc w:val="both"/>
        <w:rPr>
          <w:sz w:val="28"/>
          <w:szCs w:val="28"/>
        </w:rPr>
      </w:pPr>
      <w:r w:rsidRPr="0042110D">
        <w:rPr>
          <w:sz w:val="28"/>
          <w:szCs w:val="28"/>
        </w:rPr>
        <w:t xml:space="preserve">Плательщик </w:t>
      </w:r>
      <w:r w:rsidRPr="0042110D">
        <w:rPr>
          <w:b/>
          <w:sz w:val="28"/>
          <w:szCs w:val="28"/>
        </w:rPr>
        <w:t xml:space="preserve">- </w:t>
      </w:r>
      <w:proofErr w:type="spellStart"/>
      <w:r w:rsidR="00AD5C65">
        <w:rPr>
          <w:b/>
          <w:sz w:val="28"/>
          <w:szCs w:val="28"/>
        </w:rPr>
        <w:t>Фамилия,</w:t>
      </w:r>
      <w:r w:rsidRPr="0042110D">
        <w:rPr>
          <w:b/>
          <w:sz w:val="28"/>
          <w:szCs w:val="28"/>
        </w:rPr>
        <w:t>Имя,Отчество</w:t>
      </w:r>
      <w:proofErr w:type="spellEnd"/>
      <w:r w:rsidR="00AD5C65">
        <w:rPr>
          <w:b/>
          <w:sz w:val="28"/>
          <w:szCs w:val="28"/>
        </w:rPr>
        <w:t>(при наличии) налогоплательщика;</w:t>
      </w:r>
    </w:p>
    <w:p w:rsidR="000D7977" w:rsidRPr="0042110D" w:rsidRDefault="000D7977" w:rsidP="000D7977">
      <w:pPr>
        <w:autoSpaceDE w:val="0"/>
        <w:autoSpaceDN w:val="0"/>
        <w:adjustRightInd w:val="0"/>
        <w:ind w:left="-142" w:firstLine="426"/>
        <w:jc w:val="both"/>
        <w:rPr>
          <w:b/>
          <w:sz w:val="28"/>
          <w:szCs w:val="28"/>
        </w:rPr>
      </w:pPr>
      <w:r w:rsidRPr="0042110D">
        <w:rPr>
          <w:sz w:val="28"/>
          <w:szCs w:val="28"/>
        </w:rPr>
        <w:t>Статус плательщика</w:t>
      </w:r>
      <w:r w:rsidRPr="0042110D">
        <w:rPr>
          <w:b/>
          <w:sz w:val="28"/>
          <w:szCs w:val="28"/>
        </w:rPr>
        <w:t xml:space="preserve"> - «01»;</w:t>
      </w:r>
    </w:p>
    <w:p w:rsidR="000D7977" w:rsidRPr="0042110D" w:rsidRDefault="000D7977" w:rsidP="00AD5C65">
      <w:pPr>
        <w:autoSpaceDE w:val="0"/>
        <w:autoSpaceDN w:val="0"/>
        <w:adjustRightInd w:val="0"/>
        <w:ind w:left="-142" w:firstLine="426"/>
        <w:jc w:val="both"/>
        <w:rPr>
          <w:b/>
          <w:sz w:val="28"/>
          <w:szCs w:val="28"/>
        </w:rPr>
      </w:pPr>
      <w:r w:rsidRPr="0042110D">
        <w:rPr>
          <w:sz w:val="28"/>
          <w:szCs w:val="28"/>
        </w:rPr>
        <w:t>Наименование банка получателя средств</w:t>
      </w:r>
      <w:r w:rsidRPr="0042110D">
        <w:rPr>
          <w:b/>
          <w:sz w:val="28"/>
          <w:szCs w:val="28"/>
        </w:rPr>
        <w:t xml:space="preserve"> - «</w:t>
      </w:r>
      <w:r w:rsidR="00AD5C65" w:rsidRPr="00AD5C65">
        <w:rPr>
          <w:b/>
          <w:sz w:val="28"/>
          <w:szCs w:val="28"/>
        </w:rPr>
        <w:t>ОКЦ № 7 ГУ Банка России по ЦФО</w:t>
      </w:r>
      <w:r w:rsidRPr="0042110D">
        <w:rPr>
          <w:b/>
          <w:sz w:val="28"/>
          <w:szCs w:val="28"/>
        </w:rPr>
        <w:t>//УФК по Тульской области, г Тула»;</w:t>
      </w:r>
    </w:p>
    <w:p w:rsidR="000D7977" w:rsidRPr="0042110D" w:rsidRDefault="000D7977" w:rsidP="000D7977">
      <w:pPr>
        <w:autoSpaceDE w:val="0"/>
        <w:autoSpaceDN w:val="0"/>
        <w:adjustRightInd w:val="0"/>
        <w:ind w:left="-142" w:firstLine="426"/>
        <w:jc w:val="both"/>
        <w:rPr>
          <w:b/>
          <w:sz w:val="28"/>
          <w:szCs w:val="28"/>
        </w:rPr>
      </w:pPr>
      <w:r w:rsidRPr="0042110D">
        <w:rPr>
          <w:sz w:val="28"/>
          <w:szCs w:val="28"/>
        </w:rPr>
        <w:t>БИК банка получателя средств (БИК ТОФК)</w:t>
      </w:r>
      <w:r w:rsidRPr="0042110D">
        <w:rPr>
          <w:b/>
          <w:sz w:val="28"/>
          <w:szCs w:val="28"/>
        </w:rPr>
        <w:t xml:space="preserve"> - «017003983»;</w:t>
      </w:r>
    </w:p>
    <w:p w:rsidR="000D7977" w:rsidRPr="0042110D" w:rsidRDefault="000D7977" w:rsidP="000D7977">
      <w:pPr>
        <w:autoSpaceDE w:val="0"/>
        <w:autoSpaceDN w:val="0"/>
        <w:adjustRightInd w:val="0"/>
        <w:ind w:left="-142" w:firstLine="426"/>
        <w:jc w:val="both"/>
        <w:rPr>
          <w:sz w:val="28"/>
          <w:szCs w:val="28"/>
        </w:rPr>
      </w:pPr>
      <w:r w:rsidRPr="0042110D">
        <w:rPr>
          <w:sz w:val="28"/>
          <w:szCs w:val="28"/>
        </w:rPr>
        <w:t xml:space="preserve">№ счета банка получателя средств (номер банковского счета, входящего в </w:t>
      </w:r>
    </w:p>
    <w:p w:rsidR="000D7977" w:rsidRPr="0042110D" w:rsidRDefault="000D7977" w:rsidP="000D7977">
      <w:pPr>
        <w:autoSpaceDE w:val="0"/>
        <w:autoSpaceDN w:val="0"/>
        <w:adjustRightInd w:val="0"/>
        <w:ind w:left="-142" w:firstLine="426"/>
        <w:jc w:val="both"/>
        <w:rPr>
          <w:b/>
          <w:sz w:val="28"/>
          <w:szCs w:val="28"/>
        </w:rPr>
      </w:pPr>
      <w:r w:rsidRPr="0042110D">
        <w:rPr>
          <w:sz w:val="28"/>
          <w:szCs w:val="28"/>
        </w:rPr>
        <w:t>состав единого казначейского счета)</w:t>
      </w:r>
      <w:r w:rsidRPr="0042110D">
        <w:rPr>
          <w:b/>
          <w:sz w:val="28"/>
          <w:szCs w:val="28"/>
        </w:rPr>
        <w:t xml:space="preserve"> - «40102810445370000059»;</w:t>
      </w:r>
    </w:p>
    <w:p w:rsidR="000D7977" w:rsidRPr="0042110D" w:rsidRDefault="000D7977" w:rsidP="000D7977">
      <w:pPr>
        <w:autoSpaceDE w:val="0"/>
        <w:autoSpaceDN w:val="0"/>
        <w:adjustRightInd w:val="0"/>
        <w:ind w:left="-142" w:firstLine="426"/>
        <w:jc w:val="both"/>
        <w:rPr>
          <w:b/>
          <w:sz w:val="28"/>
          <w:szCs w:val="28"/>
        </w:rPr>
      </w:pPr>
      <w:r w:rsidRPr="0042110D">
        <w:rPr>
          <w:sz w:val="28"/>
          <w:szCs w:val="28"/>
        </w:rPr>
        <w:t>Получатель</w:t>
      </w:r>
      <w:r w:rsidRPr="0042110D">
        <w:rPr>
          <w:b/>
          <w:sz w:val="28"/>
          <w:szCs w:val="28"/>
        </w:rPr>
        <w:t xml:space="preserve"> - «Казначейство России (ФНС России)»;</w:t>
      </w:r>
    </w:p>
    <w:p w:rsidR="000D7977" w:rsidRPr="0042110D" w:rsidRDefault="000D7977" w:rsidP="000D7977">
      <w:pPr>
        <w:autoSpaceDE w:val="0"/>
        <w:autoSpaceDN w:val="0"/>
        <w:adjustRightInd w:val="0"/>
        <w:ind w:left="-142" w:firstLine="426"/>
        <w:jc w:val="both"/>
        <w:rPr>
          <w:b/>
          <w:sz w:val="28"/>
          <w:szCs w:val="28"/>
        </w:rPr>
      </w:pPr>
      <w:r w:rsidRPr="0042110D">
        <w:rPr>
          <w:sz w:val="28"/>
          <w:szCs w:val="28"/>
        </w:rPr>
        <w:t>ИНН получателя</w:t>
      </w:r>
      <w:r w:rsidRPr="0042110D">
        <w:rPr>
          <w:b/>
          <w:sz w:val="28"/>
          <w:szCs w:val="28"/>
        </w:rPr>
        <w:t xml:space="preserve"> - «7727406020»;</w:t>
      </w:r>
    </w:p>
    <w:p w:rsidR="000D7977" w:rsidRPr="0042110D" w:rsidRDefault="000D7977" w:rsidP="000D7977">
      <w:pPr>
        <w:autoSpaceDE w:val="0"/>
        <w:autoSpaceDN w:val="0"/>
        <w:adjustRightInd w:val="0"/>
        <w:ind w:left="-142" w:firstLine="426"/>
        <w:jc w:val="both"/>
        <w:rPr>
          <w:b/>
          <w:sz w:val="28"/>
          <w:szCs w:val="28"/>
        </w:rPr>
      </w:pPr>
      <w:r w:rsidRPr="0042110D">
        <w:rPr>
          <w:sz w:val="28"/>
          <w:szCs w:val="28"/>
        </w:rPr>
        <w:t>КПП получателя</w:t>
      </w:r>
      <w:r w:rsidRPr="0042110D">
        <w:rPr>
          <w:b/>
          <w:sz w:val="28"/>
          <w:szCs w:val="28"/>
        </w:rPr>
        <w:t xml:space="preserve"> - «770</w:t>
      </w:r>
      <w:r w:rsidR="000116AF">
        <w:rPr>
          <w:b/>
          <w:sz w:val="28"/>
          <w:szCs w:val="28"/>
        </w:rPr>
        <w:t>7</w:t>
      </w:r>
      <w:r w:rsidRPr="0042110D">
        <w:rPr>
          <w:b/>
          <w:sz w:val="28"/>
          <w:szCs w:val="28"/>
        </w:rPr>
        <w:t>01001»;</w:t>
      </w:r>
    </w:p>
    <w:p w:rsidR="000D7977" w:rsidRPr="0042110D" w:rsidRDefault="000D7977" w:rsidP="000D7977">
      <w:pPr>
        <w:autoSpaceDE w:val="0"/>
        <w:autoSpaceDN w:val="0"/>
        <w:adjustRightInd w:val="0"/>
        <w:ind w:left="-142" w:firstLine="426"/>
        <w:jc w:val="both"/>
        <w:rPr>
          <w:b/>
          <w:sz w:val="28"/>
          <w:szCs w:val="28"/>
        </w:rPr>
      </w:pPr>
      <w:r w:rsidRPr="0042110D">
        <w:rPr>
          <w:sz w:val="28"/>
          <w:szCs w:val="28"/>
        </w:rPr>
        <w:t>Номер казначейского счета</w:t>
      </w:r>
      <w:r w:rsidRPr="0042110D">
        <w:rPr>
          <w:b/>
          <w:sz w:val="28"/>
          <w:szCs w:val="28"/>
        </w:rPr>
        <w:t xml:space="preserve"> - «03100643000000018500»;</w:t>
      </w:r>
    </w:p>
    <w:p w:rsidR="000D7977" w:rsidRPr="0042110D" w:rsidRDefault="000D7977" w:rsidP="000D7977">
      <w:pPr>
        <w:autoSpaceDE w:val="0"/>
        <w:autoSpaceDN w:val="0"/>
        <w:adjustRightInd w:val="0"/>
        <w:ind w:left="-142" w:firstLine="426"/>
        <w:jc w:val="both"/>
        <w:rPr>
          <w:b/>
          <w:sz w:val="28"/>
          <w:szCs w:val="28"/>
        </w:rPr>
      </w:pPr>
      <w:r w:rsidRPr="0042110D">
        <w:rPr>
          <w:sz w:val="28"/>
          <w:szCs w:val="28"/>
        </w:rPr>
        <w:t xml:space="preserve">Код бюджетной классификации (КБК) </w:t>
      </w:r>
      <w:r w:rsidRPr="0042110D">
        <w:rPr>
          <w:b/>
          <w:sz w:val="28"/>
          <w:szCs w:val="28"/>
        </w:rPr>
        <w:t>- «18210102040011000110»;</w:t>
      </w:r>
    </w:p>
    <w:p w:rsidR="000D7977" w:rsidRPr="0042110D" w:rsidRDefault="000D7977" w:rsidP="000D7977">
      <w:pPr>
        <w:autoSpaceDE w:val="0"/>
        <w:autoSpaceDN w:val="0"/>
        <w:adjustRightInd w:val="0"/>
        <w:ind w:left="-142" w:firstLine="426"/>
        <w:jc w:val="both"/>
        <w:rPr>
          <w:b/>
          <w:sz w:val="28"/>
          <w:szCs w:val="28"/>
        </w:rPr>
      </w:pPr>
      <w:r w:rsidRPr="0042110D">
        <w:rPr>
          <w:sz w:val="28"/>
          <w:szCs w:val="28"/>
        </w:rPr>
        <w:t>ОКТМО</w:t>
      </w:r>
      <w:r w:rsidRPr="0042110D">
        <w:rPr>
          <w:b/>
          <w:sz w:val="28"/>
          <w:szCs w:val="28"/>
        </w:rPr>
        <w:t xml:space="preserve"> - «по месту осуществления деятельности (</w:t>
      </w:r>
      <w:r w:rsidRPr="0042110D">
        <w:rPr>
          <w:b/>
          <w:i/>
          <w:sz w:val="28"/>
          <w:szCs w:val="28"/>
        </w:rPr>
        <w:t>место нахождения работодателя</w:t>
      </w:r>
      <w:r w:rsidRPr="0042110D">
        <w:rPr>
          <w:b/>
          <w:sz w:val="28"/>
          <w:szCs w:val="28"/>
        </w:rPr>
        <w:t>)»</w:t>
      </w:r>
    </w:p>
    <w:p w:rsidR="002C0811" w:rsidRPr="0042110D" w:rsidRDefault="000D7977" w:rsidP="000D7977">
      <w:pPr>
        <w:autoSpaceDE w:val="0"/>
        <w:autoSpaceDN w:val="0"/>
        <w:adjustRightInd w:val="0"/>
        <w:ind w:left="-142" w:firstLine="426"/>
        <w:jc w:val="both"/>
        <w:rPr>
          <w:sz w:val="28"/>
          <w:szCs w:val="28"/>
        </w:rPr>
      </w:pPr>
      <w:r w:rsidRPr="0042110D">
        <w:rPr>
          <w:sz w:val="28"/>
          <w:szCs w:val="28"/>
        </w:rPr>
        <w:t xml:space="preserve">Назначение платежа </w:t>
      </w:r>
      <w:r w:rsidRPr="0042110D">
        <w:rPr>
          <w:b/>
          <w:sz w:val="28"/>
          <w:szCs w:val="28"/>
        </w:rPr>
        <w:t>- «Налог на доходы физических лиц в виде фиксированного авансового платежа»</w:t>
      </w:r>
    </w:p>
    <w:p w:rsidR="002C0811" w:rsidRPr="0042110D" w:rsidRDefault="002C0811" w:rsidP="002C081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2110D" w:rsidRDefault="00334D34" w:rsidP="003D7E38">
      <w:pPr>
        <w:autoSpaceDE w:val="0"/>
        <w:autoSpaceDN w:val="0"/>
        <w:adjustRightInd w:val="0"/>
        <w:ind w:left="-142" w:firstLine="426"/>
        <w:jc w:val="both"/>
        <w:rPr>
          <w:b/>
          <w:sz w:val="28"/>
          <w:szCs w:val="28"/>
        </w:rPr>
      </w:pPr>
      <w:r w:rsidRPr="0042110D">
        <w:rPr>
          <w:b/>
          <w:caps/>
          <w:sz w:val="28"/>
          <w:szCs w:val="28"/>
        </w:rPr>
        <w:t>Обращаем внимание</w:t>
      </w:r>
      <w:r w:rsidRPr="0042110D">
        <w:rPr>
          <w:b/>
          <w:sz w:val="28"/>
          <w:szCs w:val="28"/>
        </w:rPr>
        <w:t xml:space="preserve">, что </w:t>
      </w:r>
      <w:r w:rsidR="0042110D" w:rsidRPr="0042110D">
        <w:rPr>
          <w:b/>
          <w:sz w:val="28"/>
          <w:szCs w:val="28"/>
        </w:rPr>
        <w:t>указание ИНН налогоплательщика</w:t>
      </w:r>
      <w:r w:rsidR="007A1708" w:rsidRPr="007A1708">
        <w:rPr>
          <w:b/>
          <w:sz w:val="28"/>
          <w:szCs w:val="28"/>
        </w:rPr>
        <w:t xml:space="preserve"> </w:t>
      </w:r>
      <w:r w:rsidR="007A1708">
        <w:rPr>
          <w:b/>
          <w:sz w:val="28"/>
          <w:szCs w:val="28"/>
        </w:rPr>
        <w:t>и кода ОКТМО</w:t>
      </w:r>
      <w:r w:rsidR="0042110D" w:rsidRPr="0042110D">
        <w:rPr>
          <w:b/>
          <w:sz w:val="28"/>
          <w:szCs w:val="28"/>
        </w:rPr>
        <w:t xml:space="preserve"> в </w:t>
      </w:r>
      <w:r w:rsidR="003D7E38" w:rsidRPr="0042110D">
        <w:rPr>
          <w:b/>
          <w:sz w:val="28"/>
          <w:szCs w:val="28"/>
        </w:rPr>
        <w:t>платежны</w:t>
      </w:r>
      <w:r w:rsidR="0042110D" w:rsidRPr="0042110D">
        <w:rPr>
          <w:b/>
          <w:sz w:val="28"/>
          <w:szCs w:val="28"/>
        </w:rPr>
        <w:t>х</w:t>
      </w:r>
      <w:r w:rsidR="003D7E38" w:rsidRPr="0042110D">
        <w:rPr>
          <w:b/>
          <w:sz w:val="28"/>
          <w:szCs w:val="28"/>
        </w:rPr>
        <w:t xml:space="preserve"> </w:t>
      </w:r>
      <w:r w:rsidRPr="0042110D">
        <w:rPr>
          <w:b/>
          <w:sz w:val="28"/>
          <w:szCs w:val="28"/>
        </w:rPr>
        <w:t>документ</w:t>
      </w:r>
      <w:r w:rsidR="0042110D" w:rsidRPr="0042110D">
        <w:rPr>
          <w:b/>
          <w:sz w:val="28"/>
          <w:szCs w:val="28"/>
        </w:rPr>
        <w:t xml:space="preserve">ах </w:t>
      </w:r>
      <w:r w:rsidR="003D7E38" w:rsidRPr="0042110D">
        <w:rPr>
          <w:b/>
          <w:sz w:val="28"/>
          <w:szCs w:val="28"/>
        </w:rPr>
        <w:t xml:space="preserve">на </w:t>
      </w:r>
      <w:r w:rsidRPr="0042110D">
        <w:rPr>
          <w:b/>
          <w:sz w:val="28"/>
          <w:szCs w:val="28"/>
        </w:rPr>
        <w:t>уплату</w:t>
      </w:r>
      <w:r w:rsidRPr="0042110D">
        <w:rPr>
          <w:sz w:val="28"/>
          <w:szCs w:val="28"/>
        </w:rPr>
        <w:t xml:space="preserve"> </w:t>
      </w:r>
      <w:r w:rsidR="0042110D" w:rsidRPr="0042110D">
        <w:rPr>
          <w:sz w:val="28"/>
          <w:szCs w:val="28"/>
        </w:rPr>
        <w:t xml:space="preserve">фиксированных авансовых платежей по налогу </w:t>
      </w:r>
      <w:r w:rsidR="0042110D" w:rsidRPr="0042110D">
        <w:rPr>
          <w:b/>
          <w:sz w:val="28"/>
          <w:szCs w:val="28"/>
        </w:rPr>
        <w:t>является обязательным!</w:t>
      </w:r>
    </w:p>
    <w:p w:rsidR="007A1708" w:rsidRDefault="007A1708" w:rsidP="003D7E38">
      <w:pPr>
        <w:autoSpaceDE w:val="0"/>
        <w:autoSpaceDN w:val="0"/>
        <w:adjustRightInd w:val="0"/>
        <w:ind w:left="-142" w:firstLine="426"/>
        <w:jc w:val="both"/>
        <w:rPr>
          <w:b/>
          <w:sz w:val="28"/>
          <w:szCs w:val="28"/>
        </w:rPr>
      </w:pPr>
    </w:p>
    <w:p w:rsidR="007A1708" w:rsidRDefault="007A1708" w:rsidP="003D7E38">
      <w:pPr>
        <w:autoSpaceDE w:val="0"/>
        <w:autoSpaceDN w:val="0"/>
        <w:adjustRightInd w:val="0"/>
        <w:ind w:left="-142" w:firstLine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При указании некорректных значений или не указании ИНН налогоплательщика и кода ОКТМО обязанность по уплате н</w:t>
      </w:r>
      <w:r w:rsidRPr="007A1708">
        <w:rPr>
          <w:b/>
          <w:sz w:val="28"/>
          <w:szCs w:val="28"/>
        </w:rPr>
        <w:t>алог</w:t>
      </w:r>
      <w:r>
        <w:rPr>
          <w:b/>
          <w:sz w:val="28"/>
          <w:szCs w:val="28"/>
        </w:rPr>
        <w:t>а</w:t>
      </w:r>
      <w:r w:rsidRPr="007A1708">
        <w:rPr>
          <w:b/>
          <w:sz w:val="28"/>
          <w:szCs w:val="28"/>
        </w:rPr>
        <w:t xml:space="preserve"> на доходы физических лиц в виде фиксированных авансовых платежей</w:t>
      </w:r>
      <w:r>
        <w:rPr>
          <w:b/>
          <w:sz w:val="28"/>
          <w:szCs w:val="28"/>
        </w:rPr>
        <w:t xml:space="preserve"> считается не исполненной. </w:t>
      </w:r>
    </w:p>
    <w:p w:rsidR="007A1708" w:rsidRPr="0042110D" w:rsidRDefault="007A1708" w:rsidP="003D7E38">
      <w:pPr>
        <w:autoSpaceDE w:val="0"/>
        <w:autoSpaceDN w:val="0"/>
        <w:adjustRightInd w:val="0"/>
        <w:ind w:left="-142" w:firstLine="426"/>
        <w:jc w:val="both"/>
        <w:rPr>
          <w:b/>
          <w:sz w:val="28"/>
          <w:szCs w:val="28"/>
        </w:rPr>
      </w:pPr>
    </w:p>
    <w:p w:rsidR="00824445" w:rsidRDefault="00E23E95" w:rsidP="00EF69D8">
      <w:pPr>
        <w:ind w:left="-142" w:firstLine="426"/>
        <w:jc w:val="both"/>
        <w:rPr>
          <w:sz w:val="28"/>
          <w:szCs w:val="28"/>
        </w:rPr>
      </w:pPr>
      <w:r>
        <w:rPr>
          <w:sz w:val="28"/>
          <w:szCs w:val="28"/>
        </w:rPr>
        <w:t>Во избежание ошибок при оформлении расчетных документов</w:t>
      </w:r>
      <w:r w:rsidR="00824445">
        <w:rPr>
          <w:sz w:val="28"/>
          <w:szCs w:val="28"/>
        </w:rPr>
        <w:t xml:space="preserve"> рекомендуется использовать электронный сервис «Уплата налогов и пошлин» на сайте ФНС России </w:t>
      </w:r>
      <w:hyperlink r:id="rId4" w:history="1">
        <w:r w:rsidR="00824445" w:rsidRPr="003E1D37">
          <w:rPr>
            <w:rStyle w:val="a8"/>
            <w:sz w:val="28"/>
            <w:szCs w:val="28"/>
            <w:lang w:val="en-US"/>
          </w:rPr>
          <w:t>www</w:t>
        </w:r>
        <w:r w:rsidR="00824445" w:rsidRPr="003E1D37">
          <w:rPr>
            <w:rStyle w:val="a8"/>
            <w:sz w:val="28"/>
            <w:szCs w:val="28"/>
          </w:rPr>
          <w:t>.</w:t>
        </w:r>
        <w:proofErr w:type="spellStart"/>
        <w:r w:rsidR="00824445" w:rsidRPr="003E1D37">
          <w:rPr>
            <w:rStyle w:val="a8"/>
            <w:sz w:val="28"/>
            <w:szCs w:val="28"/>
            <w:lang w:val="en-US"/>
          </w:rPr>
          <w:t>nalog</w:t>
        </w:r>
        <w:proofErr w:type="spellEnd"/>
        <w:r w:rsidR="00824445" w:rsidRPr="003E1D37">
          <w:rPr>
            <w:rStyle w:val="a8"/>
            <w:sz w:val="28"/>
            <w:szCs w:val="28"/>
          </w:rPr>
          <w:t>.</w:t>
        </w:r>
        <w:proofErr w:type="spellStart"/>
        <w:r w:rsidR="00824445" w:rsidRPr="003E1D37">
          <w:rPr>
            <w:rStyle w:val="a8"/>
            <w:sz w:val="28"/>
            <w:szCs w:val="28"/>
            <w:lang w:val="en-US"/>
          </w:rPr>
          <w:t>gov</w:t>
        </w:r>
        <w:proofErr w:type="spellEnd"/>
        <w:r w:rsidR="00824445" w:rsidRPr="003E1D37">
          <w:rPr>
            <w:rStyle w:val="a8"/>
            <w:sz w:val="28"/>
            <w:szCs w:val="28"/>
          </w:rPr>
          <w:t>.</w:t>
        </w:r>
        <w:proofErr w:type="spellStart"/>
        <w:r w:rsidR="00824445" w:rsidRPr="003E1D37">
          <w:rPr>
            <w:rStyle w:val="a8"/>
            <w:sz w:val="28"/>
            <w:szCs w:val="28"/>
            <w:lang w:val="en-US"/>
          </w:rPr>
          <w:t>ru</w:t>
        </w:r>
        <w:proofErr w:type="spellEnd"/>
      </w:hyperlink>
      <w:r w:rsidR="00824445" w:rsidRPr="00824445">
        <w:rPr>
          <w:sz w:val="28"/>
          <w:szCs w:val="28"/>
        </w:rPr>
        <w:t xml:space="preserve"> </w:t>
      </w:r>
    </w:p>
    <w:p w:rsidR="00E23E95" w:rsidRPr="00824445" w:rsidRDefault="00824445" w:rsidP="00EF69D8">
      <w:pPr>
        <w:ind w:left="-142" w:firstLine="426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                                               </w:t>
      </w:r>
      <w:r w:rsidRPr="00824445">
        <w:rPr>
          <w:sz w:val="28"/>
          <w:szCs w:val="28"/>
        </w:rPr>
        <w:t xml:space="preserve">   </w:t>
      </w:r>
      <w:r w:rsidRPr="00AB6B69">
        <w:rPr>
          <w:noProof/>
          <w:sz w:val="28"/>
          <w:szCs w:val="28"/>
        </w:rPr>
        <w:drawing>
          <wp:inline distT="0" distB="0" distL="0" distR="0">
            <wp:extent cx="749935" cy="664210"/>
            <wp:effectExtent l="0" t="0" r="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935" cy="664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E23E95" w:rsidRPr="00824445" w:rsidSect="00824445">
      <w:pgSz w:w="11906" w:h="16838" w:code="9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bookFoldPrintingSheets w:val="-4"/>
  <w:drawingGridHorizontalSpacing w:val="120"/>
  <w:displayHorizontalDrawingGridEvery w:val="2"/>
  <w:displayVerticalDrawingGridEvery w:val="2"/>
  <w:characterSpacingControl w:val="doNotCompress"/>
  <w:compat/>
  <w:rsids>
    <w:rsidRoot w:val="002C0811"/>
    <w:rsid w:val="000026BB"/>
    <w:rsid w:val="000116AF"/>
    <w:rsid w:val="00040472"/>
    <w:rsid w:val="0006062B"/>
    <w:rsid w:val="000722AB"/>
    <w:rsid w:val="000C3F6F"/>
    <w:rsid w:val="000D7977"/>
    <w:rsid w:val="00140115"/>
    <w:rsid w:val="0018234F"/>
    <w:rsid w:val="00194B32"/>
    <w:rsid w:val="001E2EBB"/>
    <w:rsid w:val="002142E5"/>
    <w:rsid w:val="002C0811"/>
    <w:rsid w:val="003126C7"/>
    <w:rsid w:val="00324607"/>
    <w:rsid w:val="00334D34"/>
    <w:rsid w:val="003D7E38"/>
    <w:rsid w:val="0042110D"/>
    <w:rsid w:val="00446CCF"/>
    <w:rsid w:val="00455B27"/>
    <w:rsid w:val="004768A1"/>
    <w:rsid w:val="004B24AD"/>
    <w:rsid w:val="005540EA"/>
    <w:rsid w:val="005C6FA1"/>
    <w:rsid w:val="005C7AEA"/>
    <w:rsid w:val="0062791C"/>
    <w:rsid w:val="006D62BC"/>
    <w:rsid w:val="006F4626"/>
    <w:rsid w:val="007752BD"/>
    <w:rsid w:val="007A1708"/>
    <w:rsid w:val="007C567B"/>
    <w:rsid w:val="007D5568"/>
    <w:rsid w:val="00824445"/>
    <w:rsid w:val="0085641B"/>
    <w:rsid w:val="00887851"/>
    <w:rsid w:val="00917245"/>
    <w:rsid w:val="009B4505"/>
    <w:rsid w:val="00A65D2D"/>
    <w:rsid w:val="00AD37C8"/>
    <w:rsid w:val="00AD5C65"/>
    <w:rsid w:val="00AF4BFB"/>
    <w:rsid w:val="00C77F83"/>
    <w:rsid w:val="00C93DE0"/>
    <w:rsid w:val="00D247C5"/>
    <w:rsid w:val="00D32C0C"/>
    <w:rsid w:val="00D71F74"/>
    <w:rsid w:val="00D730C1"/>
    <w:rsid w:val="00DA6B40"/>
    <w:rsid w:val="00DD1933"/>
    <w:rsid w:val="00E23E95"/>
    <w:rsid w:val="00E314CD"/>
    <w:rsid w:val="00EF69D8"/>
    <w:rsid w:val="00F76484"/>
    <w:rsid w:val="00F95F0D"/>
    <w:rsid w:val="00FC12BE"/>
    <w:rsid w:val="00FE05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8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C0811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C0811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table" w:styleId="a3">
    <w:name w:val="Table Grid"/>
    <w:basedOn w:val="a1"/>
    <w:uiPriority w:val="59"/>
    <w:rsid w:val="004768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D247C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247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95F0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95F0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32460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8">
    <w:name w:val="Hyperlink"/>
    <w:basedOn w:val="a0"/>
    <w:uiPriority w:val="99"/>
    <w:unhideWhenUsed/>
    <w:rsid w:val="0082444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8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C0811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C0811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table" w:styleId="a3">
    <w:name w:val="Table Grid"/>
    <w:basedOn w:val="a1"/>
    <w:uiPriority w:val="59"/>
    <w:rsid w:val="004768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D247C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247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95F0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95F0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32460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8">
    <w:name w:val="Hyperlink"/>
    <w:basedOn w:val="a0"/>
    <w:uiPriority w:val="99"/>
    <w:unhideWhenUsed/>
    <w:rsid w:val="0082444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nalog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Позднякова Ольга Алексеевна</dc:creator>
  <cp:lastModifiedBy>4700-00-779</cp:lastModifiedBy>
  <cp:revision>2</cp:revision>
  <cp:lastPrinted>2026-04-16T06:20:00Z</cp:lastPrinted>
  <dcterms:created xsi:type="dcterms:W3CDTF">2026-04-29T15:18:00Z</dcterms:created>
  <dcterms:modified xsi:type="dcterms:W3CDTF">2026-04-29T15:18:00Z</dcterms:modified>
</cp:coreProperties>
</file>