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84" w:rsidRDefault="000E214E">
      <w:pPr>
        <w:tabs>
          <w:tab w:val="left" w:pos="7327"/>
        </w:tabs>
        <w:ind w:left="864"/>
        <w:rPr>
          <w:rFonts w:ascii="Times New Roman"/>
          <w:position w:val="18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1737870" cy="548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8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BE230E">
        <w:rPr>
          <w:rFonts w:ascii="Times New Roman"/>
          <w:position w:val="18"/>
          <w:sz w:val="20"/>
        </w:rPr>
      </w:r>
      <w:r w:rsidR="00BE230E" w:rsidRPr="00BE230E">
        <w:rPr>
          <w:rFonts w:ascii="Times New Roman"/>
          <w:position w:val="18"/>
          <w:sz w:val="20"/>
        </w:rPr>
        <w:pict>
          <v:group id="docshapegroup1" o:spid="_x0000_s1026" style="width:144.75pt;height:25.1pt;mso-position-horizontal-relative:char;mso-position-vertical-relative:line" coordsize="2895,502">
            <v:shape id="docshape2" o:spid="_x0000_s1028" style="position:absolute;width:2895;height:502" coordsize="2895,502" path="m2644,l251,,171,13,103,48,48,103,13,171,,251r13,79l48,399r55,54l171,489r80,13l2644,502r79,-13l2792,453r54,-54l2882,330r12,-79l2882,171r-36,-68l2792,48,2723,13,2644,xe" fillcolor="#00afe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width:2895;height:502" filled="f" stroked="f">
              <v:textbox inset="0,0,0,0">
                <w:txbxContent>
                  <w:p w:rsidR="00D04984" w:rsidRDefault="00BE230E">
                    <w:pPr>
                      <w:spacing w:before="127"/>
                      <w:ind w:left="374"/>
                      <w:rPr>
                        <w:sz w:val="20"/>
                      </w:rPr>
                    </w:pPr>
                    <w:hyperlink r:id="rId7">
                      <w:r w:rsidR="000E214E">
                        <w:rPr>
                          <w:color w:val="FFFFFF"/>
                          <w:spacing w:val="-2"/>
                          <w:w w:val="105"/>
                          <w:sz w:val="20"/>
                        </w:rPr>
                        <w:t>WWW.NALOG.GOV.RU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D04984" w:rsidRDefault="000E214E">
      <w:pPr>
        <w:pStyle w:val="a3"/>
        <w:spacing w:before="283"/>
        <w:ind w:left="290" w:right="1"/>
        <w:jc w:val="center"/>
      </w:pPr>
      <w:r>
        <w:rPr>
          <w:color w:val="2C2B2C"/>
          <w:spacing w:val="-8"/>
        </w:rPr>
        <w:t>График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проведения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семинаров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для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налогоплательщиков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 xml:space="preserve">сотрудниками </w:t>
      </w:r>
      <w:r>
        <w:rPr>
          <w:color w:val="2C2B2C"/>
          <w:spacing w:val="-2"/>
        </w:rPr>
        <w:t>Межрайонной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ИФНС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России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№</w:t>
      </w:r>
      <w:r w:rsidR="00381D36">
        <w:rPr>
          <w:color w:val="2C2B2C"/>
          <w:spacing w:val="-2"/>
        </w:rPr>
        <w:t>3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по</w:t>
      </w:r>
      <w:r w:rsidR="00786D88">
        <w:rPr>
          <w:color w:val="2C2B2C"/>
          <w:spacing w:val="-2"/>
        </w:rPr>
        <w:t xml:space="preserve"> Ленинградской области</w:t>
      </w:r>
    </w:p>
    <w:p w:rsidR="00D04984" w:rsidRDefault="000E214E">
      <w:pPr>
        <w:pStyle w:val="a3"/>
        <w:spacing w:line="310" w:lineRule="exact"/>
        <w:ind w:left="290"/>
        <w:jc w:val="center"/>
      </w:pPr>
      <w:r>
        <w:rPr>
          <w:color w:val="FF0000"/>
          <w:spacing w:val="-8"/>
        </w:rPr>
        <w:t>во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2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квартале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2026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года</w:t>
      </w:r>
    </w:p>
    <w:p w:rsidR="00D04984" w:rsidRDefault="00D04984">
      <w:pPr>
        <w:spacing w:before="153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56555A"/>
          <w:left w:val="single" w:sz="8" w:space="0" w:color="56555A"/>
          <w:bottom w:val="single" w:sz="8" w:space="0" w:color="56555A"/>
          <w:right w:val="single" w:sz="8" w:space="0" w:color="56555A"/>
          <w:insideH w:val="single" w:sz="8" w:space="0" w:color="56555A"/>
          <w:insideV w:val="single" w:sz="8" w:space="0" w:color="56555A"/>
        </w:tblBorders>
        <w:tblLayout w:type="fixed"/>
        <w:tblLook w:val="01E0"/>
      </w:tblPr>
      <w:tblGrid>
        <w:gridCol w:w="3062"/>
        <w:gridCol w:w="1607"/>
        <w:gridCol w:w="1607"/>
        <w:gridCol w:w="1607"/>
        <w:gridCol w:w="2382"/>
      </w:tblGrid>
      <w:tr w:rsidR="00D04984" w:rsidTr="00725FCA">
        <w:trPr>
          <w:trHeight w:val="400"/>
          <w:jc w:val="center"/>
        </w:trPr>
        <w:tc>
          <w:tcPr>
            <w:tcW w:w="3062" w:type="dxa"/>
            <w:vMerge w:val="restart"/>
            <w:shd w:val="clear" w:color="auto" w:fill="D9D9D9"/>
          </w:tcPr>
          <w:p w:rsidR="00D04984" w:rsidRDefault="00D04984">
            <w:pPr>
              <w:pStyle w:val="TableParagraph"/>
              <w:spacing w:before="177"/>
              <w:rPr>
                <w:b/>
                <w:sz w:val="23"/>
              </w:rPr>
            </w:pPr>
          </w:p>
          <w:p w:rsidR="00D04984" w:rsidRDefault="000E214E">
            <w:pPr>
              <w:pStyle w:val="TableParagraph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sz w:val="23"/>
              </w:rPr>
              <w:t>ТЕМА</w:t>
            </w:r>
          </w:p>
        </w:tc>
        <w:tc>
          <w:tcPr>
            <w:tcW w:w="4821" w:type="dxa"/>
            <w:gridSpan w:val="3"/>
            <w:shd w:val="clear" w:color="auto" w:fill="D9D9D9"/>
          </w:tcPr>
          <w:p w:rsidR="00D04984" w:rsidRDefault="000E214E">
            <w:pPr>
              <w:pStyle w:val="TableParagraph"/>
              <w:spacing w:before="58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w w:val="105"/>
                <w:sz w:val="23"/>
              </w:rPr>
              <w:t>ДАТА</w:t>
            </w:r>
          </w:p>
        </w:tc>
        <w:tc>
          <w:tcPr>
            <w:tcW w:w="2382" w:type="dxa"/>
            <w:vMerge w:val="restart"/>
            <w:shd w:val="clear" w:color="auto" w:fill="D9D9D9"/>
          </w:tcPr>
          <w:p w:rsidR="00D04984" w:rsidRDefault="00D04984">
            <w:pPr>
              <w:pStyle w:val="TableParagraph"/>
              <w:spacing w:before="39"/>
              <w:rPr>
                <w:b/>
                <w:sz w:val="23"/>
              </w:rPr>
            </w:pPr>
          </w:p>
          <w:p w:rsidR="00D04984" w:rsidRDefault="000E214E">
            <w:pPr>
              <w:pStyle w:val="TableParagraph"/>
              <w:ind w:left="370" w:hanging="159"/>
              <w:rPr>
                <w:b/>
                <w:sz w:val="23"/>
              </w:rPr>
            </w:pPr>
            <w:r>
              <w:rPr>
                <w:b/>
                <w:color w:val="2C2B2C"/>
                <w:sz w:val="23"/>
              </w:rPr>
              <w:t>МЕСТО</w:t>
            </w:r>
            <w:r w:rsidR="00786D88">
              <w:rPr>
                <w:b/>
                <w:color w:val="2C2B2C"/>
                <w:sz w:val="23"/>
              </w:rPr>
              <w:t xml:space="preserve"> </w:t>
            </w:r>
            <w:r>
              <w:rPr>
                <w:b/>
                <w:color w:val="2C2B2C"/>
                <w:sz w:val="23"/>
              </w:rPr>
              <w:t>И</w:t>
            </w:r>
            <w:r w:rsidR="00786D88">
              <w:rPr>
                <w:b/>
                <w:color w:val="2C2B2C"/>
                <w:sz w:val="23"/>
              </w:rPr>
              <w:t xml:space="preserve"> </w:t>
            </w:r>
            <w:r>
              <w:rPr>
                <w:b/>
                <w:color w:val="2C2B2C"/>
                <w:sz w:val="23"/>
              </w:rPr>
              <w:t xml:space="preserve">ВРЕМЯ </w:t>
            </w:r>
            <w:r>
              <w:rPr>
                <w:b/>
                <w:color w:val="2C2B2C"/>
                <w:spacing w:val="-2"/>
                <w:sz w:val="23"/>
              </w:rPr>
              <w:t>ПРОВЕДЕНИЯ</w:t>
            </w:r>
          </w:p>
        </w:tc>
      </w:tr>
      <w:tr w:rsidR="00D04984" w:rsidTr="00725FCA">
        <w:trPr>
          <w:trHeight w:val="773"/>
          <w:jc w:val="center"/>
        </w:trPr>
        <w:tc>
          <w:tcPr>
            <w:tcW w:w="3062" w:type="dxa"/>
            <w:vMerge/>
            <w:tcBorders>
              <w:top w:val="nil"/>
            </w:tcBorders>
            <w:shd w:val="clear" w:color="auto" w:fill="D9D9D9"/>
          </w:tcPr>
          <w:p w:rsidR="00D04984" w:rsidRDefault="00D04984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2"/>
                <w:sz w:val="23"/>
              </w:rPr>
              <w:t>АПРЕЛЬ</w:t>
            </w: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 w:right="2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5"/>
                <w:sz w:val="23"/>
              </w:rPr>
              <w:t>МАЙ</w:t>
            </w: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sz w:val="23"/>
              </w:rPr>
              <w:t>ИЮНЬ</w:t>
            </w:r>
          </w:p>
        </w:tc>
        <w:tc>
          <w:tcPr>
            <w:tcW w:w="2382" w:type="dxa"/>
            <w:vMerge/>
            <w:tcBorders>
              <w:top w:val="nil"/>
            </w:tcBorders>
            <w:shd w:val="clear" w:color="auto" w:fill="D9D9D9"/>
          </w:tcPr>
          <w:p w:rsidR="00D04984" w:rsidRDefault="00D04984">
            <w:pPr>
              <w:rPr>
                <w:sz w:val="2"/>
                <w:szCs w:val="2"/>
              </w:rPr>
            </w:pPr>
          </w:p>
        </w:tc>
      </w:tr>
      <w:tr w:rsidR="00D04984" w:rsidTr="00725FCA">
        <w:trPr>
          <w:trHeight w:val="1491"/>
          <w:jc w:val="center"/>
        </w:trPr>
        <w:tc>
          <w:tcPr>
            <w:tcW w:w="3062" w:type="dxa"/>
            <w:vAlign w:val="center"/>
          </w:tcPr>
          <w:p w:rsidR="00381D36" w:rsidRDefault="00617E57" w:rsidP="00381D36">
            <w:pPr>
              <w:pStyle w:val="TableParagraph"/>
              <w:numPr>
                <w:ilvl w:val="0"/>
                <w:numId w:val="1"/>
              </w:numPr>
              <w:ind w:left="270" w:firstLine="0"/>
              <w:rPr>
                <w:color w:val="2C2B2C"/>
                <w:w w:val="110"/>
                <w:sz w:val="21"/>
              </w:rPr>
            </w:pPr>
            <w:r>
              <w:rPr>
                <w:color w:val="2C2B2C"/>
                <w:w w:val="110"/>
                <w:sz w:val="21"/>
              </w:rPr>
              <w:t>Налог</w:t>
            </w:r>
            <w:r w:rsidR="00381D36">
              <w:rPr>
                <w:color w:val="2C2B2C"/>
                <w:w w:val="110"/>
                <w:sz w:val="21"/>
              </w:rPr>
              <w:t>и, подлежащие уплате физическими лицами</w:t>
            </w:r>
          </w:p>
          <w:p w:rsidR="00617E57" w:rsidRDefault="00381D36" w:rsidP="00C93E16">
            <w:pPr>
              <w:pStyle w:val="TableParagraph"/>
              <w:numPr>
                <w:ilvl w:val="0"/>
                <w:numId w:val="1"/>
              </w:numPr>
              <w:ind w:left="270" w:firstLine="0"/>
              <w:rPr>
                <w:color w:val="2C2B2C"/>
                <w:w w:val="110"/>
                <w:sz w:val="21"/>
              </w:rPr>
            </w:pPr>
            <w:r>
              <w:rPr>
                <w:color w:val="2C2B2C"/>
                <w:w w:val="110"/>
                <w:sz w:val="21"/>
              </w:rPr>
              <w:t>Порядок предоставления налоговых льгот участникам СВО</w:t>
            </w:r>
          </w:p>
          <w:p w:rsidR="00617E57" w:rsidRDefault="00617E57" w:rsidP="00C93E16">
            <w:pPr>
              <w:pStyle w:val="TableParagraph"/>
              <w:numPr>
                <w:ilvl w:val="0"/>
                <w:numId w:val="1"/>
              </w:numPr>
              <w:ind w:left="270" w:firstLine="0"/>
              <w:rPr>
                <w:sz w:val="21"/>
              </w:rPr>
            </w:pPr>
            <w:r>
              <w:rPr>
                <w:color w:val="2C2B2C"/>
                <w:w w:val="110"/>
                <w:sz w:val="21"/>
              </w:rPr>
              <w:t xml:space="preserve">Электронные сервисы ФНС России. </w:t>
            </w:r>
          </w:p>
        </w:tc>
        <w:tc>
          <w:tcPr>
            <w:tcW w:w="1607" w:type="dxa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  <w:p w:rsidR="00D04984" w:rsidRPr="00725FCA" w:rsidRDefault="00D04984">
            <w:pPr>
              <w:pStyle w:val="TableParagraph"/>
              <w:spacing w:before="110"/>
              <w:rPr>
                <w:b/>
                <w:sz w:val="32"/>
                <w:szCs w:val="32"/>
              </w:rPr>
            </w:pPr>
          </w:p>
          <w:p w:rsidR="00D04984" w:rsidRPr="00725FCA" w:rsidRDefault="00C93E16" w:rsidP="00381D36">
            <w:pPr>
              <w:pStyle w:val="TableParagraph"/>
              <w:ind w:left="20" w:right="2"/>
              <w:jc w:val="center"/>
              <w:rPr>
                <w:b/>
                <w:sz w:val="32"/>
                <w:szCs w:val="32"/>
              </w:rPr>
            </w:pPr>
            <w:r w:rsidRPr="00725FCA">
              <w:rPr>
                <w:b/>
                <w:color w:val="2C2B2C"/>
                <w:spacing w:val="-5"/>
                <w:sz w:val="32"/>
                <w:szCs w:val="32"/>
              </w:rPr>
              <w:t>0</w:t>
            </w:r>
            <w:r w:rsidR="00381D36">
              <w:rPr>
                <w:b/>
                <w:color w:val="2C2B2C"/>
                <w:spacing w:val="-5"/>
                <w:sz w:val="32"/>
                <w:szCs w:val="32"/>
              </w:rPr>
              <w:t>9</w:t>
            </w:r>
          </w:p>
        </w:tc>
        <w:tc>
          <w:tcPr>
            <w:tcW w:w="1607" w:type="dxa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2382" w:type="dxa"/>
          </w:tcPr>
          <w:p w:rsidR="00D04984" w:rsidRPr="00381D36" w:rsidRDefault="00381D36" w:rsidP="00C93E16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proofErr w:type="spellStart"/>
            <w:r>
              <w:rPr>
                <w:color w:val="2C2B2C"/>
                <w:sz w:val="21"/>
              </w:rPr>
              <w:t>Онлайн</w:t>
            </w:r>
            <w:proofErr w:type="spellEnd"/>
            <w:r>
              <w:rPr>
                <w:color w:val="2C2B2C"/>
                <w:sz w:val="21"/>
              </w:rPr>
              <w:t xml:space="preserve"> </w:t>
            </w:r>
            <w:proofErr w:type="spellStart"/>
            <w:r>
              <w:rPr>
                <w:color w:val="2C2B2C"/>
                <w:sz w:val="21"/>
              </w:rPr>
              <w:t>вебинар</w:t>
            </w:r>
            <w:proofErr w:type="spellEnd"/>
          </w:p>
          <w:p w:rsidR="005267A1" w:rsidRPr="00381D36" w:rsidRDefault="005267A1" w:rsidP="00381D36">
            <w:pPr>
              <w:pStyle w:val="TableParagraph"/>
              <w:spacing w:before="250"/>
              <w:ind w:left="21" w:right="2"/>
              <w:jc w:val="center"/>
              <w:rPr>
                <w:sz w:val="21"/>
              </w:rPr>
            </w:pPr>
            <w:r w:rsidRPr="005267A1">
              <w:rPr>
                <w:sz w:val="18"/>
              </w:rPr>
              <w:t>Телефон для справок: 8(</w:t>
            </w:r>
            <w:r w:rsidR="00381D36">
              <w:rPr>
                <w:sz w:val="18"/>
              </w:rPr>
              <w:t>81369</w:t>
            </w:r>
            <w:r w:rsidRPr="005267A1">
              <w:rPr>
                <w:sz w:val="18"/>
              </w:rPr>
              <w:t xml:space="preserve">) </w:t>
            </w:r>
            <w:r w:rsidR="00381D36">
              <w:rPr>
                <w:sz w:val="18"/>
              </w:rPr>
              <w:t>93210</w:t>
            </w:r>
            <w:r w:rsidRPr="005267A1">
              <w:rPr>
                <w:sz w:val="18"/>
              </w:rPr>
              <w:t xml:space="preserve"> доб.</w:t>
            </w:r>
            <w:r w:rsidR="00381D36">
              <w:rPr>
                <w:sz w:val="18"/>
              </w:rPr>
              <w:t>4743</w:t>
            </w:r>
          </w:p>
        </w:tc>
      </w:tr>
      <w:tr w:rsidR="00D04984" w:rsidTr="00725FCA">
        <w:trPr>
          <w:trHeight w:val="1491"/>
          <w:jc w:val="center"/>
        </w:trPr>
        <w:tc>
          <w:tcPr>
            <w:tcW w:w="3062" w:type="dxa"/>
            <w:vAlign w:val="center"/>
          </w:tcPr>
          <w:p w:rsidR="00617E57" w:rsidRDefault="00381D36" w:rsidP="00381D36">
            <w:pPr>
              <w:pStyle w:val="TableParagraph"/>
              <w:numPr>
                <w:ilvl w:val="0"/>
                <w:numId w:val="4"/>
              </w:numPr>
              <w:ind w:left="159" w:right="176" w:firstLine="0"/>
              <w:rPr>
                <w:sz w:val="21"/>
              </w:rPr>
            </w:pPr>
            <w:r>
              <w:rPr>
                <w:sz w:val="21"/>
              </w:rPr>
              <w:t>Порядок предоставления сведений о доходах ФЛ от налоговых агентов (2-НДФЛ, 6-НДФЛ)</w:t>
            </w:r>
          </w:p>
          <w:p w:rsidR="00381D36" w:rsidRDefault="00381D36" w:rsidP="00381D36">
            <w:pPr>
              <w:pStyle w:val="TableParagraph"/>
              <w:numPr>
                <w:ilvl w:val="0"/>
                <w:numId w:val="4"/>
              </w:numPr>
              <w:ind w:left="159" w:right="176" w:firstLine="0"/>
              <w:rPr>
                <w:sz w:val="21"/>
              </w:rPr>
            </w:pPr>
            <w:r>
              <w:rPr>
                <w:sz w:val="21"/>
              </w:rPr>
              <w:t>Страховые взносы</w:t>
            </w:r>
          </w:p>
          <w:p w:rsidR="00381D36" w:rsidRDefault="00381D36" w:rsidP="00381D36">
            <w:pPr>
              <w:pStyle w:val="TableParagraph"/>
              <w:numPr>
                <w:ilvl w:val="0"/>
                <w:numId w:val="4"/>
              </w:numPr>
              <w:ind w:left="159" w:right="176" w:firstLine="0"/>
              <w:rPr>
                <w:sz w:val="21"/>
              </w:rPr>
            </w:pPr>
            <w:r>
              <w:rPr>
                <w:sz w:val="21"/>
              </w:rPr>
              <w:t>Уведомления об исчисленных суммах налогов по НДФЛ и страховым взносам</w:t>
            </w:r>
          </w:p>
        </w:tc>
        <w:tc>
          <w:tcPr>
            <w:tcW w:w="1607" w:type="dxa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D04984" w:rsidRPr="00725FCA" w:rsidRDefault="00381D36" w:rsidP="00725FC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</w:t>
            </w:r>
          </w:p>
        </w:tc>
        <w:tc>
          <w:tcPr>
            <w:tcW w:w="1607" w:type="dxa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  <w:p w:rsidR="00D04984" w:rsidRPr="00725FCA" w:rsidRDefault="00D04984">
            <w:pPr>
              <w:pStyle w:val="TableParagraph"/>
              <w:spacing w:before="110"/>
              <w:rPr>
                <w:b/>
                <w:sz w:val="32"/>
                <w:szCs w:val="32"/>
              </w:rPr>
            </w:pPr>
          </w:p>
          <w:p w:rsidR="00D04984" w:rsidRPr="00725FCA" w:rsidRDefault="00D04984">
            <w:pPr>
              <w:pStyle w:val="TableParagraph"/>
              <w:ind w:left="20" w:right="1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82" w:type="dxa"/>
          </w:tcPr>
          <w:p w:rsidR="00381D36" w:rsidRPr="00381D36" w:rsidRDefault="00381D36" w:rsidP="00381D36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proofErr w:type="spellStart"/>
            <w:r>
              <w:rPr>
                <w:color w:val="2C2B2C"/>
                <w:sz w:val="21"/>
              </w:rPr>
              <w:t>Онлайн</w:t>
            </w:r>
            <w:proofErr w:type="spellEnd"/>
            <w:r>
              <w:rPr>
                <w:color w:val="2C2B2C"/>
                <w:sz w:val="21"/>
              </w:rPr>
              <w:t xml:space="preserve"> </w:t>
            </w:r>
            <w:proofErr w:type="spellStart"/>
            <w:r>
              <w:rPr>
                <w:color w:val="2C2B2C"/>
                <w:sz w:val="21"/>
              </w:rPr>
              <w:t>вебинар</w:t>
            </w:r>
            <w:proofErr w:type="spellEnd"/>
          </w:p>
          <w:p w:rsidR="005267A1" w:rsidRPr="00381D36" w:rsidRDefault="00381D36" w:rsidP="00381D36">
            <w:pPr>
              <w:pStyle w:val="TableParagraph"/>
              <w:spacing w:before="251"/>
              <w:ind w:left="21" w:right="2"/>
              <w:jc w:val="center"/>
              <w:rPr>
                <w:sz w:val="21"/>
              </w:rPr>
            </w:pPr>
            <w:r w:rsidRPr="005267A1">
              <w:rPr>
                <w:sz w:val="18"/>
              </w:rPr>
              <w:t>Телефон для справок: 8(</w:t>
            </w:r>
            <w:r>
              <w:rPr>
                <w:sz w:val="18"/>
              </w:rPr>
              <w:t>812</w:t>
            </w:r>
            <w:r w:rsidRPr="005267A1">
              <w:rPr>
                <w:sz w:val="18"/>
              </w:rPr>
              <w:t xml:space="preserve">) </w:t>
            </w:r>
            <w:r>
              <w:rPr>
                <w:sz w:val="18"/>
              </w:rPr>
              <w:t>679-95-86</w:t>
            </w:r>
            <w:r w:rsidRPr="005267A1">
              <w:rPr>
                <w:sz w:val="18"/>
              </w:rPr>
              <w:t xml:space="preserve"> доб.</w:t>
            </w:r>
            <w:r>
              <w:rPr>
                <w:sz w:val="18"/>
              </w:rPr>
              <w:t>5509</w:t>
            </w:r>
          </w:p>
        </w:tc>
      </w:tr>
      <w:tr w:rsidR="00725FCA" w:rsidTr="00725FCA">
        <w:trPr>
          <w:trHeight w:val="1491"/>
          <w:jc w:val="center"/>
        </w:trPr>
        <w:tc>
          <w:tcPr>
            <w:tcW w:w="3062" w:type="dxa"/>
            <w:vAlign w:val="center"/>
          </w:tcPr>
          <w:p w:rsidR="00381D36" w:rsidRDefault="00381D36" w:rsidP="00381D36">
            <w:pPr>
              <w:pStyle w:val="TableParagraph"/>
              <w:numPr>
                <w:ilvl w:val="0"/>
                <w:numId w:val="1"/>
              </w:numPr>
              <w:ind w:left="270" w:firstLine="0"/>
              <w:rPr>
                <w:color w:val="2C2B2C"/>
                <w:w w:val="110"/>
                <w:sz w:val="21"/>
              </w:rPr>
            </w:pPr>
            <w:r>
              <w:rPr>
                <w:color w:val="2C2B2C"/>
                <w:w w:val="110"/>
                <w:sz w:val="21"/>
              </w:rPr>
              <w:t>Налоги, подлежащие уплате физическими лицами</w:t>
            </w:r>
          </w:p>
          <w:p w:rsidR="00381D36" w:rsidRDefault="00381D36" w:rsidP="00381D36">
            <w:pPr>
              <w:pStyle w:val="TableParagraph"/>
              <w:numPr>
                <w:ilvl w:val="0"/>
                <w:numId w:val="1"/>
              </w:numPr>
              <w:ind w:left="270" w:firstLine="0"/>
              <w:rPr>
                <w:color w:val="2C2B2C"/>
                <w:w w:val="110"/>
                <w:sz w:val="21"/>
              </w:rPr>
            </w:pPr>
            <w:r>
              <w:rPr>
                <w:color w:val="2C2B2C"/>
                <w:w w:val="110"/>
                <w:sz w:val="21"/>
              </w:rPr>
              <w:t>Порядок предоставления налоговых льгот участникам СВО</w:t>
            </w:r>
          </w:p>
          <w:p w:rsidR="00725FCA" w:rsidRPr="00725FCA" w:rsidRDefault="00381D36" w:rsidP="00381D36">
            <w:pPr>
              <w:pStyle w:val="TableParagraph"/>
              <w:numPr>
                <w:ilvl w:val="0"/>
                <w:numId w:val="3"/>
              </w:numPr>
              <w:ind w:left="301" w:right="176" w:firstLine="0"/>
              <w:rPr>
                <w:sz w:val="20"/>
                <w:szCs w:val="20"/>
              </w:rPr>
            </w:pPr>
            <w:r>
              <w:rPr>
                <w:color w:val="2C2B2C"/>
                <w:w w:val="110"/>
                <w:sz w:val="21"/>
              </w:rPr>
              <w:t>Электронные сервисы ФНС России</w:t>
            </w:r>
          </w:p>
        </w:tc>
        <w:tc>
          <w:tcPr>
            <w:tcW w:w="1607" w:type="dxa"/>
          </w:tcPr>
          <w:p w:rsidR="00725FCA" w:rsidRPr="00725FCA" w:rsidRDefault="00725FCA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725FCA" w:rsidRPr="00725FCA" w:rsidRDefault="00725FCA" w:rsidP="00725FC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725FCA" w:rsidRPr="00725FCA" w:rsidRDefault="00381D36" w:rsidP="00725FC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382" w:type="dxa"/>
          </w:tcPr>
          <w:p w:rsidR="00381D36" w:rsidRPr="00381D36" w:rsidRDefault="00381D36" w:rsidP="00381D36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proofErr w:type="spellStart"/>
            <w:r>
              <w:rPr>
                <w:color w:val="2C2B2C"/>
                <w:sz w:val="21"/>
              </w:rPr>
              <w:t>Онлайн</w:t>
            </w:r>
            <w:proofErr w:type="spellEnd"/>
            <w:r>
              <w:rPr>
                <w:color w:val="2C2B2C"/>
                <w:sz w:val="21"/>
              </w:rPr>
              <w:t xml:space="preserve"> </w:t>
            </w:r>
            <w:proofErr w:type="spellStart"/>
            <w:r>
              <w:rPr>
                <w:color w:val="2C2B2C"/>
                <w:sz w:val="21"/>
              </w:rPr>
              <w:t>вебинар</w:t>
            </w:r>
            <w:proofErr w:type="spellEnd"/>
          </w:p>
          <w:p w:rsidR="00725FCA" w:rsidRDefault="00381D36" w:rsidP="00381D36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 w:rsidRPr="005267A1">
              <w:rPr>
                <w:sz w:val="18"/>
              </w:rPr>
              <w:t>Телефон для справок: 8(</w:t>
            </w:r>
            <w:r>
              <w:rPr>
                <w:sz w:val="18"/>
              </w:rPr>
              <w:t>81375</w:t>
            </w:r>
            <w:r w:rsidRPr="005267A1">
              <w:rPr>
                <w:sz w:val="18"/>
              </w:rPr>
              <w:t xml:space="preserve">) </w:t>
            </w:r>
            <w:r>
              <w:rPr>
                <w:sz w:val="18"/>
              </w:rPr>
              <w:t>7-60-24</w:t>
            </w:r>
            <w:r w:rsidRPr="005267A1">
              <w:rPr>
                <w:sz w:val="18"/>
              </w:rPr>
              <w:t xml:space="preserve"> доб.</w:t>
            </w:r>
            <w:r>
              <w:rPr>
                <w:sz w:val="18"/>
              </w:rPr>
              <w:t>3614</w:t>
            </w:r>
          </w:p>
        </w:tc>
      </w:tr>
    </w:tbl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spacing w:before="111"/>
        <w:rPr>
          <w:b/>
          <w:sz w:val="18"/>
        </w:rPr>
      </w:pPr>
    </w:p>
    <w:p w:rsidR="00D04984" w:rsidRDefault="000E214E">
      <w:pPr>
        <w:ind w:left="2054" w:right="5324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530351</wp:posOffset>
            </wp:positionH>
            <wp:positionV relativeFrom="paragraph">
              <wp:posOffset>-125418</wp:posOffset>
            </wp:positionV>
            <wp:extent cx="521208" cy="87325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873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043"/>
          <w:sz w:val="18"/>
        </w:rPr>
        <w:t xml:space="preserve">Бесплатный многоканальный телефон </w:t>
      </w:r>
      <w:proofErr w:type="spellStart"/>
      <w:r>
        <w:rPr>
          <w:color w:val="414043"/>
          <w:w w:val="110"/>
          <w:sz w:val="18"/>
        </w:rPr>
        <w:t>контакт-центра</w:t>
      </w:r>
      <w:proofErr w:type="spellEnd"/>
      <w:r>
        <w:rPr>
          <w:color w:val="414043"/>
          <w:w w:val="110"/>
          <w:sz w:val="18"/>
        </w:rPr>
        <w:t xml:space="preserve"> ФНС России</w:t>
      </w:r>
    </w:p>
    <w:p w:rsidR="00D04984" w:rsidRDefault="000E214E">
      <w:pPr>
        <w:spacing w:before="75"/>
        <w:ind w:left="2058"/>
        <w:rPr>
          <w:b/>
          <w:sz w:val="36"/>
        </w:rPr>
      </w:pPr>
      <w:r>
        <w:rPr>
          <w:b/>
          <w:color w:val="414043"/>
          <w:spacing w:val="-12"/>
          <w:sz w:val="36"/>
        </w:rPr>
        <w:t>8(800)222-22-22</w:t>
      </w:r>
    </w:p>
    <w:sectPr w:rsidR="00D04984" w:rsidSect="00D04984">
      <w:type w:val="continuous"/>
      <w:pgSz w:w="10800" w:h="15600"/>
      <w:pgMar w:top="72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E79"/>
    <w:multiLevelType w:val="hybridMultilevel"/>
    <w:tmpl w:val="833AE4A2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23AE12A4"/>
    <w:multiLevelType w:val="hybridMultilevel"/>
    <w:tmpl w:val="BE10EE6E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79F260D"/>
    <w:multiLevelType w:val="hybridMultilevel"/>
    <w:tmpl w:val="E86624C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6A756495"/>
    <w:multiLevelType w:val="hybridMultilevel"/>
    <w:tmpl w:val="FDAA01EE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4984"/>
    <w:rsid w:val="000E214E"/>
    <w:rsid w:val="002C3BA6"/>
    <w:rsid w:val="00381D36"/>
    <w:rsid w:val="005267A1"/>
    <w:rsid w:val="00546892"/>
    <w:rsid w:val="005C658F"/>
    <w:rsid w:val="00617E57"/>
    <w:rsid w:val="00637DC3"/>
    <w:rsid w:val="00725FCA"/>
    <w:rsid w:val="00786D88"/>
    <w:rsid w:val="00A43B99"/>
    <w:rsid w:val="00BE230E"/>
    <w:rsid w:val="00C93E16"/>
    <w:rsid w:val="00D04984"/>
    <w:rsid w:val="00D1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4984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9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4984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D04984"/>
  </w:style>
  <w:style w:type="paragraph" w:customStyle="1" w:styleId="TableParagraph">
    <w:name w:val="Table Paragraph"/>
    <w:basedOn w:val="a"/>
    <w:uiPriority w:val="1"/>
    <w:qFormat/>
    <w:rsid w:val="00D04984"/>
  </w:style>
  <w:style w:type="paragraph" w:styleId="a5">
    <w:name w:val="Balloon Text"/>
    <w:basedOn w:val="a"/>
    <w:link w:val="a6"/>
    <w:uiPriority w:val="99"/>
    <w:semiHidden/>
    <w:unhideWhenUsed/>
    <w:rsid w:val="00786D88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D88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NALOG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B09A-12A0-435F-A935-9BB37F59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asdf</vt:lpstr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asdf</dc:title>
  <dc:creator>DesignSmash</dc:creator>
  <cp:lastModifiedBy>User</cp:lastModifiedBy>
  <cp:revision>2</cp:revision>
  <dcterms:created xsi:type="dcterms:W3CDTF">2026-05-08T09:25:00Z</dcterms:created>
  <dcterms:modified xsi:type="dcterms:W3CDTF">2026-05-08T09:25:00Z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2026-03-26T00:00:00Z</vt:filetime>
  </property>
  <property fmtid="{D5CDD505-2E9C-101B-9397-08002B2CF9AE}" pid="4" name="Creator">
    <vt:lpwstr>Microsoft® PowerPoint® 2013</vt:lpwstr>
  </property>
  <property fmtid="{D5CDD505-2E9C-101B-9397-08002B2CF9AE}" pid="5" name="LastSaved">
    <vt:filetime>2026-05-06T00:00:00Z</vt:filetime>
  </property>
  <property fmtid="{D5CDD505-2E9C-101B-9397-08002B2CF9AE}" pid="6" name="Producer">
    <vt:lpwstr>Microsoft® PowerPoint® 2013</vt:lpwstr>
  </property>
</Properties>
</file>