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3B0F9E" w:rsidTr="00E4560D">
        <w:tc>
          <w:tcPr>
            <w:tcW w:w="5102" w:type="dxa"/>
            <w:tcBorders>
              <w:top w:val="nil"/>
              <w:left w:val="nil"/>
              <w:bottom w:val="nil"/>
              <w:right w:val="nil"/>
            </w:tcBorders>
          </w:tcPr>
          <w:p w:rsidR="003B0F9E" w:rsidRDefault="003B0F9E" w:rsidP="00E4560D">
            <w:pPr>
              <w:pStyle w:val="a3"/>
            </w:pPr>
          </w:p>
        </w:tc>
        <w:tc>
          <w:tcPr>
            <w:tcW w:w="5102" w:type="dxa"/>
            <w:tcBorders>
              <w:top w:val="nil"/>
              <w:left w:val="nil"/>
              <w:bottom w:val="nil"/>
              <w:right w:val="nil"/>
            </w:tcBorders>
          </w:tcPr>
          <w:p w:rsidR="00196D57" w:rsidRPr="003F325B" w:rsidRDefault="00196D57" w:rsidP="00196D57">
            <w:pPr>
              <w:pStyle w:val="a3"/>
              <w:jc w:val="center"/>
              <w:rPr>
                <w:rFonts w:ascii="Times New Roman" w:hAnsi="Times New Roman"/>
                <w:sz w:val="26"/>
                <w:szCs w:val="26"/>
              </w:rPr>
            </w:pPr>
            <w:r w:rsidRPr="003F325B">
              <w:rPr>
                <w:rFonts w:ascii="Times New Roman" w:hAnsi="Times New Roman"/>
                <w:sz w:val="26"/>
                <w:szCs w:val="26"/>
              </w:rPr>
              <w:t>УТВЕРЖДАЮ</w:t>
            </w:r>
          </w:p>
          <w:p w:rsidR="004B5BB6" w:rsidRDefault="00F13AE3" w:rsidP="003F325B">
            <w:pPr>
              <w:pStyle w:val="a3"/>
              <w:jc w:val="center"/>
              <w:rPr>
                <w:rFonts w:ascii="Times New Roman" w:hAnsi="Times New Roman"/>
                <w:sz w:val="26"/>
                <w:szCs w:val="26"/>
              </w:rPr>
            </w:pPr>
            <w:r w:rsidRPr="003F325B">
              <w:rPr>
                <w:rFonts w:ascii="Times New Roman" w:hAnsi="Times New Roman"/>
                <w:sz w:val="26"/>
                <w:szCs w:val="26"/>
              </w:rPr>
              <w:t>Р</w:t>
            </w:r>
            <w:r w:rsidR="00196D57" w:rsidRPr="003F325B">
              <w:rPr>
                <w:rFonts w:ascii="Times New Roman" w:hAnsi="Times New Roman"/>
                <w:sz w:val="26"/>
                <w:szCs w:val="26"/>
              </w:rPr>
              <w:t>уководител</w:t>
            </w:r>
            <w:r w:rsidRPr="003F325B">
              <w:rPr>
                <w:rFonts w:ascii="Times New Roman" w:hAnsi="Times New Roman"/>
                <w:sz w:val="26"/>
                <w:szCs w:val="26"/>
              </w:rPr>
              <w:t>ь</w:t>
            </w:r>
            <w:r w:rsidR="00196D57" w:rsidRPr="003F325B">
              <w:rPr>
                <w:rFonts w:ascii="Times New Roman" w:hAnsi="Times New Roman"/>
                <w:sz w:val="26"/>
                <w:szCs w:val="26"/>
              </w:rPr>
              <w:t xml:space="preserve"> </w:t>
            </w:r>
            <w:r w:rsidR="003F325B">
              <w:rPr>
                <w:rFonts w:ascii="Times New Roman" w:hAnsi="Times New Roman"/>
                <w:sz w:val="26"/>
                <w:szCs w:val="26"/>
              </w:rPr>
              <w:t xml:space="preserve">УФНС </w:t>
            </w:r>
            <w:r w:rsidR="00196D57" w:rsidRPr="003F325B">
              <w:rPr>
                <w:rFonts w:ascii="Times New Roman" w:hAnsi="Times New Roman"/>
                <w:sz w:val="26"/>
                <w:szCs w:val="26"/>
              </w:rPr>
              <w:t xml:space="preserve">России </w:t>
            </w:r>
          </w:p>
          <w:p w:rsidR="00196D57" w:rsidRPr="003F325B" w:rsidRDefault="00196D57" w:rsidP="003F325B">
            <w:pPr>
              <w:pStyle w:val="a3"/>
              <w:jc w:val="center"/>
              <w:rPr>
                <w:rFonts w:ascii="Times New Roman" w:hAnsi="Times New Roman"/>
                <w:sz w:val="26"/>
                <w:szCs w:val="26"/>
              </w:rPr>
            </w:pPr>
            <w:r w:rsidRPr="003F325B">
              <w:rPr>
                <w:rFonts w:ascii="Times New Roman" w:hAnsi="Times New Roman"/>
                <w:sz w:val="26"/>
                <w:szCs w:val="26"/>
              </w:rPr>
              <w:t>по Липецкой области</w:t>
            </w:r>
          </w:p>
          <w:p w:rsidR="00196D57" w:rsidRPr="003F325B" w:rsidRDefault="00196D57" w:rsidP="00196D57">
            <w:pPr>
              <w:pStyle w:val="a3"/>
              <w:jc w:val="center"/>
              <w:rPr>
                <w:rFonts w:ascii="Times New Roman" w:hAnsi="Times New Roman"/>
                <w:sz w:val="26"/>
                <w:szCs w:val="26"/>
              </w:rPr>
            </w:pPr>
            <w:r w:rsidRPr="003F325B">
              <w:rPr>
                <w:rFonts w:ascii="Times New Roman" w:hAnsi="Times New Roman"/>
                <w:sz w:val="26"/>
                <w:szCs w:val="26"/>
              </w:rPr>
              <w:t>__________________</w:t>
            </w:r>
            <w:r w:rsidR="00F13AE3" w:rsidRPr="003F325B">
              <w:rPr>
                <w:rFonts w:ascii="Times New Roman" w:hAnsi="Times New Roman"/>
                <w:sz w:val="26"/>
                <w:szCs w:val="26"/>
              </w:rPr>
              <w:t>С.В. Гусев</w:t>
            </w:r>
          </w:p>
          <w:p w:rsidR="00196D57" w:rsidRPr="003F325B" w:rsidRDefault="003F325B" w:rsidP="003F325B">
            <w:pPr>
              <w:pStyle w:val="a3"/>
              <w:rPr>
                <w:rFonts w:ascii="Times New Roman" w:hAnsi="Times New Roman"/>
                <w:sz w:val="26"/>
                <w:szCs w:val="26"/>
              </w:rPr>
            </w:pPr>
            <w:r>
              <w:rPr>
                <w:rFonts w:ascii="Times New Roman" w:hAnsi="Times New Roman"/>
                <w:sz w:val="26"/>
                <w:szCs w:val="26"/>
              </w:rPr>
              <w:t xml:space="preserve">          «</w:t>
            </w:r>
            <w:r w:rsidR="00196D57" w:rsidRPr="003F325B">
              <w:rPr>
                <w:rFonts w:ascii="Times New Roman" w:hAnsi="Times New Roman"/>
                <w:sz w:val="26"/>
                <w:szCs w:val="26"/>
              </w:rPr>
              <w:t>___</w:t>
            </w:r>
            <w:r>
              <w:rPr>
                <w:rFonts w:ascii="Times New Roman" w:hAnsi="Times New Roman"/>
                <w:sz w:val="26"/>
                <w:szCs w:val="26"/>
              </w:rPr>
              <w:t xml:space="preserve">__» </w:t>
            </w:r>
            <w:r w:rsidR="00196D57" w:rsidRPr="003F325B">
              <w:rPr>
                <w:rFonts w:ascii="Times New Roman" w:hAnsi="Times New Roman"/>
                <w:sz w:val="26"/>
                <w:szCs w:val="26"/>
              </w:rPr>
              <w:t>______________</w:t>
            </w:r>
            <w:r>
              <w:rPr>
                <w:rFonts w:ascii="Times New Roman" w:hAnsi="Times New Roman"/>
                <w:sz w:val="26"/>
                <w:szCs w:val="26"/>
              </w:rPr>
              <w:t xml:space="preserve"> </w:t>
            </w:r>
            <w:r w:rsidR="00196D57" w:rsidRPr="003F325B">
              <w:rPr>
                <w:rFonts w:ascii="Times New Roman" w:hAnsi="Times New Roman"/>
                <w:sz w:val="26"/>
                <w:szCs w:val="26"/>
              </w:rPr>
              <w:t>20</w:t>
            </w:r>
            <w:r w:rsidR="00304368">
              <w:rPr>
                <w:rFonts w:ascii="Times New Roman" w:hAnsi="Times New Roman"/>
                <w:sz w:val="26"/>
                <w:szCs w:val="26"/>
              </w:rPr>
              <w:t>21</w:t>
            </w:r>
            <w:r w:rsidR="00196D57" w:rsidRPr="003F325B">
              <w:rPr>
                <w:rFonts w:ascii="Times New Roman" w:hAnsi="Times New Roman"/>
                <w:sz w:val="26"/>
                <w:szCs w:val="26"/>
              </w:rPr>
              <w:t xml:space="preserve"> г.</w:t>
            </w:r>
          </w:p>
          <w:p w:rsidR="003B0F9E" w:rsidRPr="009F5BA3" w:rsidRDefault="003B0F9E" w:rsidP="00E4560D"/>
        </w:tc>
      </w:tr>
    </w:tbl>
    <w:p w:rsidR="003A55CD" w:rsidRDefault="003A55CD" w:rsidP="003B0F9E">
      <w:pPr>
        <w:pStyle w:val="1"/>
        <w:jc w:val="center"/>
        <w:rPr>
          <w:rFonts w:ascii="Times New Roman" w:hAnsi="Times New Roman" w:cs="Times New Roman"/>
          <w:sz w:val="28"/>
          <w:szCs w:val="28"/>
        </w:rPr>
      </w:pPr>
    </w:p>
    <w:p w:rsidR="003B0F9E" w:rsidRPr="00040066" w:rsidRDefault="003B0F9E" w:rsidP="00B71561">
      <w:pPr>
        <w:pStyle w:val="1"/>
        <w:spacing w:before="0" w:after="0"/>
        <w:jc w:val="center"/>
        <w:rPr>
          <w:rFonts w:ascii="Times New Roman" w:hAnsi="Times New Roman" w:cs="Times New Roman"/>
          <w:sz w:val="26"/>
          <w:szCs w:val="26"/>
        </w:rPr>
      </w:pPr>
      <w:r w:rsidRPr="00040066">
        <w:rPr>
          <w:rFonts w:ascii="Times New Roman" w:hAnsi="Times New Roman" w:cs="Times New Roman"/>
          <w:sz w:val="26"/>
          <w:szCs w:val="26"/>
        </w:rPr>
        <w:t>Должностной регламент</w:t>
      </w:r>
      <w:r w:rsidRPr="00040066">
        <w:rPr>
          <w:rFonts w:ascii="Times New Roman" w:hAnsi="Times New Roman" w:cs="Times New Roman"/>
          <w:sz w:val="26"/>
          <w:szCs w:val="26"/>
        </w:rPr>
        <w:br/>
        <w:t>главного государственного налогового инспектора</w:t>
      </w:r>
      <w:r w:rsidRPr="00040066">
        <w:rPr>
          <w:rFonts w:ascii="Times New Roman" w:hAnsi="Times New Roman" w:cs="Times New Roman"/>
          <w:sz w:val="26"/>
          <w:szCs w:val="26"/>
        </w:rPr>
        <w:br/>
        <w:t>У</w:t>
      </w:r>
      <w:r w:rsidR="00B71561" w:rsidRPr="00040066">
        <w:rPr>
          <w:rFonts w:ascii="Times New Roman" w:hAnsi="Times New Roman" w:cs="Times New Roman"/>
          <w:sz w:val="26"/>
          <w:szCs w:val="26"/>
        </w:rPr>
        <w:t>правления Федеральной налоговой службы</w:t>
      </w:r>
      <w:r w:rsidRPr="00040066">
        <w:rPr>
          <w:rFonts w:ascii="Times New Roman" w:hAnsi="Times New Roman" w:cs="Times New Roman"/>
          <w:sz w:val="26"/>
          <w:szCs w:val="26"/>
        </w:rPr>
        <w:t xml:space="preserve"> по Липецкой области</w:t>
      </w:r>
    </w:p>
    <w:p w:rsidR="003B0F9E" w:rsidRPr="00040066" w:rsidRDefault="00E67F4E" w:rsidP="00E67F4E">
      <w:pPr>
        <w:pStyle w:val="1"/>
        <w:ind w:left="1080"/>
        <w:rPr>
          <w:rFonts w:ascii="Times New Roman" w:hAnsi="Times New Roman" w:cs="Times New Roman"/>
          <w:sz w:val="26"/>
          <w:szCs w:val="26"/>
        </w:rPr>
      </w:pPr>
      <w:bookmarkStart w:id="0" w:name="_GoBack"/>
      <w:bookmarkEnd w:id="0"/>
      <w:r w:rsidRPr="00C60355">
        <w:rPr>
          <w:rFonts w:ascii="Times New Roman" w:hAnsi="Times New Roman" w:cs="Times New Roman"/>
          <w:sz w:val="26"/>
          <w:szCs w:val="26"/>
        </w:rPr>
        <w:t xml:space="preserve">                                      </w:t>
      </w:r>
      <w:r w:rsidRPr="00040066">
        <w:rPr>
          <w:rFonts w:ascii="Times New Roman" w:hAnsi="Times New Roman" w:cs="Times New Roman"/>
          <w:sz w:val="26"/>
          <w:szCs w:val="26"/>
          <w:lang w:val="en-US"/>
        </w:rPr>
        <w:t>I</w:t>
      </w:r>
      <w:r w:rsidRPr="00040066">
        <w:rPr>
          <w:rFonts w:ascii="Times New Roman" w:hAnsi="Times New Roman" w:cs="Times New Roman"/>
          <w:sz w:val="26"/>
          <w:szCs w:val="26"/>
        </w:rPr>
        <w:t xml:space="preserve">. </w:t>
      </w:r>
      <w:r w:rsidR="003B0F9E" w:rsidRPr="00040066">
        <w:rPr>
          <w:rFonts w:ascii="Times New Roman" w:hAnsi="Times New Roman" w:cs="Times New Roman"/>
          <w:sz w:val="26"/>
          <w:szCs w:val="26"/>
        </w:rPr>
        <w:t>Общие положения</w:t>
      </w:r>
    </w:p>
    <w:p w:rsidR="00294205" w:rsidRPr="00294205" w:rsidRDefault="00294205" w:rsidP="00294205"/>
    <w:p w:rsidR="00B71561" w:rsidRPr="00294205" w:rsidRDefault="00294205" w:rsidP="00294205">
      <w:pPr>
        <w:pStyle w:val="ConsPlusNormal"/>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B71561" w:rsidRPr="00294205">
        <w:rPr>
          <w:rFonts w:ascii="Times New Roman" w:hAnsi="Times New Roman" w:cs="Times New Roman"/>
          <w:sz w:val="26"/>
          <w:szCs w:val="26"/>
        </w:rPr>
        <w:t>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Управления Федеральной налоговой службы по Липецкой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B71561" w:rsidRPr="00294205" w:rsidRDefault="00294205" w:rsidP="00294205">
      <w:pPr>
        <w:pStyle w:val="ConsPlusNormal"/>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B71561" w:rsidRPr="00294205">
        <w:rPr>
          <w:rFonts w:ascii="Times New Roman" w:hAnsi="Times New Roman" w:cs="Times New Roman"/>
          <w:sz w:val="26"/>
          <w:szCs w:val="26"/>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- 11-3-3-069</w:t>
      </w:r>
      <w:r w:rsidR="00B71561" w:rsidRPr="00294205">
        <w:rPr>
          <w:rFonts w:ascii="Times New Roman" w:hAnsi="Times New Roman" w:cs="Times New Roman"/>
          <w:bCs/>
          <w:sz w:val="26"/>
          <w:szCs w:val="26"/>
        </w:rPr>
        <w:t>.</w:t>
      </w:r>
    </w:p>
    <w:p w:rsidR="00B71561" w:rsidRPr="00294205" w:rsidRDefault="00294205" w:rsidP="00294205">
      <w:pPr>
        <w:pStyle w:val="ConsPlusNormal"/>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B71561" w:rsidRPr="00294205">
        <w:rPr>
          <w:rFonts w:ascii="Times New Roman" w:hAnsi="Times New Roman" w:cs="Times New Roman"/>
          <w:sz w:val="26"/>
          <w:szCs w:val="26"/>
        </w:rPr>
        <w:t xml:space="preserve">2. Область профессиональной служебной деятельности </w:t>
      </w:r>
      <w:r>
        <w:rPr>
          <w:rFonts w:ascii="Times New Roman" w:hAnsi="Times New Roman" w:cs="Times New Roman"/>
          <w:sz w:val="26"/>
          <w:szCs w:val="26"/>
        </w:rPr>
        <w:t>главного государственного налогового инспектора</w:t>
      </w:r>
      <w:r w:rsidR="00B71561" w:rsidRPr="00294205">
        <w:rPr>
          <w:rFonts w:ascii="Times New Roman" w:hAnsi="Times New Roman" w:cs="Times New Roman"/>
          <w:sz w:val="26"/>
          <w:szCs w:val="26"/>
        </w:rPr>
        <w:t xml:space="preserve">: регулирование налоговой деятельности. </w:t>
      </w:r>
    </w:p>
    <w:p w:rsidR="00B71561" w:rsidRPr="00294205" w:rsidRDefault="00294205" w:rsidP="00294205">
      <w:pPr>
        <w:pStyle w:val="ad"/>
        <w:tabs>
          <w:tab w:val="left" w:pos="4953"/>
        </w:tabs>
        <w:ind w:left="0"/>
        <w:jc w:val="both"/>
        <w:rPr>
          <w:sz w:val="26"/>
          <w:szCs w:val="26"/>
        </w:rPr>
      </w:pPr>
      <w:r w:rsidRPr="00294205">
        <w:rPr>
          <w:sz w:val="26"/>
          <w:szCs w:val="26"/>
        </w:rPr>
        <w:t xml:space="preserve">    </w:t>
      </w:r>
      <w:r>
        <w:rPr>
          <w:sz w:val="26"/>
          <w:szCs w:val="26"/>
        </w:rPr>
        <w:t xml:space="preserve">    </w:t>
      </w:r>
      <w:r w:rsidRPr="00294205">
        <w:rPr>
          <w:sz w:val="26"/>
          <w:szCs w:val="26"/>
        </w:rPr>
        <w:t xml:space="preserve"> </w:t>
      </w:r>
      <w:r w:rsidR="00B71561" w:rsidRPr="00294205">
        <w:rPr>
          <w:sz w:val="26"/>
          <w:szCs w:val="26"/>
        </w:rPr>
        <w:t xml:space="preserve">3. Вид профессиональной служебной деятельности </w:t>
      </w:r>
      <w:r>
        <w:rPr>
          <w:sz w:val="26"/>
          <w:szCs w:val="26"/>
        </w:rPr>
        <w:t>главного государственного налогового инспектора</w:t>
      </w:r>
      <w:r w:rsidR="00B71561" w:rsidRPr="00294205">
        <w:rPr>
          <w:sz w:val="26"/>
          <w:szCs w:val="26"/>
        </w:rPr>
        <w:t>:  организация работы с налогоплательщиками</w:t>
      </w:r>
      <w:r>
        <w:rPr>
          <w:sz w:val="26"/>
          <w:szCs w:val="26"/>
        </w:rPr>
        <w:t>.</w:t>
      </w:r>
    </w:p>
    <w:p w:rsidR="003B0F9E" w:rsidRPr="00294205" w:rsidRDefault="00294205" w:rsidP="00294205">
      <w:pPr>
        <w:jc w:val="both"/>
        <w:rPr>
          <w:sz w:val="26"/>
          <w:szCs w:val="26"/>
        </w:rPr>
      </w:pPr>
      <w:r>
        <w:rPr>
          <w:sz w:val="26"/>
          <w:szCs w:val="26"/>
        </w:rPr>
        <w:t xml:space="preserve">         4.</w:t>
      </w:r>
      <w:r w:rsidR="003B0F9E" w:rsidRPr="00294205">
        <w:rPr>
          <w:sz w:val="26"/>
          <w:szCs w:val="26"/>
        </w:rPr>
        <w:t>Назначение на должность и освобождение от должности главного государственного налогового инспектора</w:t>
      </w:r>
      <w:r>
        <w:rPr>
          <w:sz w:val="26"/>
          <w:szCs w:val="26"/>
        </w:rPr>
        <w:t xml:space="preserve"> </w:t>
      </w:r>
      <w:r w:rsidR="003B0F9E" w:rsidRPr="00294205">
        <w:rPr>
          <w:sz w:val="26"/>
          <w:szCs w:val="26"/>
        </w:rPr>
        <w:t xml:space="preserve">осуществляются </w:t>
      </w:r>
      <w:r w:rsidR="00510C3E">
        <w:rPr>
          <w:sz w:val="26"/>
          <w:szCs w:val="26"/>
        </w:rPr>
        <w:t>руководителем</w:t>
      </w:r>
      <w:r w:rsidR="003B0F9E" w:rsidRPr="00294205">
        <w:rPr>
          <w:sz w:val="26"/>
          <w:szCs w:val="26"/>
        </w:rPr>
        <w:t xml:space="preserve"> </w:t>
      </w:r>
      <w:r>
        <w:rPr>
          <w:sz w:val="26"/>
          <w:szCs w:val="26"/>
        </w:rPr>
        <w:t>Управления Федеральной налоговой службы по</w:t>
      </w:r>
      <w:r w:rsidR="003B0F9E" w:rsidRPr="00294205">
        <w:rPr>
          <w:sz w:val="26"/>
          <w:szCs w:val="26"/>
        </w:rPr>
        <w:t xml:space="preserve"> Липецкой области (далее – </w:t>
      </w:r>
      <w:r>
        <w:rPr>
          <w:sz w:val="26"/>
          <w:szCs w:val="26"/>
        </w:rPr>
        <w:t>У</w:t>
      </w:r>
      <w:r w:rsidR="003B0F9E" w:rsidRPr="00294205">
        <w:rPr>
          <w:sz w:val="26"/>
          <w:szCs w:val="26"/>
        </w:rPr>
        <w:t>правление).</w:t>
      </w:r>
    </w:p>
    <w:p w:rsidR="003B0F9E" w:rsidRPr="00294205" w:rsidRDefault="002914BE" w:rsidP="002914BE">
      <w:pPr>
        <w:jc w:val="both"/>
        <w:rPr>
          <w:sz w:val="26"/>
          <w:szCs w:val="26"/>
        </w:rPr>
      </w:pPr>
      <w:r w:rsidRPr="00040066">
        <w:rPr>
          <w:sz w:val="26"/>
          <w:szCs w:val="26"/>
        </w:rPr>
        <w:t xml:space="preserve">         </w:t>
      </w:r>
      <w:r w:rsidR="00294205">
        <w:rPr>
          <w:sz w:val="26"/>
          <w:szCs w:val="26"/>
        </w:rPr>
        <w:t xml:space="preserve">5. </w:t>
      </w:r>
      <w:r w:rsidR="003B0F9E" w:rsidRPr="00294205">
        <w:rPr>
          <w:sz w:val="26"/>
          <w:szCs w:val="26"/>
        </w:rPr>
        <w:t>Главный государственный налоговый инспектор непосредственно подчиняется начальнику отдела.</w:t>
      </w:r>
    </w:p>
    <w:p w:rsidR="00AC768C" w:rsidRDefault="00AC768C" w:rsidP="003B0F9E">
      <w:pPr>
        <w:ind w:firstLine="720"/>
        <w:jc w:val="both"/>
      </w:pPr>
    </w:p>
    <w:p w:rsidR="003A55CD" w:rsidRPr="00040066" w:rsidRDefault="003A55CD" w:rsidP="003A55CD">
      <w:pPr>
        <w:pStyle w:val="ConsPlusNormal"/>
        <w:jc w:val="center"/>
        <w:rPr>
          <w:rFonts w:ascii="Times New Roman" w:hAnsi="Times New Roman" w:cs="Times New Roman"/>
          <w:b/>
          <w:sz w:val="26"/>
          <w:szCs w:val="26"/>
        </w:rPr>
      </w:pPr>
      <w:r w:rsidRPr="00040066">
        <w:rPr>
          <w:rFonts w:ascii="Times New Roman" w:hAnsi="Times New Roman" w:cs="Times New Roman"/>
          <w:b/>
          <w:sz w:val="26"/>
          <w:szCs w:val="26"/>
        </w:rPr>
        <w:t xml:space="preserve">II. Квалификационные требования для замещения </w:t>
      </w:r>
    </w:p>
    <w:p w:rsidR="003A55CD" w:rsidRDefault="003A55CD" w:rsidP="003A55CD">
      <w:pPr>
        <w:pStyle w:val="ConsPlusNormal"/>
        <w:jc w:val="center"/>
        <w:rPr>
          <w:rFonts w:ascii="Times New Roman" w:hAnsi="Times New Roman" w:cs="Times New Roman"/>
          <w:b/>
          <w:sz w:val="28"/>
          <w:szCs w:val="28"/>
        </w:rPr>
      </w:pPr>
      <w:r w:rsidRPr="00040066">
        <w:rPr>
          <w:rFonts w:ascii="Times New Roman" w:hAnsi="Times New Roman" w:cs="Times New Roman"/>
          <w:b/>
          <w:sz w:val="26"/>
          <w:szCs w:val="26"/>
        </w:rPr>
        <w:t>должности гражданской службы</w:t>
      </w:r>
      <w:r w:rsidRPr="000A69FC">
        <w:rPr>
          <w:rFonts w:ascii="Times New Roman" w:hAnsi="Times New Roman" w:cs="Times New Roman"/>
          <w:b/>
          <w:sz w:val="28"/>
          <w:szCs w:val="28"/>
        </w:rPr>
        <w:t xml:space="preserve"> </w:t>
      </w:r>
    </w:p>
    <w:p w:rsidR="00E1068F" w:rsidRPr="00366DF6" w:rsidRDefault="00040066" w:rsidP="00040066">
      <w:pPr>
        <w:jc w:val="both"/>
        <w:rPr>
          <w:sz w:val="26"/>
          <w:szCs w:val="26"/>
        </w:rPr>
      </w:pPr>
      <w:r w:rsidRPr="00040066">
        <w:rPr>
          <w:sz w:val="26"/>
          <w:szCs w:val="26"/>
        </w:rPr>
        <w:t xml:space="preserve">          </w:t>
      </w:r>
      <w:r w:rsidR="00294205" w:rsidRPr="00366DF6">
        <w:rPr>
          <w:sz w:val="26"/>
          <w:szCs w:val="26"/>
        </w:rPr>
        <w:t>6</w:t>
      </w:r>
      <w:r w:rsidR="00AC768C" w:rsidRPr="00366DF6">
        <w:rPr>
          <w:sz w:val="26"/>
          <w:szCs w:val="26"/>
        </w:rPr>
        <w:t xml:space="preserve">. </w:t>
      </w:r>
      <w:r w:rsidR="00E1068F" w:rsidRPr="00366DF6">
        <w:rPr>
          <w:sz w:val="26"/>
          <w:szCs w:val="26"/>
        </w:rPr>
        <w:t>Для замещения должности главного государственного налогового инспектора устанавливаются следующие требования:</w:t>
      </w:r>
    </w:p>
    <w:p w:rsidR="00AC768C" w:rsidRPr="00366DF6" w:rsidRDefault="000F5AAF" w:rsidP="00AC768C">
      <w:pPr>
        <w:ind w:firstLine="720"/>
        <w:jc w:val="both"/>
        <w:rPr>
          <w:sz w:val="26"/>
          <w:szCs w:val="26"/>
        </w:rPr>
      </w:pPr>
      <w:r w:rsidRPr="00366DF6">
        <w:rPr>
          <w:sz w:val="26"/>
          <w:szCs w:val="26"/>
        </w:rPr>
        <w:t>6.1. Н</w:t>
      </w:r>
      <w:r w:rsidR="00AC768C" w:rsidRPr="00366DF6">
        <w:rPr>
          <w:sz w:val="26"/>
          <w:szCs w:val="26"/>
        </w:rPr>
        <w:t>аличие высшего образования</w:t>
      </w:r>
      <w:r w:rsidRPr="00366DF6">
        <w:rPr>
          <w:sz w:val="26"/>
          <w:szCs w:val="26"/>
        </w:rPr>
        <w:t>.</w:t>
      </w:r>
    </w:p>
    <w:p w:rsidR="000F5AAF" w:rsidRPr="00366DF6" w:rsidRDefault="00AC768C" w:rsidP="000F5AAF">
      <w:pPr>
        <w:widowControl w:val="0"/>
        <w:jc w:val="both"/>
        <w:rPr>
          <w:spacing w:val="-2"/>
          <w:sz w:val="26"/>
          <w:szCs w:val="26"/>
        </w:rPr>
      </w:pPr>
      <w:r w:rsidRPr="00366DF6">
        <w:rPr>
          <w:sz w:val="26"/>
          <w:szCs w:val="26"/>
        </w:rPr>
        <w:t xml:space="preserve">   </w:t>
      </w:r>
      <w:r w:rsidR="000F5AAF" w:rsidRPr="00366DF6">
        <w:rPr>
          <w:sz w:val="26"/>
          <w:szCs w:val="26"/>
        </w:rPr>
        <w:t xml:space="preserve">        6.2.</w:t>
      </w:r>
      <w:r w:rsidRPr="00366DF6">
        <w:rPr>
          <w:sz w:val="26"/>
          <w:szCs w:val="26"/>
        </w:rPr>
        <w:t xml:space="preserve"> </w:t>
      </w:r>
      <w:proofErr w:type="gramStart"/>
      <w:r w:rsidR="000F5AAF" w:rsidRPr="00366DF6">
        <w:rPr>
          <w:spacing w:val="-2"/>
          <w:sz w:val="26"/>
          <w:szCs w:val="26"/>
        </w:rPr>
        <w:t xml:space="preserve">Наличие базовых знаний: </w:t>
      </w:r>
      <w:r w:rsidR="000F5AAF" w:rsidRPr="00366DF6">
        <w:rPr>
          <w:sz w:val="26"/>
          <w:szCs w:val="26"/>
        </w:rPr>
        <w:t xml:space="preserve">государственного языка Российской Федерации (русского языка); основ </w:t>
      </w:r>
      <w:hyperlink r:id="rId7" w:history="1">
        <w:r w:rsidR="000F5AAF" w:rsidRPr="00366DF6">
          <w:rPr>
            <w:sz w:val="26"/>
            <w:szCs w:val="26"/>
          </w:rPr>
          <w:t>Конституции</w:t>
        </w:r>
      </w:hyperlink>
      <w:r w:rsidR="000F5AAF" w:rsidRPr="00366DF6">
        <w:rPr>
          <w:sz w:val="26"/>
          <w:szCs w:val="26"/>
        </w:rPr>
        <w:t xml:space="preserve"> Российской Федерации, Федерального </w:t>
      </w:r>
      <w:hyperlink r:id="rId8" w:history="1">
        <w:r w:rsidR="000F5AAF" w:rsidRPr="00366DF6">
          <w:rPr>
            <w:sz w:val="26"/>
            <w:szCs w:val="26"/>
          </w:rPr>
          <w:t>закона</w:t>
        </w:r>
      </w:hyperlink>
      <w:r w:rsidR="000F5AAF" w:rsidRPr="00366DF6">
        <w:rPr>
          <w:sz w:val="26"/>
          <w:szCs w:val="26"/>
        </w:rPr>
        <w:t xml:space="preserve"> от 27 мая 2003 г. № 58-ФЗ «О системе государственной службы Российской Федерации», Федерального </w:t>
      </w:r>
      <w:hyperlink r:id="rId9" w:history="1">
        <w:r w:rsidR="000F5AAF" w:rsidRPr="00366DF6">
          <w:rPr>
            <w:sz w:val="26"/>
            <w:szCs w:val="26"/>
          </w:rPr>
          <w:t>закона</w:t>
        </w:r>
      </w:hyperlink>
      <w:r w:rsidR="000F5AAF" w:rsidRPr="00366DF6">
        <w:rPr>
          <w:sz w:val="26"/>
          <w:szCs w:val="26"/>
        </w:rPr>
        <w:t xml:space="preserve"> от 27 июля 2004 г. № 79-ФЗ «О государственной гражданской службе Российской Федерации», Федерального </w:t>
      </w:r>
      <w:hyperlink r:id="rId10" w:history="1">
        <w:r w:rsidR="000F5AAF" w:rsidRPr="00366DF6">
          <w:rPr>
            <w:sz w:val="26"/>
            <w:szCs w:val="26"/>
          </w:rPr>
          <w:t>закона</w:t>
        </w:r>
      </w:hyperlink>
      <w:r w:rsidR="000F5AAF" w:rsidRPr="00366DF6">
        <w:rPr>
          <w:sz w:val="26"/>
          <w:szCs w:val="26"/>
        </w:rPr>
        <w:t xml:space="preserve"> от 25 декабря 2008 г. № 273-ФЗ «О противодействии коррупции»;</w:t>
      </w:r>
      <w:proofErr w:type="gramEnd"/>
      <w:r w:rsidR="000F5AAF" w:rsidRPr="00366DF6">
        <w:rPr>
          <w:sz w:val="26"/>
          <w:szCs w:val="26"/>
        </w:rPr>
        <w:t xml:space="preserve"> знаний в области информационно-коммуникационных технологий</w:t>
      </w:r>
      <w:r w:rsidR="000F5AAF" w:rsidRPr="00366DF6">
        <w:rPr>
          <w:spacing w:val="-2"/>
          <w:sz w:val="26"/>
          <w:szCs w:val="26"/>
        </w:rPr>
        <w:t>.</w:t>
      </w:r>
    </w:p>
    <w:p w:rsidR="000F5AAF" w:rsidRPr="00366DF6" w:rsidRDefault="000F5AAF" w:rsidP="000F5AAF">
      <w:pPr>
        <w:widowControl w:val="0"/>
        <w:rPr>
          <w:sz w:val="26"/>
          <w:szCs w:val="26"/>
        </w:rPr>
      </w:pPr>
      <w:r w:rsidRPr="00366DF6">
        <w:rPr>
          <w:sz w:val="26"/>
          <w:szCs w:val="26"/>
        </w:rPr>
        <w:t xml:space="preserve">           6.3. Наличие профессиональных знаний:</w:t>
      </w:r>
    </w:p>
    <w:p w:rsidR="00C60355" w:rsidRPr="00C378B0" w:rsidRDefault="000F5AAF" w:rsidP="00C60355">
      <w:pPr>
        <w:pStyle w:val="ad"/>
        <w:autoSpaceDE w:val="0"/>
        <w:autoSpaceDN w:val="0"/>
        <w:adjustRightInd w:val="0"/>
        <w:ind w:left="0"/>
        <w:jc w:val="both"/>
        <w:rPr>
          <w:sz w:val="26"/>
          <w:szCs w:val="26"/>
        </w:rPr>
      </w:pPr>
      <w:r w:rsidRPr="00366DF6">
        <w:rPr>
          <w:rFonts w:eastAsiaTheme="minorHAnsi"/>
          <w:sz w:val="26"/>
          <w:szCs w:val="26"/>
        </w:rPr>
        <w:t xml:space="preserve">           </w:t>
      </w:r>
      <w:r w:rsidR="00C60355" w:rsidRPr="00C378B0">
        <w:rPr>
          <w:rFonts w:eastAsiaTheme="minorHAnsi"/>
          <w:sz w:val="26"/>
          <w:szCs w:val="26"/>
        </w:rPr>
        <w:t>6.3.1. </w:t>
      </w:r>
      <w:r w:rsidR="00C60355">
        <w:rPr>
          <w:rFonts w:eastAsiaTheme="minorHAnsi"/>
          <w:sz w:val="26"/>
          <w:szCs w:val="26"/>
        </w:rPr>
        <w:t>В сфере</w:t>
      </w:r>
      <w:r w:rsidR="00C60355" w:rsidRPr="00C378B0">
        <w:rPr>
          <w:rFonts w:eastAsiaTheme="minorHAnsi"/>
          <w:sz w:val="26"/>
          <w:szCs w:val="26"/>
        </w:rPr>
        <w:t xml:space="preserve"> законодательства Российской Федерации: </w:t>
      </w:r>
      <w:r w:rsidR="00C60355" w:rsidRPr="00A21B7A">
        <w:rPr>
          <w:sz w:val="26"/>
          <w:szCs w:val="26"/>
        </w:rPr>
        <w:t xml:space="preserve">Налоговый кодекс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w:t>
      </w:r>
      <w:r w:rsidR="00C60355" w:rsidRPr="00A21B7A">
        <w:rPr>
          <w:sz w:val="26"/>
          <w:szCs w:val="26"/>
        </w:rPr>
        <w:lastRenderedPageBreak/>
        <w:t xml:space="preserve">организации предоставления государственных и муниципальных услуг»; </w:t>
      </w:r>
      <w:proofErr w:type="gramStart"/>
      <w:r w:rsidR="00C60355" w:rsidRPr="00A21B7A">
        <w:rPr>
          <w:sz w:val="26"/>
          <w:szCs w:val="26"/>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w:t>
      </w:r>
      <w:proofErr w:type="gramEnd"/>
      <w:r w:rsidR="00C60355" w:rsidRPr="00A21B7A">
        <w:rPr>
          <w:sz w:val="26"/>
          <w:szCs w:val="26"/>
        </w:rPr>
        <w:t xml:space="preserve">  Федеральный закон Российской Федерации от 6 апреля 2011 г. № 63-ФЗ «Об электронной подписи»;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00C60355" w:rsidRPr="00A21B7A">
        <w:rPr>
          <w:sz w:val="26"/>
          <w:szCs w:val="26"/>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C60355" w:rsidRPr="00A21B7A">
        <w:rPr>
          <w:sz w:val="26"/>
          <w:szCs w:val="26"/>
        </w:rPr>
        <w:t xml:space="preserve">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в Российской федерации»;</w:t>
      </w:r>
      <w:r w:rsidR="00C60355" w:rsidRPr="00C378B0">
        <w:rPr>
          <w:rFonts w:eastAsia="Calibri"/>
          <w:sz w:val="26"/>
          <w:szCs w:val="26"/>
        </w:rPr>
        <w:t xml:space="preserve">; Федеральный закон от 27 июля 2010 г. № 210-Ф </w:t>
      </w:r>
      <w:proofErr w:type="gramStart"/>
      <w:r w:rsidR="00C60355" w:rsidRPr="00C378B0">
        <w:rPr>
          <w:rFonts w:eastAsia="Calibri"/>
          <w:sz w:val="26"/>
          <w:szCs w:val="26"/>
        </w:rPr>
        <w:t>З</w:t>
      </w:r>
      <w:proofErr w:type="gramEnd"/>
      <w:r w:rsidR="00C60355" w:rsidRPr="00C378B0">
        <w:rPr>
          <w:rFonts w:eastAsia="Calibri"/>
          <w:sz w:val="26"/>
          <w:szCs w:val="26"/>
        </w:rPr>
        <w:t xml:space="preserve"> «Об организации предоставления государственных и муниципальных услуг»; </w:t>
      </w:r>
      <w:r w:rsidR="00C60355" w:rsidRPr="00C378B0">
        <w:rPr>
          <w:sz w:val="26"/>
          <w:szCs w:val="26"/>
        </w:rPr>
        <w:t xml:space="preserve">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22 декабря 2012 г. № 1376 «Об утверждении </w:t>
      </w:r>
      <w:proofErr w:type="gramStart"/>
      <w:r w:rsidR="00C60355" w:rsidRPr="00C378B0">
        <w:rPr>
          <w:sz w:val="26"/>
          <w:szCs w:val="26"/>
        </w:rPr>
        <w:t>правил организации деятельности многофункциональных центров предоставления государственных</w:t>
      </w:r>
      <w:proofErr w:type="gramEnd"/>
      <w:r w:rsidR="00C60355" w:rsidRPr="00C378B0">
        <w:rPr>
          <w:sz w:val="26"/>
          <w:szCs w:val="26"/>
        </w:rPr>
        <w:t xml:space="preserve"> и муниципальных услуг»; </w:t>
      </w:r>
      <w:proofErr w:type="gramStart"/>
      <w:r w:rsidR="00C60355" w:rsidRPr="00C378B0">
        <w:rPr>
          <w:sz w:val="26"/>
          <w:szCs w:val="26"/>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r w:rsidR="00C60355" w:rsidRPr="00C378B0">
        <w:rPr>
          <w:sz w:val="26"/>
          <w:szCs w:val="26"/>
        </w:rPr>
        <w:t xml:space="preserve"> постановление Правительства Российской Федерации от 10 апреля 2014 г. № 570-р «Об утверждении </w:t>
      </w:r>
      <w:proofErr w:type="gramStart"/>
      <w:r w:rsidR="00C60355" w:rsidRPr="00C378B0">
        <w:rPr>
          <w:sz w:val="26"/>
          <w:szCs w:val="26"/>
        </w:rPr>
        <w:t>перечней показателей оценки эффективности деятельности</w:t>
      </w:r>
      <w:proofErr w:type="gramEnd"/>
      <w:r w:rsidR="00C60355" w:rsidRPr="00C378B0">
        <w:rPr>
          <w:sz w:val="26"/>
          <w:szCs w:val="26"/>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0F5AAF" w:rsidRPr="00366DF6" w:rsidRDefault="000F5AAF" w:rsidP="00C60355">
      <w:pPr>
        <w:pStyle w:val="ad"/>
        <w:autoSpaceDE w:val="0"/>
        <w:autoSpaceDN w:val="0"/>
        <w:adjustRightInd w:val="0"/>
        <w:ind w:left="0"/>
        <w:jc w:val="both"/>
        <w:rPr>
          <w:sz w:val="26"/>
          <w:szCs w:val="26"/>
        </w:rPr>
      </w:pPr>
      <w:r w:rsidRPr="00366DF6">
        <w:rPr>
          <w:sz w:val="26"/>
          <w:szCs w:val="26"/>
        </w:rPr>
        <w:t xml:space="preserve">  </w:t>
      </w:r>
      <w:r w:rsidR="00C60355">
        <w:rPr>
          <w:sz w:val="26"/>
          <w:szCs w:val="26"/>
        </w:rPr>
        <w:t xml:space="preserve">            </w:t>
      </w:r>
      <w:r w:rsidRPr="00366DF6">
        <w:rPr>
          <w:sz w:val="26"/>
          <w:szCs w:val="26"/>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F5AAF" w:rsidRPr="00366DF6" w:rsidRDefault="000F5AAF" w:rsidP="000F5AAF">
      <w:pPr>
        <w:pStyle w:val="ad"/>
        <w:ind w:left="0" w:firstLine="851"/>
        <w:jc w:val="both"/>
        <w:rPr>
          <w:sz w:val="26"/>
          <w:szCs w:val="26"/>
        </w:rPr>
      </w:pPr>
      <w:r w:rsidRPr="00366DF6">
        <w:rPr>
          <w:rFonts w:eastAsiaTheme="minorHAnsi"/>
          <w:sz w:val="26"/>
          <w:szCs w:val="26"/>
        </w:rPr>
        <w:t>6.3.2. </w:t>
      </w:r>
      <w:proofErr w:type="gramStart"/>
      <w:r w:rsidRPr="00366DF6">
        <w:rPr>
          <w:rFonts w:eastAsiaTheme="minorHAnsi"/>
          <w:sz w:val="26"/>
          <w:szCs w:val="26"/>
        </w:rPr>
        <w:t xml:space="preserve">Иные профессиональные знания:  </w:t>
      </w:r>
      <w:r w:rsidRPr="00366DF6">
        <w:rPr>
          <w:sz w:val="26"/>
          <w:szCs w:val="26"/>
        </w:rPr>
        <w:t>порядок</w:t>
      </w:r>
      <w:r w:rsidRPr="00366DF6">
        <w:rPr>
          <w:color w:val="FF0000"/>
          <w:sz w:val="26"/>
          <w:szCs w:val="26"/>
        </w:rPr>
        <w:t xml:space="preserve"> </w:t>
      </w:r>
      <w:r w:rsidRPr="00366DF6">
        <w:rPr>
          <w:sz w:val="26"/>
          <w:szCs w:val="26"/>
        </w:rPr>
        <w:t>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w:t>
      </w:r>
      <w:proofErr w:type="gramEnd"/>
      <w:r w:rsidRPr="00366DF6">
        <w:rPr>
          <w:sz w:val="26"/>
          <w:szCs w:val="26"/>
        </w:rPr>
        <w:t xml:space="preserve"> и их должностных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0F5AAF" w:rsidRPr="00366DF6" w:rsidRDefault="000F5AAF" w:rsidP="000F5AAF">
      <w:pPr>
        <w:pStyle w:val="ad"/>
        <w:tabs>
          <w:tab w:val="left" w:pos="558"/>
        </w:tabs>
        <w:ind w:left="0" w:firstLine="709"/>
        <w:jc w:val="both"/>
        <w:rPr>
          <w:sz w:val="26"/>
          <w:szCs w:val="26"/>
        </w:rPr>
      </w:pPr>
      <w:r w:rsidRPr="00366DF6">
        <w:rPr>
          <w:rFonts w:eastAsiaTheme="minorHAnsi"/>
          <w:sz w:val="26"/>
          <w:szCs w:val="26"/>
        </w:rPr>
        <w:t xml:space="preserve"> 6.4. </w:t>
      </w:r>
      <w:proofErr w:type="gramStart"/>
      <w:r w:rsidRPr="00366DF6">
        <w:rPr>
          <w:rFonts w:eastAsiaTheme="minorHAnsi"/>
          <w:sz w:val="26"/>
          <w:szCs w:val="26"/>
        </w:rPr>
        <w:t xml:space="preserve">Наличие функциональных знаний: </w:t>
      </w:r>
      <w:r w:rsidRPr="00366DF6">
        <w:rPr>
          <w:sz w:val="26"/>
          <w:szCs w:val="26"/>
        </w:rPr>
        <w:t>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w:t>
      </w:r>
      <w:proofErr w:type="gramEnd"/>
      <w:r w:rsidRPr="00366DF6">
        <w:rPr>
          <w:sz w:val="26"/>
          <w:szCs w:val="26"/>
        </w:rPr>
        <w:t xml:space="preserve"> - основные модели связей с общественностью;  особенности связей с общественностью в государственных органах;  понятие </w:t>
      </w:r>
      <w:proofErr w:type="spellStart"/>
      <w:r w:rsidRPr="00366DF6">
        <w:rPr>
          <w:sz w:val="26"/>
          <w:szCs w:val="26"/>
        </w:rPr>
        <w:t>референтной</w:t>
      </w:r>
      <w:proofErr w:type="spellEnd"/>
      <w:r w:rsidRPr="00366DF6">
        <w:rPr>
          <w:sz w:val="26"/>
          <w:szCs w:val="26"/>
        </w:rPr>
        <w:t xml:space="preserve"> группы.</w:t>
      </w:r>
    </w:p>
    <w:p w:rsidR="000F5AAF" w:rsidRPr="00366DF6" w:rsidRDefault="000F5AAF" w:rsidP="000F5AAF">
      <w:pPr>
        <w:pStyle w:val="af"/>
        <w:ind w:firstLine="709"/>
        <w:jc w:val="both"/>
        <w:rPr>
          <w:rFonts w:ascii="Times New Roman" w:hAnsi="Times New Roman"/>
          <w:sz w:val="26"/>
          <w:szCs w:val="26"/>
          <w:lang w:val="ru-RU"/>
        </w:rPr>
      </w:pPr>
      <w:r w:rsidRPr="00366DF6">
        <w:rPr>
          <w:rFonts w:ascii="Times New Roman" w:hAnsi="Times New Roman"/>
          <w:sz w:val="26"/>
          <w:szCs w:val="26"/>
          <w:lang w:val="ru-RU"/>
        </w:rPr>
        <w:t>6.5.</w:t>
      </w:r>
      <w:r w:rsidRPr="00366DF6">
        <w:rPr>
          <w:rFonts w:ascii="Times New Roman" w:hAnsi="Times New Roman"/>
          <w:sz w:val="26"/>
          <w:szCs w:val="26"/>
        </w:rPr>
        <w:t> </w:t>
      </w:r>
      <w:r w:rsidRPr="00366DF6">
        <w:rPr>
          <w:rFonts w:ascii="Times New Roman" w:hAnsi="Times New Roman"/>
          <w:sz w:val="26"/>
          <w:szCs w:val="26"/>
          <w:lang w:val="ru-RU"/>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0F5AAF" w:rsidRPr="00366DF6" w:rsidRDefault="000F5AAF" w:rsidP="006538E7">
      <w:pPr>
        <w:pStyle w:val="ConsPlusNormal"/>
        <w:framePr w:hSpace="180" w:wrap="around" w:vAnchor="text" w:hAnchor="text" w:y="1"/>
        <w:ind w:firstLine="709"/>
        <w:suppressOverlap/>
        <w:jc w:val="both"/>
        <w:outlineLvl w:val="0"/>
        <w:rPr>
          <w:rFonts w:ascii="Times New Roman" w:eastAsiaTheme="minorHAnsi" w:hAnsi="Times New Roman" w:cs="Times New Roman"/>
          <w:sz w:val="26"/>
          <w:szCs w:val="26"/>
          <w:lang w:eastAsia="en-US"/>
        </w:rPr>
      </w:pPr>
      <w:r w:rsidRPr="00366DF6">
        <w:rPr>
          <w:rFonts w:ascii="Times New Roman" w:hAnsi="Times New Roman" w:cs="Times New Roman"/>
          <w:sz w:val="26"/>
          <w:szCs w:val="26"/>
        </w:rPr>
        <w:t>6</w:t>
      </w:r>
      <w:r w:rsidRPr="00366DF6">
        <w:rPr>
          <w:rFonts w:ascii="Times New Roman" w:eastAsiaTheme="minorHAnsi" w:hAnsi="Times New Roman" w:cs="Times New Roman"/>
          <w:sz w:val="26"/>
          <w:szCs w:val="26"/>
          <w:lang w:eastAsia="en-US"/>
        </w:rPr>
        <w:t xml:space="preserve">.6. Наличие профессиональных умений: </w:t>
      </w:r>
      <w:bookmarkStart w:id="1" w:name="_Toc477362584"/>
      <w:r w:rsidRPr="00366DF6">
        <w:rPr>
          <w:rFonts w:ascii="Times New Roman" w:hAnsi="Times New Roman" w:cs="Times New Roman"/>
          <w:sz w:val="26"/>
          <w:szCs w:val="26"/>
        </w:rPr>
        <w:t>проведение сверки расчетов по налогам, сборам, пеням, штрафам, процентам совместно с налогоплательщиками.</w:t>
      </w:r>
      <w:bookmarkEnd w:id="1"/>
    </w:p>
    <w:p w:rsidR="006538E7" w:rsidRPr="00366DF6" w:rsidRDefault="006538E7" w:rsidP="006538E7">
      <w:pPr>
        <w:framePr w:hSpace="180" w:wrap="around" w:vAnchor="text" w:hAnchor="text" w:y="1"/>
        <w:contextualSpacing/>
        <w:suppressOverlap/>
        <w:jc w:val="both"/>
        <w:rPr>
          <w:sz w:val="26"/>
          <w:szCs w:val="26"/>
        </w:rPr>
      </w:pPr>
      <w:r w:rsidRPr="00366DF6">
        <w:rPr>
          <w:sz w:val="26"/>
          <w:szCs w:val="26"/>
        </w:rPr>
        <w:t xml:space="preserve">           </w:t>
      </w:r>
      <w:r w:rsidR="000F5AAF" w:rsidRPr="00366DF6">
        <w:rPr>
          <w:sz w:val="26"/>
          <w:szCs w:val="26"/>
        </w:rPr>
        <w:t xml:space="preserve">6.7. Наличие функциональных умений: </w:t>
      </w:r>
    </w:p>
    <w:p w:rsidR="000F5AAF" w:rsidRPr="00366DF6" w:rsidRDefault="000F5AAF" w:rsidP="006538E7">
      <w:pPr>
        <w:framePr w:hSpace="180" w:wrap="around" w:vAnchor="text" w:hAnchor="text" w:y="1"/>
        <w:contextualSpacing/>
        <w:suppressOverlap/>
        <w:jc w:val="both"/>
        <w:rPr>
          <w:sz w:val="26"/>
          <w:szCs w:val="26"/>
        </w:rPr>
      </w:pPr>
      <w:r w:rsidRPr="00366DF6">
        <w:rPr>
          <w:sz w:val="26"/>
          <w:szCs w:val="26"/>
        </w:rPr>
        <w:t>- прием документации, заявок, заявлений;</w:t>
      </w:r>
    </w:p>
    <w:p w:rsidR="000F5AAF" w:rsidRPr="00366DF6" w:rsidRDefault="000F5AAF" w:rsidP="006538E7">
      <w:pPr>
        <w:framePr w:hSpace="180" w:wrap="around" w:vAnchor="text" w:hAnchor="text" w:y="1"/>
        <w:contextualSpacing/>
        <w:suppressOverlap/>
        <w:jc w:val="both"/>
        <w:rPr>
          <w:sz w:val="26"/>
          <w:szCs w:val="26"/>
        </w:rPr>
      </w:pPr>
      <w:r w:rsidRPr="00366DF6">
        <w:rPr>
          <w:sz w:val="26"/>
          <w:szCs w:val="26"/>
        </w:rPr>
        <w:t>- предоставление информации из реестров, баз данных, выдача справок, выписок, документов, разъяснений и сведений;</w:t>
      </w:r>
    </w:p>
    <w:p w:rsidR="000F5AAF" w:rsidRPr="00366DF6" w:rsidRDefault="000F5AAF" w:rsidP="006538E7">
      <w:pPr>
        <w:framePr w:hSpace="180" w:wrap="around" w:vAnchor="text" w:hAnchor="text" w:y="1"/>
        <w:contextualSpacing/>
        <w:suppressOverlap/>
        <w:jc w:val="both"/>
        <w:rPr>
          <w:sz w:val="26"/>
          <w:szCs w:val="26"/>
        </w:rPr>
      </w:pPr>
      <w:r w:rsidRPr="00366DF6">
        <w:rPr>
          <w:sz w:val="26"/>
          <w:szCs w:val="26"/>
        </w:rPr>
        <w:t>- проведение консультаций;</w:t>
      </w:r>
    </w:p>
    <w:p w:rsidR="000F5AAF" w:rsidRPr="00366DF6" w:rsidRDefault="000F5AAF" w:rsidP="006538E7">
      <w:pPr>
        <w:pStyle w:val="ad"/>
        <w:framePr w:hSpace="180" w:wrap="around" w:vAnchor="text" w:hAnchor="text" w:y="1"/>
        <w:tabs>
          <w:tab w:val="left" w:pos="1276"/>
        </w:tabs>
        <w:ind w:left="0"/>
        <w:suppressOverlap/>
        <w:jc w:val="both"/>
        <w:rPr>
          <w:rFonts w:eastAsiaTheme="minorHAnsi"/>
          <w:sz w:val="26"/>
          <w:szCs w:val="26"/>
        </w:rPr>
      </w:pPr>
      <w:bookmarkStart w:id="2" w:name="_Toc477362160"/>
      <w:r w:rsidRPr="00366DF6">
        <w:rPr>
          <w:sz w:val="26"/>
          <w:szCs w:val="26"/>
        </w:rPr>
        <w:t>- организация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 и блогах.</w:t>
      </w:r>
      <w:bookmarkEnd w:id="2"/>
    </w:p>
    <w:p w:rsidR="006538E7" w:rsidRDefault="006538E7" w:rsidP="000F5AAF">
      <w:pPr>
        <w:pStyle w:val="ConsPlusNormal"/>
        <w:ind w:firstLine="540"/>
        <w:jc w:val="both"/>
        <w:rPr>
          <w:rFonts w:ascii="Times New Roman" w:hAnsi="Times New Roman" w:cs="Times New Roman"/>
          <w:sz w:val="28"/>
          <w:szCs w:val="28"/>
        </w:rPr>
      </w:pPr>
    </w:p>
    <w:p w:rsidR="003B0F9E" w:rsidRPr="006538E7" w:rsidRDefault="003B0F9E" w:rsidP="006538E7">
      <w:pPr>
        <w:pStyle w:val="ConsPlusNormal"/>
        <w:ind w:firstLine="540"/>
        <w:jc w:val="center"/>
        <w:rPr>
          <w:rFonts w:ascii="Times New Roman" w:hAnsi="Times New Roman" w:cs="Times New Roman"/>
          <w:b/>
          <w:sz w:val="26"/>
          <w:szCs w:val="26"/>
        </w:rPr>
      </w:pPr>
      <w:r w:rsidRPr="006538E7">
        <w:rPr>
          <w:rFonts w:ascii="Times New Roman" w:hAnsi="Times New Roman" w:cs="Times New Roman"/>
          <w:b/>
          <w:sz w:val="26"/>
          <w:szCs w:val="26"/>
        </w:rPr>
        <w:t>III. Должностные обязанности, права и ответственность</w:t>
      </w:r>
    </w:p>
    <w:p w:rsidR="009F0AE1" w:rsidRDefault="009F0AE1" w:rsidP="003B0F9E">
      <w:pPr>
        <w:ind w:firstLine="720"/>
        <w:jc w:val="both"/>
      </w:pPr>
    </w:p>
    <w:p w:rsidR="003B0F9E" w:rsidRPr="00366DF6" w:rsidRDefault="006538E7" w:rsidP="003B0F9E">
      <w:pPr>
        <w:ind w:firstLine="720"/>
        <w:jc w:val="both"/>
        <w:rPr>
          <w:sz w:val="26"/>
          <w:szCs w:val="26"/>
        </w:rPr>
      </w:pPr>
      <w:r w:rsidRPr="00366DF6">
        <w:rPr>
          <w:sz w:val="26"/>
          <w:szCs w:val="26"/>
        </w:rPr>
        <w:t>7</w:t>
      </w:r>
      <w:r w:rsidR="003B0F9E" w:rsidRPr="00366DF6">
        <w:rPr>
          <w:sz w:val="26"/>
          <w:szCs w:val="26"/>
        </w:rPr>
        <w:t xml:space="preserve">.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1" w:history="1">
        <w:r w:rsidR="003B0F9E" w:rsidRPr="00366DF6">
          <w:rPr>
            <w:rStyle w:val="a4"/>
            <w:b w:val="0"/>
            <w:color w:val="000000"/>
            <w:sz w:val="26"/>
            <w:szCs w:val="26"/>
          </w:rPr>
          <w:t>статьями 14</w:t>
        </w:r>
      </w:hyperlink>
      <w:r w:rsidR="003B0F9E" w:rsidRPr="00366DF6">
        <w:rPr>
          <w:b/>
          <w:color w:val="000000"/>
          <w:sz w:val="26"/>
          <w:szCs w:val="26"/>
        </w:rPr>
        <w:t xml:space="preserve">, </w:t>
      </w:r>
      <w:hyperlink r:id="rId12" w:history="1">
        <w:r w:rsidR="003B0F9E" w:rsidRPr="00366DF6">
          <w:rPr>
            <w:rStyle w:val="a4"/>
            <w:b w:val="0"/>
            <w:color w:val="000000"/>
            <w:sz w:val="26"/>
            <w:szCs w:val="26"/>
          </w:rPr>
          <w:t>15</w:t>
        </w:r>
      </w:hyperlink>
      <w:r w:rsidR="003B0F9E" w:rsidRPr="00366DF6">
        <w:rPr>
          <w:b/>
          <w:color w:val="000000"/>
          <w:sz w:val="26"/>
          <w:szCs w:val="26"/>
        </w:rPr>
        <w:t xml:space="preserve">, </w:t>
      </w:r>
      <w:r w:rsidRPr="00366DF6">
        <w:rPr>
          <w:color w:val="000000"/>
          <w:sz w:val="26"/>
          <w:szCs w:val="26"/>
        </w:rPr>
        <w:t>16</w:t>
      </w:r>
      <w:r w:rsidRPr="00366DF6">
        <w:rPr>
          <w:b/>
          <w:color w:val="000000"/>
          <w:sz w:val="26"/>
          <w:szCs w:val="26"/>
        </w:rPr>
        <w:t xml:space="preserve">, </w:t>
      </w:r>
      <w:hyperlink r:id="rId13" w:history="1">
        <w:r w:rsidR="003B0F9E" w:rsidRPr="00366DF6">
          <w:rPr>
            <w:rStyle w:val="a4"/>
            <w:b w:val="0"/>
            <w:color w:val="000000"/>
            <w:sz w:val="26"/>
            <w:szCs w:val="26"/>
          </w:rPr>
          <w:t>17</w:t>
        </w:r>
      </w:hyperlink>
      <w:r w:rsidR="003B0F9E" w:rsidRPr="00366DF6">
        <w:rPr>
          <w:b/>
          <w:color w:val="000000"/>
          <w:sz w:val="26"/>
          <w:szCs w:val="26"/>
        </w:rPr>
        <w:t xml:space="preserve">, </w:t>
      </w:r>
      <w:hyperlink r:id="rId14" w:history="1">
        <w:r w:rsidR="003B0F9E" w:rsidRPr="00366DF6">
          <w:rPr>
            <w:rStyle w:val="a4"/>
            <w:b w:val="0"/>
            <w:color w:val="000000"/>
            <w:sz w:val="26"/>
            <w:szCs w:val="26"/>
          </w:rPr>
          <w:t>18</w:t>
        </w:r>
      </w:hyperlink>
      <w:r w:rsidRPr="00366DF6">
        <w:rPr>
          <w:rStyle w:val="a4"/>
          <w:b w:val="0"/>
          <w:color w:val="000000"/>
          <w:sz w:val="26"/>
          <w:szCs w:val="26"/>
        </w:rPr>
        <w:t>, 19, 20, 20.1</w:t>
      </w:r>
      <w:r w:rsidR="003B0F9E" w:rsidRPr="00366DF6">
        <w:rPr>
          <w:sz w:val="26"/>
          <w:szCs w:val="26"/>
        </w:rPr>
        <w:t xml:space="preserve"> Федерального закона от 27</w:t>
      </w:r>
      <w:r w:rsidRPr="00366DF6">
        <w:rPr>
          <w:sz w:val="26"/>
          <w:szCs w:val="26"/>
        </w:rPr>
        <w:t>.07.2004</w:t>
      </w:r>
      <w:r w:rsidR="003B0F9E" w:rsidRPr="00366DF6">
        <w:rPr>
          <w:sz w:val="26"/>
          <w:szCs w:val="26"/>
        </w:rPr>
        <w:t xml:space="preserve"> г. № 79-ФЗ </w:t>
      </w:r>
      <w:r w:rsidRPr="00366DF6">
        <w:rPr>
          <w:sz w:val="26"/>
          <w:szCs w:val="26"/>
        </w:rPr>
        <w:t>«</w:t>
      </w:r>
      <w:r w:rsidR="003B0F9E" w:rsidRPr="00366DF6">
        <w:rPr>
          <w:sz w:val="26"/>
          <w:szCs w:val="26"/>
        </w:rPr>
        <w:t>О государственной гражданской службе Российской Федерации</w:t>
      </w:r>
      <w:r w:rsidRPr="00366DF6">
        <w:rPr>
          <w:sz w:val="26"/>
          <w:szCs w:val="26"/>
        </w:rPr>
        <w:t>»</w:t>
      </w:r>
      <w:r w:rsidR="003B0F9E" w:rsidRPr="00366DF6">
        <w:rPr>
          <w:sz w:val="26"/>
          <w:szCs w:val="26"/>
        </w:rPr>
        <w:t>.</w:t>
      </w:r>
    </w:p>
    <w:p w:rsidR="003B0F9E" w:rsidRPr="00366DF6" w:rsidRDefault="004F3D32" w:rsidP="003B0F9E">
      <w:pPr>
        <w:ind w:firstLine="720"/>
        <w:jc w:val="both"/>
        <w:rPr>
          <w:sz w:val="26"/>
          <w:szCs w:val="26"/>
        </w:rPr>
      </w:pPr>
      <w:r w:rsidRPr="00366DF6">
        <w:rPr>
          <w:sz w:val="26"/>
          <w:szCs w:val="26"/>
        </w:rPr>
        <w:t>8</w:t>
      </w:r>
      <w:r w:rsidR="003B0F9E" w:rsidRPr="00366DF6">
        <w:rPr>
          <w:sz w:val="26"/>
          <w:szCs w:val="26"/>
        </w:rPr>
        <w:t xml:space="preserve">. </w:t>
      </w:r>
      <w:proofErr w:type="gramStart"/>
      <w:r w:rsidR="003B0F9E" w:rsidRPr="00366DF6">
        <w:rPr>
          <w:sz w:val="26"/>
          <w:szCs w:val="26"/>
        </w:rP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3B0F9E" w:rsidRPr="00366DF6">
          <w:rPr>
            <w:sz w:val="26"/>
            <w:szCs w:val="26"/>
          </w:rPr>
          <w:t>2004 г</w:t>
        </w:r>
      </w:smartTag>
      <w:r w:rsidR="003B0F9E" w:rsidRPr="00366DF6">
        <w:rPr>
          <w:sz w:val="26"/>
          <w:szCs w:val="26"/>
        </w:rPr>
        <w:t xml:space="preserve">. № 506, положением об </w:t>
      </w:r>
      <w:r w:rsidR="00E3675F" w:rsidRPr="00366DF6">
        <w:rPr>
          <w:sz w:val="26"/>
          <w:szCs w:val="26"/>
        </w:rPr>
        <w:t>У</w:t>
      </w:r>
      <w:r w:rsidR="003B0F9E" w:rsidRPr="00366DF6">
        <w:rPr>
          <w:sz w:val="26"/>
          <w:szCs w:val="26"/>
        </w:rPr>
        <w:t>правлении ФНС России по Липецкой области, положением об отделе работы с налогоплательщиками, приказами (распоряжениями) ФНС России, приказами управления, поручениями руководства управления.</w:t>
      </w:r>
      <w:proofErr w:type="gramEnd"/>
    </w:p>
    <w:p w:rsidR="003B0F9E" w:rsidRPr="00366DF6" w:rsidRDefault="002F4056" w:rsidP="002F4056">
      <w:pPr>
        <w:ind w:firstLine="142"/>
        <w:jc w:val="both"/>
        <w:rPr>
          <w:sz w:val="26"/>
          <w:szCs w:val="26"/>
        </w:rPr>
      </w:pPr>
      <w:r w:rsidRPr="00366DF6">
        <w:rPr>
          <w:sz w:val="26"/>
          <w:szCs w:val="26"/>
        </w:rPr>
        <w:t xml:space="preserve">         </w:t>
      </w:r>
      <w:r w:rsidR="003B0F9E" w:rsidRPr="00366DF6">
        <w:rPr>
          <w:sz w:val="26"/>
          <w:szCs w:val="26"/>
        </w:rPr>
        <w:t>Исходя из установленных полномочий, главный государственный налоговый инспектор  отдела работы с налогоплательщиками обязан:</w:t>
      </w:r>
    </w:p>
    <w:p w:rsidR="006538E7" w:rsidRPr="00366DF6" w:rsidRDefault="006538E7" w:rsidP="006538E7">
      <w:pPr>
        <w:jc w:val="both"/>
        <w:rPr>
          <w:sz w:val="26"/>
          <w:szCs w:val="26"/>
        </w:rPr>
      </w:pPr>
      <w:r w:rsidRPr="00366DF6">
        <w:rPr>
          <w:sz w:val="26"/>
          <w:szCs w:val="26"/>
        </w:rPr>
        <w:t xml:space="preserve">           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6538E7" w:rsidRPr="00366DF6" w:rsidRDefault="006538E7" w:rsidP="006538E7">
      <w:pPr>
        <w:jc w:val="both"/>
        <w:rPr>
          <w:sz w:val="26"/>
          <w:szCs w:val="26"/>
        </w:rPr>
      </w:pPr>
      <w:r w:rsidRPr="00366DF6">
        <w:rPr>
          <w:sz w:val="26"/>
          <w:szCs w:val="26"/>
        </w:rPr>
        <w:t xml:space="preserve">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6538E7" w:rsidRPr="00366DF6" w:rsidRDefault="006538E7" w:rsidP="006538E7">
      <w:pPr>
        <w:ind w:firstLine="142"/>
        <w:jc w:val="both"/>
        <w:rPr>
          <w:sz w:val="26"/>
          <w:szCs w:val="26"/>
        </w:rPr>
      </w:pPr>
      <w:r w:rsidRPr="00366DF6">
        <w:rPr>
          <w:sz w:val="26"/>
          <w:szCs w:val="26"/>
        </w:rPr>
        <w:t xml:space="preserve">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86451" w:rsidRPr="00366DF6" w:rsidRDefault="00366DF6" w:rsidP="00366DF6">
      <w:pPr>
        <w:pStyle w:val="a6"/>
        <w:tabs>
          <w:tab w:val="left" w:pos="851"/>
        </w:tabs>
        <w:spacing w:after="0"/>
        <w:ind w:left="142"/>
        <w:jc w:val="both"/>
        <w:rPr>
          <w:color w:val="000000"/>
          <w:sz w:val="26"/>
          <w:szCs w:val="26"/>
        </w:rPr>
      </w:pPr>
      <w:r w:rsidRPr="00366DF6">
        <w:rPr>
          <w:color w:val="000000"/>
          <w:sz w:val="26"/>
          <w:szCs w:val="26"/>
        </w:rPr>
        <w:t xml:space="preserve">         </w:t>
      </w:r>
      <w:r w:rsidR="00E86451" w:rsidRPr="00366DF6">
        <w:rPr>
          <w:color w:val="000000"/>
          <w:sz w:val="26"/>
          <w:szCs w:val="26"/>
        </w:rPr>
        <w:t>участвовать в разработке мероприятий Управления, направ</w:t>
      </w:r>
      <w:r w:rsidR="00E86451" w:rsidRPr="00366DF6">
        <w:rPr>
          <w:color w:val="000000"/>
          <w:sz w:val="26"/>
          <w:szCs w:val="26"/>
        </w:rPr>
        <w:softHyphen/>
        <w:t>ленных на пропаганду налогового законодательства и совершенствование работы нало</w:t>
      </w:r>
      <w:r w:rsidR="00E86451" w:rsidRPr="00366DF6">
        <w:rPr>
          <w:color w:val="000000"/>
          <w:sz w:val="26"/>
          <w:szCs w:val="26"/>
        </w:rPr>
        <w:softHyphen/>
        <w:t>говых служб с налогоплательщиками;</w:t>
      </w:r>
    </w:p>
    <w:p w:rsidR="00E86451" w:rsidRPr="00366DF6" w:rsidRDefault="00366DF6" w:rsidP="00366DF6">
      <w:pPr>
        <w:pStyle w:val="a6"/>
        <w:tabs>
          <w:tab w:val="left" w:pos="851"/>
        </w:tabs>
        <w:spacing w:after="0"/>
        <w:ind w:left="142"/>
        <w:jc w:val="both"/>
        <w:rPr>
          <w:color w:val="000000"/>
          <w:sz w:val="26"/>
          <w:szCs w:val="26"/>
        </w:rPr>
      </w:pPr>
      <w:r w:rsidRPr="00366DF6">
        <w:rPr>
          <w:color w:val="000000"/>
          <w:sz w:val="26"/>
          <w:szCs w:val="26"/>
        </w:rPr>
        <w:t xml:space="preserve">         </w:t>
      </w:r>
      <w:r w:rsidR="00E86451" w:rsidRPr="00366DF6">
        <w:rPr>
          <w:color w:val="000000"/>
          <w:sz w:val="26"/>
          <w:szCs w:val="26"/>
        </w:rPr>
        <w:t xml:space="preserve">участвовать </w:t>
      </w:r>
      <w:proofErr w:type="gramStart"/>
      <w:r w:rsidR="00E86451" w:rsidRPr="00366DF6">
        <w:rPr>
          <w:color w:val="000000"/>
          <w:sz w:val="26"/>
          <w:szCs w:val="26"/>
        </w:rPr>
        <w:t>в проведении мероприятий по осуществлению контроля за организацией рабочих мест в подведомственных Инспекциях в соответствии</w:t>
      </w:r>
      <w:proofErr w:type="gramEnd"/>
      <w:r w:rsidR="00E86451" w:rsidRPr="00366DF6">
        <w:rPr>
          <w:color w:val="000000"/>
          <w:sz w:val="26"/>
          <w:szCs w:val="26"/>
        </w:rPr>
        <w:t xml:space="preserve"> с утвержденными ФНС России типовыми рабочими местами;</w:t>
      </w:r>
    </w:p>
    <w:p w:rsidR="00E86451" w:rsidRPr="00366DF6" w:rsidRDefault="00E86451" w:rsidP="00E86451">
      <w:pPr>
        <w:shd w:val="clear" w:color="auto" w:fill="FFFFFF"/>
        <w:ind w:firstLine="709"/>
        <w:jc w:val="both"/>
        <w:rPr>
          <w:color w:val="000000"/>
          <w:sz w:val="26"/>
          <w:szCs w:val="26"/>
        </w:rPr>
      </w:pPr>
      <w:proofErr w:type="gramStart"/>
      <w:r w:rsidRPr="00366DF6">
        <w:rPr>
          <w:color w:val="000000"/>
          <w:sz w:val="26"/>
          <w:szCs w:val="26"/>
        </w:rPr>
        <w:t>осуществлять контроль за исполнением в нижестоящих налоговых органах сроков регистрации налоговых деклараций, деклараций (расчетов) по страховым взносам на обязательное пенсионное страхование, деклараций государственных служащих, бухгалтерской отчетности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налогоплательщиком (уполномоченным представителем налогоплательщика), плательщиком сбора, налоговым агентом   при личном посещении инспекции,  по ТКС</w:t>
      </w:r>
      <w:proofErr w:type="gramEnd"/>
      <w:r w:rsidRPr="00366DF6">
        <w:rPr>
          <w:color w:val="000000"/>
          <w:sz w:val="26"/>
          <w:szCs w:val="26"/>
        </w:rPr>
        <w:t xml:space="preserve"> и по почте;</w:t>
      </w:r>
    </w:p>
    <w:p w:rsidR="00E86451" w:rsidRPr="00366DF6" w:rsidRDefault="00E86451" w:rsidP="00E86451">
      <w:pPr>
        <w:shd w:val="clear" w:color="auto" w:fill="FFFFFF"/>
        <w:ind w:firstLine="709"/>
        <w:jc w:val="both"/>
        <w:rPr>
          <w:color w:val="000000"/>
          <w:sz w:val="26"/>
          <w:szCs w:val="26"/>
        </w:rPr>
      </w:pPr>
      <w:r w:rsidRPr="00366DF6">
        <w:rPr>
          <w:color w:val="000000"/>
          <w:sz w:val="26"/>
          <w:szCs w:val="26"/>
        </w:rPr>
        <w:t>осуществлять контроль нижестоящих налоговых органов за информированием налогоплательщиков по привлечению к сдаче налоговой отчетности в электронном  виде, и организацией работы по приему налоговой отчетности по ТКС;</w:t>
      </w:r>
    </w:p>
    <w:p w:rsidR="00E86451" w:rsidRPr="00366DF6" w:rsidRDefault="00E86451" w:rsidP="00E86451">
      <w:pPr>
        <w:shd w:val="clear" w:color="auto" w:fill="FFFFFF"/>
        <w:ind w:firstLine="709"/>
        <w:jc w:val="both"/>
        <w:rPr>
          <w:sz w:val="26"/>
          <w:szCs w:val="26"/>
        </w:rPr>
      </w:pPr>
      <w:r w:rsidRPr="00366DF6">
        <w:rPr>
          <w:sz w:val="26"/>
          <w:szCs w:val="26"/>
        </w:rPr>
        <w:t xml:space="preserve">осуществлять </w:t>
      </w:r>
      <w:proofErr w:type="gramStart"/>
      <w:r w:rsidRPr="00366DF6">
        <w:rPr>
          <w:sz w:val="26"/>
          <w:szCs w:val="26"/>
        </w:rPr>
        <w:t>контроль за</w:t>
      </w:r>
      <w:proofErr w:type="gramEnd"/>
      <w:r w:rsidRPr="00366DF6">
        <w:rPr>
          <w:sz w:val="26"/>
          <w:szCs w:val="26"/>
        </w:rPr>
        <w:t xml:space="preserve"> исполнением нижестоящими налоговыми органами сроков предоставления административных процедур и качества ведения информационных ресурсов в части организации работы с налогоплательщиками;</w:t>
      </w:r>
    </w:p>
    <w:p w:rsidR="00E86451" w:rsidRPr="00366DF6" w:rsidRDefault="00E86451" w:rsidP="00E86451">
      <w:pPr>
        <w:shd w:val="clear" w:color="auto" w:fill="FFFFFF"/>
        <w:ind w:firstLine="709"/>
        <w:jc w:val="both"/>
        <w:rPr>
          <w:color w:val="000000"/>
          <w:sz w:val="26"/>
          <w:szCs w:val="26"/>
        </w:rPr>
      </w:pPr>
      <w:r w:rsidRPr="00366DF6">
        <w:rPr>
          <w:color w:val="000000"/>
          <w:sz w:val="26"/>
          <w:szCs w:val="26"/>
        </w:rPr>
        <w:t>информировать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оформления налоговой отчетности, периодичности и сроках уплаты налогов и сборов, применяемых ставках, правах и обязанностях налогоплательщиков, полномочиях налоговых органов и их должностных лиц;</w:t>
      </w:r>
    </w:p>
    <w:p w:rsidR="00E86451" w:rsidRPr="00366DF6" w:rsidRDefault="00E86451" w:rsidP="00E86451">
      <w:pPr>
        <w:shd w:val="clear" w:color="auto" w:fill="FFFFFF"/>
        <w:ind w:firstLine="709"/>
        <w:jc w:val="both"/>
        <w:rPr>
          <w:color w:val="000000"/>
          <w:sz w:val="26"/>
          <w:szCs w:val="26"/>
        </w:rPr>
      </w:pPr>
      <w:r w:rsidRPr="00366DF6">
        <w:rPr>
          <w:color w:val="000000"/>
          <w:sz w:val="26"/>
          <w:szCs w:val="26"/>
        </w:rPr>
        <w:t>информировать в индивидуальном порядке физических лиц о</w:t>
      </w:r>
      <w:r w:rsidR="009F7F97">
        <w:rPr>
          <w:color w:val="000000"/>
          <w:sz w:val="26"/>
          <w:szCs w:val="26"/>
        </w:rPr>
        <w:t xml:space="preserve"> наличии/</w:t>
      </w:r>
      <w:r w:rsidRPr="00366DF6">
        <w:rPr>
          <w:color w:val="000000"/>
          <w:sz w:val="26"/>
          <w:szCs w:val="26"/>
        </w:rPr>
        <w:t>отсутствии задолженности по уплате налогов;</w:t>
      </w:r>
    </w:p>
    <w:p w:rsidR="00E86451" w:rsidRPr="00366DF6" w:rsidRDefault="00E86451" w:rsidP="00E86451">
      <w:pPr>
        <w:shd w:val="clear" w:color="auto" w:fill="FFFFFF"/>
        <w:tabs>
          <w:tab w:val="left" w:pos="851"/>
        </w:tabs>
        <w:ind w:firstLine="709"/>
        <w:jc w:val="both"/>
        <w:rPr>
          <w:color w:val="000000"/>
          <w:sz w:val="26"/>
          <w:szCs w:val="26"/>
        </w:rPr>
      </w:pPr>
      <w:r w:rsidRPr="00366DF6">
        <w:rPr>
          <w:color w:val="000000"/>
          <w:sz w:val="26"/>
          <w:szCs w:val="26"/>
        </w:rPr>
        <w:t>информировать налогоплательщиков о законодательстве по страховым взносам на обязательное пенсионное страхование в пределах полномочий, возложенных на налоговые органы в соответствии с законодательством Российской Федерации;</w:t>
      </w:r>
    </w:p>
    <w:p w:rsidR="00E86451" w:rsidRPr="00366DF6" w:rsidRDefault="00366DF6" w:rsidP="00366DF6">
      <w:pPr>
        <w:pStyle w:val="a6"/>
        <w:spacing w:after="0"/>
        <w:ind w:left="142"/>
        <w:jc w:val="both"/>
        <w:rPr>
          <w:sz w:val="26"/>
          <w:szCs w:val="26"/>
        </w:rPr>
      </w:pPr>
      <w:r w:rsidRPr="00366DF6">
        <w:rPr>
          <w:sz w:val="26"/>
          <w:szCs w:val="26"/>
        </w:rPr>
        <w:t xml:space="preserve">        </w:t>
      </w:r>
      <w:r w:rsidR="00E86451" w:rsidRPr="00366DF6">
        <w:rPr>
          <w:sz w:val="26"/>
          <w:szCs w:val="26"/>
        </w:rPr>
        <w:t>организовывать работу с налогоплательщиками и средствами массовой информации в системе налоговых органов Липецкой области;</w:t>
      </w:r>
    </w:p>
    <w:p w:rsidR="00E86451" w:rsidRPr="00366DF6" w:rsidRDefault="00366DF6" w:rsidP="00366DF6">
      <w:pPr>
        <w:pStyle w:val="a6"/>
        <w:spacing w:after="0"/>
        <w:ind w:left="142"/>
        <w:jc w:val="both"/>
        <w:rPr>
          <w:sz w:val="26"/>
          <w:szCs w:val="26"/>
        </w:rPr>
      </w:pPr>
      <w:r w:rsidRPr="00366DF6">
        <w:rPr>
          <w:sz w:val="26"/>
          <w:szCs w:val="26"/>
        </w:rPr>
        <w:t xml:space="preserve">         </w:t>
      </w:r>
      <w:r w:rsidR="00E86451" w:rsidRPr="00366DF6">
        <w:rPr>
          <w:sz w:val="26"/>
          <w:szCs w:val="26"/>
        </w:rPr>
        <w:t>участвовать в мероприятиях по информационному взаимодействию налогоплательщиков и налоговых органов, способствующих развитию предоставления услуг с применением электронно-цифровых технологий;</w:t>
      </w:r>
    </w:p>
    <w:p w:rsidR="00E86451" w:rsidRPr="00366DF6" w:rsidRDefault="00366DF6" w:rsidP="00366DF6">
      <w:pPr>
        <w:pStyle w:val="a6"/>
        <w:spacing w:after="0"/>
        <w:ind w:left="142"/>
        <w:jc w:val="both"/>
        <w:rPr>
          <w:sz w:val="26"/>
          <w:szCs w:val="26"/>
        </w:rPr>
      </w:pPr>
      <w:r w:rsidRPr="00366DF6">
        <w:rPr>
          <w:sz w:val="26"/>
          <w:szCs w:val="26"/>
        </w:rPr>
        <w:t xml:space="preserve">        </w:t>
      </w:r>
      <w:r w:rsidR="00E86451" w:rsidRPr="00366DF6">
        <w:rPr>
          <w:sz w:val="26"/>
          <w:szCs w:val="26"/>
        </w:rPr>
        <w:t>подготавливать материалы для разъяснений по применению законодательства о налогах и сборах по запросам налогоплательщиков;</w:t>
      </w:r>
    </w:p>
    <w:p w:rsidR="00E86451" w:rsidRPr="00366DF6" w:rsidRDefault="00E86451" w:rsidP="00E86451">
      <w:pPr>
        <w:pStyle w:val="a6"/>
        <w:spacing w:after="0"/>
        <w:ind w:left="142" w:firstLine="567"/>
        <w:jc w:val="both"/>
        <w:rPr>
          <w:sz w:val="26"/>
          <w:szCs w:val="26"/>
        </w:rPr>
      </w:pPr>
      <w:r w:rsidRPr="00366DF6">
        <w:rPr>
          <w:sz w:val="26"/>
          <w:szCs w:val="26"/>
        </w:rPr>
        <w:t>организовывать работу по повышению качества обслуживания налогоплательщиков, расширению сферы предоставляемых услуг;</w:t>
      </w:r>
    </w:p>
    <w:p w:rsidR="00E86451" w:rsidRPr="00366DF6" w:rsidRDefault="00E86451" w:rsidP="00E86451">
      <w:pPr>
        <w:ind w:left="142"/>
        <w:jc w:val="both"/>
        <w:rPr>
          <w:sz w:val="26"/>
          <w:szCs w:val="26"/>
        </w:rPr>
      </w:pPr>
      <w:r w:rsidRPr="00366DF6">
        <w:rPr>
          <w:sz w:val="26"/>
          <w:szCs w:val="26"/>
        </w:rPr>
        <w:t xml:space="preserve">         осуществлять </w:t>
      </w:r>
      <w:proofErr w:type="gramStart"/>
      <w:r w:rsidRPr="00366DF6">
        <w:rPr>
          <w:sz w:val="26"/>
          <w:szCs w:val="26"/>
        </w:rPr>
        <w:t>контроль за</w:t>
      </w:r>
      <w:proofErr w:type="gramEnd"/>
      <w:r w:rsidRPr="00366DF6">
        <w:rPr>
          <w:sz w:val="26"/>
          <w:szCs w:val="26"/>
        </w:rPr>
        <w:t xml:space="preserve"> подведомственными инспекциями по вопросам работы с налогоплательщиками и СМИ, другим вопросам, входящим в компетенцию отдела, в том числе с использованием базы ЭОД и представлять предложения по недопущению нарушений и недостатков в их деятельности;</w:t>
      </w:r>
    </w:p>
    <w:p w:rsidR="00341DFB" w:rsidRDefault="00341DFB" w:rsidP="00341DFB">
      <w:pPr>
        <w:pStyle w:val="a6"/>
        <w:spacing w:after="0" w:line="276" w:lineRule="auto"/>
        <w:ind w:firstLine="709"/>
        <w:jc w:val="both"/>
        <w:rPr>
          <w:sz w:val="26"/>
          <w:szCs w:val="26"/>
        </w:rPr>
      </w:pPr>
      <w:r>
        <w:rPr>
          <w:sz w:val="26"/>
          <w:szCs w:val="26"/>
        </w:rPr>
        <w:t>осуществлять контроль  качества предоставления государственных услуг путем проведения мониторинга обращений, оценок, отзывов, комментариев налогоплательщиков, полученных посредством специализированного портала «Ваш контроль», интерактивных сервисов ФНС России «Личный кабинет налогоплательщика для физических лиц», «QR-анкетирование», «Анкетирование»  и качества ведения соответствующих информационных  ресурсов в части организации работы с налогоплательщиками;</w:t>
      </w:r>
    </w:p>
    <w:p w:rsidR="00E86451" w:rsidRPr="00366DF6" w:rsidRDefault="00E86451" w:rsidP="00341DFB">
      <w:pPr>
        <w:spacing w:line="276" w:lineRule="auto"/>
        <w:ind w:firstLine="709"/>
        <w:jc w:val="both"/>
        <w:rPr>
          <w:sz w:val="26"/>
          <w:szCs w:val="26"/>
        </w:rPr>
      </w:pPr>
      <w:r w:rsidRPr="00366DF6">
        <w:rPr>
          <w:sz w:val="26"/>
          <w:szCs w:val="26"/>
        </w:rPr>
        <w:t xml:space="preserve">обеспечить </w:t>
      </w:r>
      <w:proofErr w:type="gramStart"/>
      <w:r w:rsidRPr="00366DF6">
        <w:rPr>
          <w:sz w:val="26"/>
          <w:szCs w:val="26"/>
        </w:rPr>
        <w:t>контроль за</w:t>
      </w:r>
      <w:proofErr w:type="gramEnd"/>
      <w:r w:rsidRPr="00366DF6">
        <w:rPr>
          <w:sz w:val="26"/>
          <w:szCs w:val="26"/>
        </w:rPr>
        <w:t xml:space="preserve"> ведением информационных ресурсов (включая проверку полноты и достоверности) по предмету деятельности нижестоящими налоговыми органами;</w:t>
      </w:r>
    </w:p>
    <w:p w:rsidR="00E86451" w:rsidRPr="00366DF6" w:rsidRDefault="00E86451" w:rsidP="00E86451">
      <w:pPr>
        <w:shd w:val="clear" w:color="auto" w:fill="FFFFFF"/>
        <w:ind w:firstLine="709"/>
        <w:jc w:val="both"/>
        <w:rPr>
          <w:sz w:val="26"/>
          <w:szCs w:val="26"/>
        </w:rPr>
      </w:pPr>
      <w:r w:rsidRPr="00366DF6">
        <w:rPr>
          <w:sz w:val="26"/>
          <w:szCs w:val="26"/>
        </w:rPr>
        <w:t>подготавливать в установленные сроки по утвержденным формам, а также по отдельным поручениям и запросам ФНС России аналитические материалы, справки, другую информацию о состоянии работы, проведенной отделом, и по вопросам, входящим в компетенцию отдела;</w:t>
      </w:r>
    </w:p>
    <w:p w:rsidR="00E86451" w:rsidRPr="00366DF6" w:rsidRDefault="00E86451" w:rsidP="00E86451">
      <w:pPr>
        <w:shd w:val="clear" w:color="auto" w:fill="FFFFFF"/>
        <w:ind w:firstLine="709"/>
        <w:jc w:val="both"/>
        <w:rPr>
          <w:sz w:val="26"/>
          <w:szCs w:val="26"/>
        </w:rPr>
      </w:pPr>
      <w:r w:rsidRPr="00366DF6">
        <w:rPr>
          <w:sz w:val="26"/>
          <w:szCs w:val="26"/>
        </w:rPr>
        <w:t xml:space="preserve">принимать участие в разработке проектов методических указаний о порядке применения законодательных актов при работе с налогоплательщиками и после их утверждения руководством управления доводить до подведомственных инспекций; </w:t>
      </w:r>
    </w:p>
    <w:p w:rsidR="00E86451" w:rsidRPr="00366DF6" w:rsidRDefault="00E86451" w:rsidP="00E86451">
      <w:pPr>
        <w:shd w:val="clear" w:color="auto" w:fill="FFFFFF"/>
        <w:ind w:firstLine="709"/>
        <w:jc w:val="both"/>
        <w:rPr>
          <w:sz w:val="26"/>
          <w:szCs w:val="26"/>
        </w:rPr>
      </w:pPr>
      <w:r w:rsidRPr="00366DF6">
        <w:rPr>
          <w:sz w:val="26"/>
          <w:szCs w:val="26"/>
        </w:rPr>
        <w:t>принимать участие в подготовке материалов для рассмотрения на заседаниях коллегии Управления, вносить предложения по совершенствованию налогового законодательства по налогам и другим  вопросам, входящим в компетенцию отдела;</w:t>
      </w:r>
    </w:p>
    <w:p w:rsidR="00E86451" w:rsidRPr="00366DF6" w:rsidRDefault="00E86451" w:rsidP="00E86451">
      <w:pPr>
        <w:shd w:val="clear" w:color="auto" w:fill="FFFFFF"/>
        <w:ind w:firstLine="709"/>
        <w:jc w:val="both"/>
        <w:rPr>
          <w:sz w:val="26"/>
          <w:szCs w:val="26"/>
        </w:rPr>
      </w:pPr>
      <w:r w:rsidRPr="00366DF6">
        <w:rPr>
          <w:sz w:val="26"/>
          <w:szCs w:val="26"/>
        </w:rPr>
        <w:t xml:space="preserve">обеспечивать своевременное и качественное выполнение заданий ФНС России и руководства Управления; </w:t>
      </w:r>
    </w:p>
    <w:p w:rsidR="00E86451" w:rsidRPr="00366DF6" w:rsidRDefault="00E86451" w:rsidP="00E86451">
      <w:pPr>
        <w:shd w:val="clear" w:color="auto" w:fill="FFFFFF"/>
        <w:ind w:firstLine="709"/>
        <w:jc w:val="both"/>
        <w:rPr>
          <w:sz w:val="26"/>
          <w:szCs w:val="26"/>
        </w:rPr>
      </w:pPr>
      <w:r w:rsidRPr="00366DF6">
        <w:rPr>
          <w:sz w:val="26"/>
          <w:szCs w:val="26"/>
        </w:rPr>
        <w:t>участвовать в контрольно-ревизионной работе, проводить проверки подведомственных инспекций по вопросам работы с налогоплательщиками;</w:t>
      </w:r>
    </w:p>
    <w:p w:rsidR="00E86451" w:rsidRPr="00366DF6" w:rsidRDefault="00E86451" w:rsidP="00E86451">
      <w:pPr>
        <w:shd w:val="clear" w:color="auto" w:fill="FFFFFF"/>
        <w:ind w:firstLine="709"/>
        <w:jc w:val="both"/>
        <w:rPr>
          <w:sz w:val="26"/>
          <w:szCs w:val="26"/>
        </w:rPr>
      </w:pPr>
      <w:r w:rsidRPr="00366DF6">
        <w:rPr>
          <w:sz w:val="26"/>
          <w:szCs w:val="26"/>
        </w:rPr>
        <w:t>оказывать практическую помощь подведомственным инспекциям ФНС России по предмету деятельности отдела;</w:t>
      </w:r>
    </w:p>
    <w:p w:rsidR="00E86451" w:rsidRPr="00366DF6" w:rsidRDefault="00E86451" w:rsidP="00E86451">
      <w:pPr>
        <w:shd w:val="clear" w:color="auto" w:fill="FFFFFF"/>
        <w:ind w:firstLine="709"/>
        <w:jc w:val="both"/>
        <w:rPr>
          <w:sz w:val="26"/>
          <w:szCs w:val="26"/>
        </w:rPr>
      </w:pPr>
      <w:r w:rsidRPr="00366DF6">
        <w:rPr>
          <w:sz w:val="26"/>
          <w:szCs w:val="26"/>
        </w:rPr>
        <w:t>проводить разъяснительную работу с налогоплательщиками по телефону и при устном их обращении, с подведомственными инспекциями по вопросам, входящим в компетенцию отдела;</w:t>
      </w:r>
    </w:p>
    <w:p w:rsidR="00E86451" w:rsidRPr="00366DF6" w:rsidRDefault="00E86451" w:rsidP="00E86451">
      <w:pPr>
        <w:shd w:val="clear" w:color="auto" w:fill="FFFFFF"/>
        <w:ind w:firstLine="709"/>
        <w:jc w:val="both"/>
        <w:rPr>
          <w:sz w:val="26"/>
          <w:szCs w:val="26"/>
        </w:rPr>
      </w:pPr>
      <w:r w:rsidRPr="00366DF6">
        <w:rPr>
          <w:sz w:val="26"/>
          <w:szCs w:val="26"/>
        </w:rPr>
        <w:t>осуществлять внутренний контроль деятельности по технологическим процессам ФНС России по организации работы с налогоплательщиками по подведомственности;</w:t>
      </w:r>
    </w:p>
    <w:p w:rsidR="003B0F9E" w:rsidRPr="00366DF6" w:rsidRDefault="006538E7" w:rsidP="004F3D32">
      <w:pPr>
        <w:shd w:val="clear" w:color="auto" w:fill="FFFFFF"/>
        <w:jc w:val="both"/>
        <w:rPr>
          <w:sz w:val="26"/>
          <w:szCs w:val="26"/>
        </w:rPr>
      </w:pPr>
      <w:r w:rsidRPr="00366DF6">
        <w:rPr>
          <w:sz w:val="26"/>
          <w:szCs w:val="26"/>
        </w:rPr>
        <w:t xml:space="preserve">         </w:t>
      </w:r>
      <w:r w:rsidR="004F3D32" w:rsidRPr="00366DF6">
        <w:rPr>
          <w:sz w:val="26"/>
          <w:szCs w:val="26"/>
        </w:rPr>
        <w:t xml:space="preserve">9. </w:t>
      </w:r>
      <w:r w:rsidR="003B0F9E" w:rsidRPr="00366DF6">
        <w:rPr>
          <w:sz w:val="26"/>
          <w:szCs w:val="26"/>
        </w:rPr>
        <w:t>Исходя из установленных полномочий, главный государственный налоговый инспектор отдела работы с налогоплательщиками имеет право:</w:t>
      </w:r>
    </w:p>
    <w:p w:rsidR="003B0F9E" w:rsidRPr="00366DF6" w:rsidRDefault="003B0F9E" w:rsidP="003B0F9E">
      <w:pPr>
        <w:shd w:val="clear" w:color="auto" w:fill="FFFFFF"/>
        <w:ind w:firstLine="709"/>
        <w:jc w:val="both"/>
        <w:rPr>
          <w:sz w:val="26"/>
          <w:szCs w:val="26"/>
        </w:rPr>
      </w:pPr>
      <w:r w:rsidRPr="00366DF6">
        <w:rPr>
          <w:sz w:val="26"/>
          <w:szCs w:val="26"/>
        </w:rPr>
        <w:t>запрашивать от подведомственных инспекций сведения, информационные материалы по вопросам, входящим в компетенцию отдела;</w:t>
      </w:r>
    </w:p>
    <w:p w:rsidR="004F3D32" w:rsidRPr="00366DF6" w:rsidRDefault="004F3D32" w:rsidP="004F3D32">
      <w:pPr>
        <w:pStyle w:val="a6"/>
        <w:spacing w:after="0"/>
        <w:jc w:val="both"/>
        <w:rPr>
          <w:sz w:val="26"/>
          <w:szCs w:val="26"/>
        </w:rPr>
      </w:pPr>
      <w:r w:rsidRPr="00366DF6">
        <w:rPr>
          <w:sz w:val="26"/>
          <w:szCs w:val="26"/>
        </w:rPr>
        <w:t xml:space="preserve">           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4F3D32" w:rsidRPr="00366DF6" w:rsidRDefault="004F3D32" w:rsidP="004F3D32">
      <w:pPr>
        <w:pStyle w:val="a6"/>
        <w:spacing w:after="0"/>
        <w:jc w:val="both"/>
        <w:rPr>
          <w:sz w:val="26"/>
          <w:szCs w:val="26"/>
        </w:rPr>
      </w:pPr>
      <w:r w:rsidRPr="00366DF6">
        <w:rPr>
          <w:sz w:val="26"/>
          <w:szCs w:val="26"/>
        </w:rPr>
        <w:t xml:space="preserve">           на защиту своих персональных данных;</w:t>
      </w:r>
    </w:p>
    <w:p w:rsidR="004F3D32" w:rsidRPr="00366DF6" w:rsidRDefault="004F3D32" w:rsidP="004F3D32">
      <w:pPr>
        <w:pStyle w:val="a6"/>
        <w:spacing w:after="0"/>
        <w:jc w:val="both"/>
        <w:rPr>
          <w:sz w:val="26"/>
          <w:szCs w:val="26"/>
        </w:rPr>
      </w:pPr>
      <w:r w:rsidRPr="00366DF6">
        <w:rPr>
          <w:sz w:val="26"/>
          <w:szCs w:val="26"/>
        </w:rPr>
        <w:t>на профессиональное развитие в порядке, установленном законодательством Российской Федерации;</w:t>
      </w:r>
    </w:p>
    <w:p w:rsidR="004F3D32" w:rsidRPr="00366DF6" w:rsidRDefault="004F3D32" w:rsidP="004F3D32">
      <w:pPr>
        <w:pStyle w:val="a6"/>
        <w:spacing w:after="0"/>
        <w:jc w:val="both"/>
        <w:rPr>
          <w:sz w:val="26"/>
          <w:szCs w:val="26"/>
        </w:rPr>
      </w:pPr>
      <w:r w:rsidRPr="00366DF6">
        <w:rPr>
          <w:sz w:val="26"/>
          <w:szCs w:val="26"/>
        </w:rPr>
        <w:t xml:space="preserve">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3B0F9E" w:rsidRPr="00366DF6" w:rsidRDefault="003B0F9E" w:rsidP="003B0F9E">
      <w:pPr>
        <w:shd w:val="clear" w:color="auto" w:fill="FFFFFF"/>
        <w:ind w:firstLine="709"/>
        <w:jc w:val="both"/>
        <w:rPr>
          <w:sz w:val="26"/>
          <w:szCs w:val="26"/>
        </w:rPr>
      </w:pPr>
      <w:r w:rsidRPr="00366DF6">
        <w:rPr>
          <w:sz w:val="26"/>
          <w:szCs w:val="26"/>
        </w:rPr>
        <w:t>выходить с предложениями к начальнику отдела и его заместителю по  совершенствованию организации работы с налогоплательщиками, повышению эффективности работы подведомственных отделов налоговых инспекций</w:t>
      </w:r>
      <w:r w:rsidR="006538E7" w:rsidRPr="00366DF6">
        <w:rPr>
          <w:sz w:val="26"/>
          <w:szCs w:val="26"/>
        </w:rPr>
        <w:t>;</w:t>
      </w:r>
    </w:p>
    <w:p w:rsidR="004F3D32" w:rsidRPr="00366DF6" w:rsidRDefault="006538E7" w:rsidP="004F3D32">
      <w:pPr>
        <w:widowControl w:val="0"/>
        <w:jc w:val="both"/>
        <w:rPr>
          <w:sz w:val="26"/>
          <w:szCs w:val="26"/>
        </w:rPr>
      </w:pPr>
      <w:r w:rsidRPr="00366DF6">
        <w:rPr>
          <w:sz w:val="26"/>
          <w:szCs w:val="26"/>
        </w:rPr>
        <w:t xml:space="preserve">           </w:t>
      </w:r>
      <w:r w:rsidR="004F3D32" w:rsidRPr="00366DF6">
        <w:rPr>
          <w:sz w:val="26"/>
          <w:szCs w:val="26"/>
        </w:rP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и иными нормативными правовыми актами.</w:t>
      </w:r>
    </w:p>
    <w:p w:rsidR="00CA6074" w:rsidRPr="00366DF6" w:rsidRDefault="004F3D32" w:rsidP="00CA6074">
      <w:pPr>
        <w:tabs>
          <w:tab w:val="left" w:pos="851"/>
          <w:tab w:val="left" w:pos="993"/>
        </w:tabs>
        <w:jc w:val="both"/>
        <w:rPr>
          <w:sz w:val="26"/>
          <w:szCs w:val="26"/>
        </w:rPr>
      </w:pPr>
      <w:r w:rsidRPr="00366DF6">
        <w:rPr>
          <w:sz w:val="26"/>
          <w:szCs w:val="26"/>
        </w:rPr>
        <w:t xml:space="preserve">           11. Главный государственный налоговый инспектор </w:t>
      </w:r>
      <w:r w:rsidR="00CA6074" w:rsidRPr="00366DF6">
        <w:rPr>
          <w:sz w:val="26"/>
          <w:szCs w:val="26"/>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00CA6074" w:rsidRPr="00366DF6">
        <w:rPr>
          <w:bCs/>
          <w:sz w:val="26"/>
          <w:szCs w:val="26"/>
        </w:rPr>
        <w:t>Кроме того, главный налоговый инспектор несет ответственность</w:t>
      </w:r>
      <w:r w:rsidR="00CA6074" w:rsidRPr="00366DF6">
        <w:rPr>
          <w:sz w:val="26"/>
          <w:szCs w:val="26"/>
        </w:rPr>
        <w:t>:</w:t>
      </w:r>
    </w:p>
    <w:p w:rsidR="004F3D32" w:rsidRPr="00366DF6" w:rsidRDefault="00CA6074" w:rsidP="00CA6074">
      <w:pPr>
        <w:tabs>
          <w:tab w:val="left" w:pos="851"/>
          <w:tab w:val="left" w:pos="993"/>
        </w:tabs>
        <w:jc w:val="both"/>
        <w:rPr>
          <w:sz w:val="26"/>
          <w:szCs w:val="26"/>
        </w:rPr>
      </w:pPr>
      <w:r w:rsidRPr="00366DF6">
        <w:rPr>
          <w:sz w:val="26"/>
          <w:szCs w:val="26"/>
        </w:rPr>
        <w:t xml:space="preserve">            </w:t>
      </w:r>
      <w:r w:rsidR="004F3D32" w:rsidRPr="00366DF6">
        <w:rPr>
          <w:sz w:val="26"/>
          <w:szCs w:val="26"/>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A6074" w:rsidRPr="00366DF6" w:rsidRDefault="00CA6074" w:rsidP="00CA6074">
      <w:pPr>
        <w:shd w:val="clear" w:color="auto" w:fill="FFFFFF"/>
        <w:jc w:val="both"/>
        <w:rPr>
          <w:sz w:val="26"/>
          <w:szCs w:val="26"/>
        </w:rPr>
      </w:pPr>
      <w:r w:rsidRPr="00366DF6">
        <w:rPr>
          <w:sz w:val="26"/>
          <w:szCs w:val="26"/>
        </w:rPr>
        <w:t xml:space="preserve">            за своевременное размещение материалов в региональном блоке  Интернет-сайта ФНС России и поддержание его в актуальном состоянии;</w:t>
      </w:r>
    </w:p>
    <w:p w:rsidR="00CA6074" w:rsidRPr="00366DF6" w:rsidRDefault="00CA6074" w:rsidP="00CA6074">
      <w:pPr>
        <w:shd w:val="clear" w:color="auto" w:fill="FFFFFF"/>
        <w:jc w:val="both"/>
        <w:rPr>
          <w:sz w:val="26"/>
          <w:szCs w:val="26"/>
        </w:rPr>
      </w:pPr>
      <w:r w:rsidRPr="00366DF6">
        <w:rPr>
          <w:sz w:val="26"/>
          <w:szCs w:val="26"/>
        </w:rPr>
        <w:t xml:space="preserve">            за  своевременную обработку сведений об отсутствии задолженности по уплате налогов физических лиц, выходящих из гражданства Российской  Федерации (ДОЗ ФЛ).</w:t>
      </w:r>
    </w:p>
    <w:p w:rsidR="00CA6074" w:rsidRPr="00366DF6" w:rsidRDefault="00CA6074" w:rsidP="00CA6074">
      <w:pPr>
        <w:shd w:val="clear" w:color="auto" w:fill="FFFFFF"/>
        <w:jc w:val="both"/>
        <w:rPr>
          <w:sz w:val="26"/>
          <w:szCs w:val="26"/>
        </w:rPr>
      </w:pPr>
      <w:r w:rsidRPr="00366DF6">
        <w:rPr>
          <w:sz w:val="26"/>
          <w:szCs w:val="26"/>
        </w:rPr>
        <w:t xml:space="preserve">            за соблюдение установленных регламентом сроков предоставления государственных услуг;</w:t>
      </w:r>
    </w:p>
    <w:p w:rsidR="004F3D32" w:rsidRPr="00366DF6" w:rsidRDefault="00CA6074" w:rsidP="00CA6074">
      <w:pPr>
        <w:tabs>
          <w:tab w:val="left" w:pos="851"/>
          <w:tab w:val="left" w:pos="993"/>
          <w:tab w:val="left" w:pos="6611"/>
        </w:tabs>
        <w:jc w:val="both"/>
        <w:rPr>
          <w:sz w:val="26"/>
          <w:szCs w:val="26"/>
        </w:rPr>
      </w:pPr>
      <w:r w:rsidRPr="00366DF6">
        <w:rPr>
          <w:sz w:val="26"/>
          <w:szCs w:val="26"/>
        </w:rPr>
        <w:t xml:space="preserve">            </w:t>
      </w:r>
      <w:r w:rsidR="004F3D32" w:rsidRPr="00366DF6">
        <w:rPr>
          <w:sz w:val="26"/>
          <w:szCs w:val="26"/>
        </w:rPr>
        <w:t>за имущественный ущерб, причиненный по его вине;</w:t>
      </w:r>
      <w:r w:rsidRPr="00366DF6">
        <w:rPr>
          <w:sz w:val="26"/>
          <w:szCs w:val="26"/>
        </w:rPr>
        <w:tab/>
      </w:r>
    </w:p>
    <w:p w:rsidR="004F3D32" w:rsidRPr="00366DF6" w:rsidRDefault="00CA6074" w:rsidP="00CA6074">
      <w:pPr>
        <w:tabs>
          <w:tab w:val="left" w:pos="851"/>
          <w:tab w:val="left" w:pos="993"/>
        </w:tabs>
        <w:jc w:val="both"/>
        <w:rPr>
          <w:sz w:val="26"/>
          <w:szCs w:val="26"/>
        </w:rPr>
      </w:pPr>
      <w:r w:rsidRPr="00366DF6">
        <w:rPr>
          <w:sz w:val="26"/>
          <w:szCs w:val="26"/>
        </w:rPr>
        <w:t xml:space="preserve">            </w:t>
      </w:r>
      <w:r w:rsidR="004F3D32" w:rsidRPr="00366DF6">
        <w:rPr>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4F3D32" w:rsidRPr="00366DF6" w:rsidRDefault="00CA6074" w:rsidP="00CA6074">
      <w:pPr>
        <w:tabs>
          <w:tab w:val="left" w:pos="851"/>
          <w:tab w:val="left" w:pos="993"/>
        </w:tabs>
        <w:jc w:val="both"/>
        <w:rPr>
          <w:sz w:val="26"/>
          <w:szCs w:val="26"/>
        </w:rPr>
      </w:pPr>
      <w:r w:rsidRPr="00366DF6">
        <w:rPr>
          <w:sz w:val="26"/>
          <w:szCs w:val="26"/>
        </w:rPr>
        <w:t xml:space="preserve">            </w:t>
      </w:r>
      <w:r w:rsidR="004F3D32" w:rsidRPr="00366DF6">
        <w:rPr>
          <w:sz w:val="26"/>
          <w:szCs w:val="26"/>
        </w:rPr>
        <w:t>за действие или бездействие, приведшее к нарушению прав и законных интересов граждан;</w:t>
      </w:r>
    </w:p>
    <w:p w:rsidR="004F3D32" w:rsidRPr="00366DF6" w:rsidRDefault="00CA6074" w:rsidP="00CA6074">
      <w:pPr>
        <w:tabs>
          <w:tab w:val="left" w:pos="851"/>
          <w:tab w:val="left" w:pos="993"/>
        </w:tabs>
        <w:jc w:val="both"/>
        <w:rPr>
          <w:sz w:val="26"/>
          <w:szCs w:val="26"/>
        </w:rPr>
      </w:pPr>
      <w:r w:rsidRPr="00366DF6">
        <w:rPr>
          <w:sz w:val="26"/>
          <w:szCs w:val="26"/>
        </w:rPr>
        <w:t xml:space="preserve">            </w:t>
      </w:r>
      <w:r w:rsidR="004F3D32" w:rsidRPr="00366DF6">
        <w:rPr>
          <w:sz w:val="26"/>
          <w:szCs w:val="26"/>
        </w:rPr>
        <w:t>за несоблюдение ограничений, связанных с прохождением государственной гражданской службы;</w:t>
      </w:r>
    </w:p>
    <w:p w:rsidR="004F3D32" w:rsidRPr="00366DF6" w:rsidRDefault="00CA6074" w:rsidP="00CA6074">
      <w:pPr>
        <w:tabs>
          <w:tab w:val="left" w:pos="851"/>
        </w:tabs>
        <w:jc w:val="both"/>
        <w:rPr>
          <w:sz w:val="26"/>
          <w:szCs w:val="26"/>
        </w:rPr>
      </w:pPr>
      <w:r w:rsidRPr="00366DF6">
        <w:rPr>
          <w:sz w:val="26"/>
          <w:szCs w:val="26"/>
        </w:rPr>
        <w:t xml:space="preserve">            </w:t>
      </w:r>
      <w:r w:rsidR="004F3D32" w:rsidRPr="00366DF6">
        <w:rPr>
          <w:sz w:val="26"/>
          <w:szCs w:val="26"/>
        </w:rPr>
        <w:t>за нарушение Кодекса этики и служебного поведения государственных  гражданских служащих Федеральной налоговой службы;</w:t>
      </w:r>
    </w:p>
    <w:p w:rsidR="004F3D32" w:rsidRPr="00366DF6" w:rsidRDefault="00CA6074" w:rsidP="00CA6074">
      <w:pPr>
        <w:tabs>
          <w:tab w:val="left" w:pos="851"/>
          <w:tab w:val="left" w:pos="993"/>
        </w:tabs>
        <w:jc w:val="both"/>
        <w:rPr>
          <w:sz w:val="26"/>
          <w:szCs w:val="26"/>
        </w:rPr>
      </w:pPr>
      <w:r w:rsidRPr="00366DF6">
        <w:rPr>
          <w:sz w:val="26"/>
          <w:szCs w:val="26"/>
        </w:rPr>
        <w:t xml:space="preserve">            </w:t>
      </w:r>
      <w:r w:rsidR="004F3D32" w:rsidRPr="00366DF6">
        <w:rPr>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Pr="00366DF6">
        <w:rPr>
          <w:sz w:val="26"/>
          <w:szCs w:val="26"/>
        </w:rPr>
        <w:t>.</w:t>
      </w:r>
    </w:p>
    <w:p w:rsidR="003B0F9E" w:rsidRPr="000C5151" w:rsidRDefault="003B0F9E" w:rsidP="003B0F9E">
      <w:pPr>
        <w:pStyle w:val="1"/>
        <w:jc w:val="center"/>
        <w:rPr>
          <w:rFonts w:ascii="Times New Roman" w:hAnsi="Times New Roman" w:cs="Times New Roman"/>
          <w:sz w:val="26"/>
          <w:szCs w:val="26"/>
        </w:rPr>
      </w:pPr>
      <w:r w:rsidRPr="000C5151">
        <w:rPr>
          <w:rFonts w:ascii="Times New Roman" w:hAnsi="Times New Roman" w:cs="Times New Roman"/>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3B0F9E" w:rsidRDefault="003B0F9E" w:rsidP="003B0F9E">
      <w:pPr>
        <w:ind w:firstLine="720"/>
        <w:jc w:val="both"/>
      </w:pPr>
    </w:p>
    <w:p w:rsidR="003B0F9E" w:rsidRPr="00366DF6" w:rsidRDefault="000C5151" w:rsidP="003B0F9E">
      <w:pPr>
        <w:ind w:firstLine="720"/>
        <w:jc w:val="both"/>
        <w:rPr>
          <w:sz w:val="26"/>
          <w:szCs w:val="26"/>
        </w:rPr>
      </w:pPr>
      <w:r w:rsidRPr="00366DF6">
        <w:rPr>
          <w:sz w:val="26"/>
          <w:szCs w:val="26"/>
        </w:rPr>
        <w:t>12</w:t>
      </w:r>
      <w:r w:rsidR="003B0F9E" w:rsidRPr="00366DF6">
        <w:rPr>
          <w:sz w:val="26"/>
          <w:szCs w:val="26"/>
        </w:rPr>
        <w:t>. При исполнении служебных обязанностей главный государственный налоговый инспектор вправе самостоятельно принимать решения по вопросам:</w:t>
      </w:r>
    </w:p>
    <w:p w:rsidR="003B0F9E" w:rsidRPr="00366DF6" w:rsidRDefault="003B0F9E" w:rsidP="003B0F9E">
      <w:pPr>
        <w:ind w:firstLine="720"/>
        <w:jc w:val="both"/>
        <w:rPr>
          <w:sz w:val="26"/>
          <w:szCs w:val="26"/>
        </w:rPr>
      </w:pPr>
      <w:r w:rsidRPr="00366DF6">
        <w:rPr>
          <w:sz w:val="26"/>
          <w:szCs w:val="26"/>
        </w:rPr>
        <w:t>совершенствования деятельности отдела и работы с налогоплательщиками в подведомственных инспекциях в рамках действующего регламента;</w:t>
      </w:r>
    </w:p>
    <w:p w:rsidR="003B0F9E" w:rsidRPr="00366DF6" w:rsidRDefault="003B0F9E" w:rsidP="003B0F9E">
      <w:pPr>
        <w:ind w:firstLine="720"/>
        <w:jc w:val="both"/>
        <w:rPr>
          <w:sz w:val="26"/>
          <w:szCs w:val="26"/>
        </w:rPr>
      </w:pPr>
      <w:proofErr w:type="gramStart"/>
      <w:r w:rsidRPr="00366DF6">
        <w:rPr>
          <w:sz w:val="26"/>
          <w:szCs w:val="26"/>
        </w:rPr>
        <w:t>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3B0F9E" w:rsidRPr="00366DF6" w:rsidRDefault="003B0F9E" w:rsidP="003B0F9E">
      <w:pPr>
        <w:ind w:firstLine="720"/>
        <w:jc w:val="both"/>
        <w:rPr>
          <w:sz w:val="26"/>
          <w:szCs w:val="26"/>
        </w:rPr>
      </w:pPr>
      <w:r w:rsidRPr="00366DF6">
        <w:rPr>
          <w:sz w:val="26"/>
          <w:szCs w:val="26"/>
        </w:rPr>
        <w:t>давать рекомендации и указания;</w:t>
      </w:r>
    </w:p>
    <w:p w:rsidR="003B0F9E" w:rsidRPr="00366DF6" w:rsidRDefault="003B0F9E" w:rsidP="003B0F9E">
      <w:pPr>
        <w:ind w:firstLine="720"/>
        <w:jc w:val="both"/>
        <w:rPr>
          <w:sz w:val="26"/>
          <w:szCs w:val="26"/>
        </w:rPr>
      </w:pPr>
      <w:r w:rsidRPr="00366DF6">
        <w:rPr>
          <w:sz w:val="26"/>
          <w:szCs w:val="26"/>
        </w:rPr>
        <w:t>информировать вышестоящего руководителя для принятия им соответствующего решения.</w:t>
      </w:r>
    </w:p>
    <w:p w:rsidR="003B0F9E" w:rsidRPr="00366DF6" w:rsidRDefault="000C5151" w:rsidP="003B0F9E">
      <w:pPr>
        <w:ind w:firstLine="720"/>
        <w:jc w:val="both"/>
        <w:rPr>
          <w:sz w:val="26"/>
          <w:szCs w:val="26"/>
        </w:rPr>
      </w:pPr>
      <w:r w:rsidRPr="00366DF6">
        <w:rPr>
          <w:sz w:val="26"/>
          <w:szCs w:val="26"/>
        </w:rPr>
        <w:t>13</w:t>
      </w:r>
      <w:r w:rsidR="003B0F9E" w:rsidRPr="00366DF6">
        <w:rPr>
          <w:sz w:val="26"/>
          <w:szCs w:val="26"/>
        </w:rPr>
        <w:t>. При исполнении служебных обязанностей главный государственный налоговый инспектор обязан самостоятельно принимать решения по вопросам:</w:t>
      </w:r>
    </w:p>
    <w:p w:rsidR="003B0F9E" w:rsidRPr="00366DF6" w:rsidRDefault="003B0F9E" w:rsidP="003B0F9E">
      <w:pPr>
        <w:ind w:firstLine="720"/>
        <w:jc w:val="both"/>
        <w:rPr>
          <w:sz w:val="26"/>
          <w:szCs w:val="26"/>
        </w:rPr>
      </w:pPr>
      <w:r w:rsidRPr="00366DF6">
        <w:rPr>
          <w:sz w:val="26"/>
          <w:szCs w:val="26"/>
        </w:rPr>
        <w:t>отказа в приеме документов, оформленных ненадлежащим образом;</w:t>
      </w:r>
    </w:p>
    <w:p w:rsidR="003B0F9E" w:rsidRPr="00366DF6" w:rsidRDefault="003B0F9E" w:rsidP="003B0F9E">
      <w:pPr>
        <w:ind w:firstLine="720"/>
        <w:jc w:val="both"/>
        <w:rPr>
          <w:sz w:val="26"/>
          <w:szCs w:val="26"/>
        </w:rPr>
      </w:pPr>
      <w:r w:rsidRPr="00366DF6">
        <w:rPr>
          <w:sz w:val="26"/>
          <w:szCs w:val="26"/>
        </w:rPr>
        <w:t>осуществления проверки документов и при необходимости возвращать их на переоформление или запрашивать дополнительную информацию.</w:t>
      </w:r>
    </w:p>
    <w:p w:rsidR="003B0F9E" w:rsidRDefault="003B0F9E" w:rsidP="003B0F9E">
      <w:pPr>
        <w:ind w:firstLine="720"/>
        <w:jc w:val="both"/>
      </w:pPr>
    </w:p>
    <w:p w:rsidR="003B0F9E" w:rsidRPr="000C5151" w:rsidRDefault="003B0F9E" w:rsidP="00C611EF">
      <w:pPr>
        <w:ind w:firstLine="720"/>
        <w:jc w:val="center"/>
        <w:rPr>
          <w:b/>
          <w:sz w:val="26"/>
          <w:szCs w:val="26"/>
        </w:rPr>
      </w:pPr>
      <w:r w:rsidRPr="000C5151">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B0F9E" w:rsidRDefault="003B0F9E" w:rsidP="003B0F9E">
      <w:pPr>
        <w:ind w:firstLine="720"/>
        <w:jc w:val="both"/>
      </w:pPr>
    </w:p>
    <w:p w:rsidR="00481983" w:rsidRPr="00481983" w:rsidRDefault="00481983" w:rsidP="00481983">
      <w:pPr>
        <w:jc w:val="both"/>
        <w:rPr>
          <w:sz w:val="26"/>
          <w:szCs w:val="26"/>
        </w:rPr>
      </w:pPr>
      <w:r>
        <w:rPr>
          <w:sz w:val="26"/>
          <w:szCs w:val="26"/>
        </w:rPr>
        <w:t xml:space="preserve">           </w:t>
      </w:r>
      <w:r w:rsidR="000C5151" w:rsidRPr="00481983">
        <w:rPr>
          <w:sz w:val="26"/>
          <w:szCs w:val="26"/>
        </w:rPr>
        <w:t>14</w:t>
      </w:r>
      <w:r w:rsidR="003B0F9E" w:rsidRPr="00481983">
        <w:rPr>
          <w:sz w:val="26"/>
          <w:szCs w:val="26"/>
        </w:rPr>
        <w:t xml:space="preserve">. Главный государственный налоговый инспектор в </w:t>
      </w:r>
      <w:r w:rsidR="000C5151" w:rsidRPr="00481983">
        <w:rPr>
          <w:sz w:val="26"/>
          <w:szCs w:val="26"/>
        </w:rPr>
        <w:t>пределах функциональной</w:t>
      </w:r>
      <w:r w:rsidR="003B0F9E" w:rsidRPr="00481983">
        <w:rPr>
          <w:sz w:val="26"/>
          <w:szCs w:val="26"/>
        </w:rPr>
        <w:t xml:space="preserve"> компетенци</w:t>
      </w:r>
      <w:r w:rsidR="000C5151" w:rsidRPr="00481983">
        <w:rPr>
          <w:sz w:val="26"/>
          <w:szCs w:val="26"/>
        </w:rPr>
        <w:t>и</w:t>
      </w:r>
      <w:r w:rsidR="003B0F9E" w:rsidRPr="00481983">
        <w:rPr>
          <w:sz w:val="26"/>
          <w:szCs w:val="26"/>
        </w:rPr>
        <w:t xml:space="preserve"> </w:t>
      </w:r>
      <w:r w:rsidR="00B72413" w:rsidRPr="00481983">
        <w:rPr>
          <w:sz w:val="26"/>
          <w:szCs w:val="26"/>
        </w:rPr>
        <w:t xml:space="preserve"> </w:t>
      </w:r>
      <w:r w:rsidR="003B0F9E" w:rsidRPr="00481983">
        <w:rPr>
          <w:sz w:val="26"/>
          <w:szCs w:val="26"/>
        </w:rPr>
        <w:t xml:space="preserve">вправе участвовать в подготовке (обсуждении) </w:t>
      </w:r>
      <w:r w:rsidRPr="00481983">
        <w:rPr>
          <w:sz w:val="26"/>
          <w:szCs w:val="26"/>
        </w:rPr>
        <w:t>нормативных правовых актов и (или) проектов управленческих, иных решений по вопросам:</w:t>
      </w:r>
    </w:p>
    <w:p w:rsidR="00B72413" w:rsidRPr="00481983" w:rsidRDefault="00B72413" w:rsidP="00481983">
      <w:pPr>
        <w:ind w:firstLine="720"/>
        <w:jc w:val="both"/>
        <w:rPr>
          <w:sz w:val="26"/>
          <w:szCs w:val="26"/>
        </w:rPr>
      </w:pPr>
      <w:r w:rsidRPr="00481983">
        <w:rPr>
          <w:sz w:val="26"/>
          <w:szCs w:val="26"/>
        </w:rPr>
        <w:t>положени</w:t>
      </w:r>
      <w:r w:rsidR="00481983">
        <w:rPr>
          <w:sz w:val="26"/>
          <w:szCs w:val="26"/>
        </w:rPr>
        <w:t>я</w:t>
      </w:r>
      <w:r w:rsidRPr="00481983">
        <w:rPr>
          <w:sz w:val="26"/>
          <w:szCs w:val="26"/>
        </w:rPr>
        <w:t xml:space="preserve"> об отделе;</w:t>
      </w:r>
    </w:p>
    <w:p w:rsidR="00B72413" w:rsidRPr="00481983" w:rsidRDefault="00B72413" w:rsidP="00481983">
      <w:pPr>
        <w:ind w:firstLine="720"/>
        <w:jc w:val="both"/>
        <w:rPr>
          <w:sz w:val="26"/>
          <w:szCs w:val="26"/>
        </w:rPr>
      </w:pPr>
      <w:r w:rsidRPr="00481983">
        <w:rPr>
          <w:sz w:val="26"/>
          <w:szCs w:val="26"/>
        </w:rPr>
        <w:t>графика отпус</w:t>
      </w:r>
      <w:r w:rsidR="00331333">
        <w:rPr>
          <w:sz w:val="26"/>
          <w:szCs w:val="26"/>
        </w:rPr>
        <w:t>ков гражданских служащих отдела.</w:t>
      </w:r>
    </w:p>
    <w:p w:rsidR="00B72413" w:rsidRPr="00EA30EA" w:rsidRDefault="00481983" w:rsidP="00B72413">
      <w:pPr>
        <w:ind w:firstLine="720"/>
        <w:jc w:val="both"/>
        <w:rPr>
          <w:sz w:val="26"/>
          <w:szCs w:val="26"/>
        </w:rPr>
      </w:pPr>
      <w:r w:rsidRPr="00EA30EA">
        <w:rPr>
          <w:sz w:val="26"/>
          <w:szCs w:val="26"/>
        </w:rPr>
        <w:t>15</w:t>
      </w:r>
      <w:r w:rsidR="003B0F9E" w:rsidRPr="00EA30EA">
        <w:rPr>
          <w:sz w:val="26"/>
          <w:szCs w:val="26"/>
        </w:rPr>
        <w:t xml:space="preserve">. </w:t>
      </w:r>
      <w:proofErr w:type="gramStart"/>
      <w:r w:rsidR="003B0F9E" w:rsidRPr="00EA30EA">
        <w:rPr>
          <w:sz w:val="26"/>
          <w:szCs w:val="26"/>
        </w:rPr>
        <w:t xml:space="preserve">Главный государственный налоговый инспектор в </w:t>
      </w:r>
      <w:r w:rsidRPr="00EA30EA">
        <w:rPr>
          <w:sz w:val="26"/>
          <w:szCs w:val="26"/>
        </w:rPr>
        <w:t>пределах функциональной</w:t>
      </w:r>
      <w:r w:rsidR="003B0F9E" w:rsidRPr="00EA30EA">
        <w:rPr>
          <w:sz w:val="26"/>
          <w:szCs w:val="26"/>
        </w:rPr>
        <w:t xml:space="preserve"> компетенци</w:t>
      </w:r>
      <w:r w:rsidRPr="00EA30EA">
        <w:rPr>
          <w:sz w:val="26"/>
          <w:szCs w:val="26"/>
        </w:rPr>
        <w:t>и</w:t>
      </w:r>
      <w:r w:rsidR="003B0F9E" w:rsidRPr="00EA30EA">
        <w:rPr>
          <w:sz w:val="26"/>
          <w:szCs w:val="26"/>
        </w:rPr>
        <w:t xml:space="preserve"> обязан участвовать в подготовке (обсуждении) </w:t>
      </w:r>
      <w:r w:rsidR="00B72413" w:rsidRPr="00EA30EA">
        <w:rPr>
          <w:sz w:val="26"/>
          <w:szCs w:val="26"/>
        </w:rPr>
        <w:t xml:space="preserve">нормативных  актов и (или)  проектов  управленческих  и иных  решений  в части фактического и информационного обеспечения подготовки соответствующих документов по вопросам совершенствования работы с налогоплательщиками и СМИ, по размещению предоставленных материалов согласно тематике </w:t>
      </w:r>
      <w:r w:rsidR="00C46EE0" w:rsidRPr="00EA30EA">
        <w:rPr>
          <w:sz w:val="26"/>
          <w:szCs w:val="26"/>
        </w:rPr>
        <w:t xml:space="preserve">в региональном блоке </w:t>
      </w:r>
      <w:r w:rsidR="00B72413" w:rsidRPr="00EA30EA">
        <w:rPr>
          <w:sz w:val="26"/>
          <w:szCs w:val="26"/>
        </w:rPr>
        <w:t xml:space="preserve"> Интернет-сайт</w:t>
      </w:r>
      <w:r w:rsidR="00C46EE0" w:rsidRPr="00EA30EA">
        <w:rPr>
          <w:sz w:val="26"/>
          <w:szCs w:val="26"/>
        </w:rPr>
        <w:t>а ФНС России</w:t>
      </w:r>
      <w:r w:rsidR="00B72413" w:rsidRPr="00EA30EA">
        <w:rPr>
          <w:sz w:val="26"/>
          <w:szCs w:val="26"/>
        </w:rPr>
        <w:t>, по подготовке запроса в подведомственные ИФНС по направлению деятельности</w:t>
      </w:r>
      <w:proofErr w:type="gramEnd"/>
      <w:r w:rsidR="00B72413" w:rsidRPr="00EA30EA">
        <w:rPr>
          <w:sz w:val="26"/>
          <w:szCs w:val="26"/>
        </w:rPr>
        <w:t xml:space="preserve"> отдела, а так же по вопросам, возникающим в ходе проведения контрольно-ревизионной работы в отношении инспекций ФНС России по городам и района Липецкой области</w:t>
      </w:r>
      <w:r w:rsidR="00513DB5" w:rsidRPr="00EA30EA">
        <w:rPr>
          <w:sz w:val="26"/>
          <w:szCs w:val="26"/>
        </w:rPr>
        <w:t>;</w:t>
      </w:r>
    </w:p>
    <w:p w:rsidR="00513DB5" w:rsidRPr="00EA30EA" w:rsidRDefault="00513DB5" w:rsidP="00513DB5">
      <w:pPr>
        <w:ind w:firstLine="720"/>
        <w:jc w:val="both"/>
        <w:rPr>
          <w:sz w:val="26"/>
          <w:szCs w:val="26"/>
        </w:rPr>
      </w:pPr>
      <w:r w:rsidRPr="00EA30EA">
        <w:rPr>
          <w:sz w:val="26"/>
          <w:szCs w:val="26"/>
        </w:rPr>
        <w:t xml:space="preserve">иных актов по поручению  руководства </w:t>
      </w:r>
      <w:r w:rsidR="00481983" w:rsidRPr="00EA30EA">
        <w:rPr>
          <w:sz w:val="26"/>
          <w:szCs w:val="26"/>
        </w:rPr>
        <w:t>У</w:t>
      </w:r>
      <w:r w:rsidRPr="00EA30EA">
        <w:rPr>
          <w:sz w:val="26"/>
          <w:szCs w:val="26"/>
        </w:rPr>
        <w:t>правления.</w:t>
      </w:r>
    </w:p>
    <w:p w:rsidR="003B0F9E" w:rsidRPr="00481983" w:rsidRDefault="003B0F9E" w:rsidP="00C611EF">
      <w:pPr>
        <w:pStyle w:val="1"/>
        <w:ind w:firstLine="708"/>
        <w:jc w:val="center"/>
        <w:rPr>
          <w:rFonts w:ascii="Times New Roman" w:hAnsi="Times New Roman" w:cs="Times New Roman"/>
          <w:sz w:val="26"/>
          <w:szCs w:val="26"/>
        </w:rPr>
      </w:pPr>
      <w:r w:rsidRPr="00481983">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3B0F9E" w:rsidRDefault="003B0F9E" w:rsidP="003B0F9E">
      <w:pPr>
        <w:ind w:firstLine="720"/>
        <w:jc w:val="both"/>
      </w:pPr>
    </w:p>
    <w:p w:rsidR="003B0F9E" w:rsidRPr="00481983" w:rsidRDefault="00481983" w:rsidP="003B0F9E">
      <w:pPr>
        <w:ind w:firstLine="720"/>
        <w:jc w:val="both"/>
        <w:rPr>
          <w:sz w:val="26"/>
          <w:szCs w:val="26"/>
        </w:rPr>
      </w:pPr>
      <w:r w:rsidRPr="00481983">
        <w:rPr>
          <w:sz w:val="26"/>
          <w:szCs w:val="26"/>
        </w:rPr>
        <w:t>16</w:t>
      </w:r>
      <w:r w:rsidR="003B0F9E" w:rsidRPr="00481983">
        <w:rPr>
          <w:sz w:val="26"/>
          <w:szCs w:val="26"/>
        </w:rPr>
        <w:t>.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B0F9E" w:rsidRPr="00481983" w:rsidRDefault="004B6F28" w:rsidP="00821480">
      <w:pPr>
        <w:pStyle w:val="1"/>
        <w:ind w:firstLine="708"/>
        <w:rPr>
          <w:rFonts w:ascii="Times New Roman" w:hAnsi="Times New Roman" w:cs="Times New Roman"/>
          <w:sz w:val="26"/>
          <w:szCs w:val="26"/>
        </w:rPr>
      </w:pPr>
      <w:r>
        <w:rPr>
          <w:rFonts w:ascii="Times New Roman" w:hAnsi="Times New Roman" w:cs="Times New Roman"/>
          <w:sz w:val="28"/>
          <w:szCs w:val="28"/>
        </w:rPr>
        <w:t xml:space="preserve">                             </w:t>
      </w:r>
      <w:r w:rsidR="003B0F9E" w:rsidRPr="00481983">
        <w:rPr>
          <w:rFonts w:ascii="Times New Roman" w:hAnsi="Times New Roman" w:cs="Times New Roman"/>
          <w:sz w:val="26"/>
          <w:szCs w:val="26"/>
        </w:rPr>
        <w:t>VII. Порядок служебного взаимодействия</w:t>
      </w:r>
    </w:p>
    <w:p w:rsidR="00481983" w:rsidRPr="00481983" w:rsidRDefault="00481983" w:rsidP="00481983">
      <w:pPr>
        <w:widowControl w:val="0"/>
        <w:ind w:firstLine="709"/>
        <w:jc w:val="both"/>
        <w:rPr>
          <w:sz w:val="26"/>
          <w:szCs w:val="26"/>
        </w:rPr>
      </w:pPr>
      <w:r>
        <w:rPr>
          <w:sz w:val="26"/>
          <w:szCs w:val="26"/>
        </w:rPr>
        <w:t>1</w:t>
      </w:r>
      <w:r w:rsidRPr="00481983">
        <w:rPr>
          <w:sz w:val="26"/>
          <w:szCs w:val="26"/>
        </w:rPr>
        <w:t>7</w:t>
      </w:r>
      <w:r w:rsidR="003B0F9E" w:rsidRPr="00481983">
        <w:rPr>
          <w:sz w:val="26"/>
          <w:szCs w:val="26"/>
        </w:rPr>
        <w:t xml:space="preserve">. </w:t>
      </w:r>
      <w:proofErr w:type="gramStart"/>
      <w:r w:rsidR="003B0F9E" w:rsidRPr="00481983">
        <w:rPr>
          <w:sz w:val="26"/>
          <w:szCs w:val="26"/>
        </w:rPr>
        <w:t xml:space="preserve">Взаимодействие главного государственного налогового инспектора с федеральными государственными гражданскими служащими </w:t>
      </w:r>
      <w:r w:rsidRPr="00481983">
        <w:rPr>
          <w:sz w:val="26"/>
          <w:szCs w:val="26"/>
        </w:rPr>
        <w:t>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481983">
        <w:rPr>
          <w:sz w:val="26"/>
          <w:szCs w:val="26"/>
        </w:rPr>
        <w:t xml:space="preserve">. </w:t>
      </w:r>
      <w:proofErr w:type="gramStart"/>
      <w:r w:rsidRPr="00481983">
        <w:rPr>
          <w:sz w:val="26"/>
          <w:szCs w:val="26"/>
        </w:rPr>
        <w:t xml:space="preserve">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w:t>
      </w:r>
      <w:r w:rsidRPr="00481983">
        <w:rPr>
          <w:sz w:val="26"/>
          <w:szCs w:val="26"/>
        </w:rPr>
        <w:br/>
        <w:t>№ ММВ-7-4/260@,</w:t>
      </w:r>
      <w:r w:rsidRPr="00481983">
        <w:rPr>
          <w:spacing w:val="-17"/>
          <w:sz w:val="26"/>
          <w:szCs w:val="26"/>
        </w:rPr>
        <w:t xml:space="preserve"> </w:t>
      </w:r>
      <w:r w:rsidRPr="00481983">
        <w:rPr>
          <w:sz w:val="26"/>
          <w:szCs w:val="26"/>
        </w:rPr>
        <w:t>а также в соответствии с иными нормативными правовыми актами Российской Федерации и приказами (распоряжениями) ФНС России.</w:t>
      </w:r>
      <w:proofErr w:type="gramEnd"/>
    </w:p>
    <w:p w:rsidR="00481983" w:rsidRDefault="00481983" w:rsidP="00481983">
      <w:pPr>
        <w:widowControl w:val="0"/>
        <w:ind w:firstLine="709"/>
        <w:jc w:val="center"/>
        <w:rPr>
          <w:b/>
          <w:sz w:val="26"/>
          <w:szCs w:val="26"/>
        </w:rPr>
      </w:pPr>
    </w:p>
    <w:p w:rsidR="00481983" w:rsidRPr="00481983" w:rsidRDefault="003B0F9E" w:rsidP="00481983">
      <w:pPr>
        <w:ind w:firstLine="709"/>
        <w:jc w:val="center"/>
        <w:rPr>
          <w:rStyle w:val="a4"/>
          <w:color w:val="000000"/>
          <w:sz w:val="26"/>
          <w:szCs w:val="26"/>
        </w:rPr>
      </w:pPr>
      <w:r w:rsidRPr="00481983">
        <w:rPr>
          <w:b/>
          <w:sz w:val="26"/>
          <w:szCs w:val="26"/>
        </w:rPr>
        <w:t xml:space="preserve">VIII. Перечень государственных услуг, оказываемых гражданам и организациям в соответствии </w:t>
      </w:r>
      <w:r w:rsidRPr="00481983">
        <w:rPr>
          <w:sz w:val="26"/>
          <w:szCs w:val="26"/>
        </w:rPr>
        <w:t xml:space="preserve">с </w:t>
      </w:r>
      <w:hyperlink r:id="rId15" w:history="1">
        <w:r w:rsidRPr="00481983">
          <w:rPr>
            <w:rStyle w:val="a4"/>
            <w:color w:val="000000"/>
            <w:sz w:val="26"/>
            <w:szCs w:val="26"/>
          </w:rPr>
          <w:t>административным регламентом</w:t>
        </w:r>
      </w:hyperlink>
    </w:p>
    <w:p w:rsidR="003B0F9E" w:rsidRPr="00481983" w:rsidRDefault="003B0F9E" w:rsidP="00481983">
      <w:pPr>
        <w:ind w:firstLine="709"/>
        <w:jc w:val="center"/>
        <w:rPr>
          <w:b/>
          <w:sz w:val="26"/>
          <w:szCs w:val="26"/>
        </w:rPr>
      </w:pPr>
      <w:r w:rsidRPr="00481983">
        <w:rPr>
          <w:b/>
          <w:color w:val="000000"/>
          <w:sz w:val="26"/>
          <w:szCs w:val="26"/>
        </w:rPr>
        <w:t xml:space="preserve"> Федеральной налоговой службы</w:t>
      </w:r>
    </w:p>
    <w:p w:rsidR="003B0F9E" w:rsidRDefault="003B0F9E" w:rsidP="003B0F9E">
      <w:pPr>
        <w:ind w:firstLine="720"/>
        <w:jc w:val="both"/>
      </w:pPr>
    </w:p>
    <w:p w:rsidR="003B0F9E" w:rsidRPr="00366DF6" w:rsidRDefault="00481983" w:rsidP="00481983">
      <w:pPr>
        <w:ind w:left="142"/>
        <w:jc w:val="both"/>
        <w:rPr>
          <w:sz w:val="26"/>
          <w:szCs w:val="26"/>
        </w:rPr>
      </w:pPr>
      <w:r>
        <w:t xml:space="preserve">        </w:t>
      </w:r>
      <w:r w:rsidRPr="00366DF6">
        <w:rPr>
          <w:sz w:val="26"/>
          <w:szCs w:val="26"/>
        </w:rPr>
        <w:t>18</w:t>
      </w:r>
      <w:r w:rsidR="003B0F9E" w:rsidRPr="00366DF6">
        <w:rPr>
          <w:sz w:val="26"/>
          <w:szCs w:val="26"/>
        </w:rPr>
        <w:t xml:space="preserve">.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выполняет организационное и информационное обеспечение оказания следующих видов государственных услуг, осуществляемых </w:t>
      </w:r>
      <w:r w:rsidR="00C46EE0" w:rsidRPr="00366DF6">
        <w:rPr>
          <w:sz w:val="26"/>
          <w:szCs w:val="26"/>
        </w:rPr>
        <w:t>У</w:t>
      </w:r>
      <w:r w:rsidR="003B0F9E" w:rsidRPr="00366DF6">
        <w:rPr>
          <w:sz w:val="26"/>
          <w:szCs w:val="26"/>
        </w:rPr>
        <w:t xml:space="preserve">правлением: </w:t>
      </w:r>
    </w:p>
    <w:p w:rsidR="00513DB5" w:rsidRPr="00366DF6" w:rsidRDefault="00513DB5" w:rsidP="00513DB5">
      <w:pPr>
        <w:jc w:val="both"/>
        <w:rPr>
          <w:color w:val="000000"/>
          <w:sz w:val="26"/>
          <w:szCs w:val="26"/>
        </w:rPr>
      </w:pPr>
      <w:r w:rsidRPr="00366DF6">
        <w:rPr>
          <w:color w:val="000000"/>
          <w:sz w:val="26"/>
          <w:szCs w:val="26"/>
        </w:rPr>
        <w:t xml:space="preserve">          - предоставление  разъяснений и сведений</w:t>
      </w:r>
      <w:r w:rsidRPr="00366DF6">
        <w:rPr>
          <w:sz w:val="26"/>
          <w:szCs w:val="26"/>
        </w:rPr>
        <w:t xml:space="preserve"> налогоплательщикам,</w:t>
      </w:r>
    </w:p>
    <w:p w:rsidR="00513DB5" w:rsidRPr="00366DF6" w:rsidRDefault="00513DB5" w:rsidP="00513DB5">
      <w:pPr>
        <w:jc w:val="both"/>
        <w:rPr>
          <w:color w:val="000000"/>
          <w:sz w:val="26"/>
          <w:szCs w:val="26"/>
        </w:rPr>
      </w:pPr>
      <w:r w:rsidRPr="00366DF6">
        <w:rPr>
          <w:color w:val="000000"/>
          <w:sz w:val="26"/>
          <w:szCs w:val="26"/>
        </w:rPr>
        <w:t xml:space="preserve">          - проведение мониторинга и оценка качества предоставления государственной услуги.</w:t>
      </w:r>
    </w:p>
    <w:p w:rsidR="003B0F9E" w:rsidRPr="00481983" w:rsidRDefault="003B0F9E" w:rsidP="00C611EF">
      <w:pPr>
        <w:ind w:firstLine="720"/>
        <w:jc w:val="center"/>
        <w:rPr>
          <w:b/>
          <w:sz w:val="26"/>
          <w:szCs w:val="26"/>
        </w:rPr>
      </w:pPr>
      <w:r w:rsidRPr="00481983">
        <w:rPr>
          <w:b/>
          <w:sz w:val="26"/>
          <w:szCs w:val="26"/>
        </w:rPr>
        <w:t>IX. Показатели эффективности и результативности профессиональной служебной деятельности</w:t>
      </w:r>
    </w:p>
    <w:p w:rsidR="003B0F9E" w:rsidRDefault="003B0F9E" w:rsidP="003B0F9E">
      <w:pPr>
        <w:ind w:firstLine="720"/>
        <w:jc w:val="both"/>
      </w:pPr>
    </w:p>
    <w:p w:rsidR="003B0F9E" w:rsidRPr="00366DF6" w:rsidRDefault="00481983" w:rsidP="003B0F9E">
      <w:pPr>
        <w:ind w:firstLine="720"/>
        <w:jc w:val="both"/>
        <w:rPr>
          <w:sz w:val="26"/>
          <w:szCs w:val="26"/>
        </w:rPr>
      </w:pPr>
      <w:r w:rsidRPr="00366DF6">
        <w:rPr>
          <w:sz w:val="26"/>
          <w:szCs w:val="26"/>
        </w:rPr>
        <w:t>19.</w:t>
      </w:r>
      <w:r w:rsidR="003B0F9E" w:rsidRPr="00366DF6">
        <w:rPr>
          <w:sz w:val="26"/>
          <w:szCs w:val="26"/>
        </w:rPr>
        <w:t xml:space="preserve">Эффективность </w:t>
      </w:r>
      <w:r w:rsidRPr="00366DF6">
        <w:rPr>
          <w:sz w:val="26"/>
          <w:szCs w:val="26"/>
        </w:rPr>
        <w:t xml:space="preserve">и результативность </w:t>
      </w:r>
      <w:r w:rsidR="003B0F9E" w:rsidRPr="00366DF6">
        <w:rPr>
          <w:sz w:val="26"/>
          <w:szCs w:val="26"/>
        </w:rPr>
        <w:t>профессиональной служебной деятельности главного государственного налогового инспектора оценивается по следующим показателям:</w:t>
      </w:r>
    </w:p>
    <w:p w:rsidR="003B0F9E" w:rsidRPr="00366DF6" w:rsidRDefault="003B0F9E" w:rsidP="003B0F9E">
      <w:pPr>
        <w:ind w:firstLine="720"/>
        <w:jc w:val="both"/>
        <w:rPr>
          <w:sz w:val="26"/>
          <w:szCs w:val="26"/>
        </w:rPr>
      </w:pPr>
      <w:r w:rsidRPr="00366DF6">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0F9E" w:rsidRPr="00366DF6" w:rsidRDefault="003B0F9E" w:rsidP="003B0F9E">
      <w:pPr>
        <w:ind w:firstLine="720"/>
        <w:jc w:val="both"/>
        <w:rPr>
          <w:sz w:val="26"/>
          <w:szCs w:val="26"/>
        </w:rPr>
      </w:pPr>
      <w:r w:rsidRPr="00366DF6">
        <w:rPr>
          <w:sz w:val="26"/>
          <w:szCs w:val="26"/>
        </w:rPr>
        <w:t>своевременности и оперативности выполнения поручений;</w:t>
      </w:r>
    </w:p>
    <w:p w:rsidR="003B0F9E" w:rsidRPr="00366DF6" w:rsidRDefault="003B0F9E" w:rsidP="003B0F9E">
      <w:pPr>
        <w:ind w:firstLine="720"/>
        <w:jc w:val="both"/>
        <w:rPr>
          <w:sz w:val="26"/>
          <w:szCs w:val="26"/>
        </w:rPr>
      </w:pPr>
      <w:r w:rsidRPr="00366DF6">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0F9E" w:rsidRPr="00366DF6" w:rsidRDefault="003B0F9E" w:rsidP="003B0F9E">
      <w:pPr>
        <w:ind w:firstLine="720"/>
        <w:jc w:val="both"/>
        <w:rPr>
          <w:sz w:val="26"/>
          <w:szCs w:val="26"/>
        </w:rPr>
      </w:pPr>
      <w:r w:rsidRPr="00366DF6">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0F9E" w:rsidRPr="00366DF6" w:rsidRDefault="003B0F9E" w:rsidP="003B0F9E">
      <w:pPr>
        <w:ind w:firstLine="720"/>
        <w:jc w:val="both"/>
        <w:rPr>
          <w:sz w:val="26"/>
          <w:szCs w:val="26"/>
        </w:rPr>
      </w:pPr>
      <w:r w:rsidRPr="00366DF6">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0F9E" w:rsidRPr="00366DF6" w:rsidRDefault="003B0F9E" w:rsidP="003B0F9E">
      <w:pPr>
        <w:ind w:firstLine="720"/>
        <w:jc w:val="both"/>
        <w:rPr>
          <w:sz w:val="26"/>
          <w:szCs w:val="26"/>
        </w:rPr>
      </w:pPr>
      <w:r w:rsidRPr="00366DF6">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B0F9E" w:rsidRPr="00366DF6" w:rsidRDefault="003B0F9E" w:rsidP="003B0F9E">
      <w:pPr>
        <w:ind w:firstLine="720"/>
        <w:jc w:val="both"/>
        <w:rPr>
          <w:sz w:val="26"/>
          <w:szCs w:val="26"/>
        </w:rPr>
      </w:pPr>
      <w:r w:rsidRPr="00366DF6">
        <w:rPr>
          <w:sz w:val="26"/>
          <w:szCs w:val="26"/>
        </w:rPr>
        <w:t>осознанию ответственности за последствия своих действий</w:t>
      </w:r>
      <w:r w:rsidR="00C60355">
        <w:rPr>
          <w:sz w:val="26"/>
          <w:szCs w:val="26"/>
        </w:rPr>
        <w:t>, принимаемых решений.</w:t>
      </w:r>
    </w:p>
    <w:p w:rsidR="003B0F9E" w:rsidRDefault="003B0F9E" w:rsidP="003B0F9E">
      <w:pPr>
        <w:ind w:firstLine="720"/>
        <w:jc w:val="both"/>
      </w:pPr>
    </w:p>
    <w:p w:rsidR="00F12AAD" w:rsidRDefault="00F12AAD" w:rsidP="003B0F9E">
      <w:pPr>
        <w:ind w:firstLine="720"/>
        <w:jc w:val="both"/>
      </w:pPr>
    </w:p>
    <w:p w:rsidR="003B0F9E" w:rsidRDefault="003B0F9E" w:rsidP="003B0F9E">
      <w:pPr>
        <w:ind w:firstLine="720"/>
        <w:jc w:val="both"/>
      </w:pPr>
    </w:p>
    <w:p w:rsidR="00C60355" w:rsidRDefault="00C60355" w:rsidP="003B0F9E">
      <w:pPr>
        <w:pStyle w:val="a5"/>
        <w:rPr>
          <w:rFonts w:ascii="Times New Roman" w:hAnsi="Times New Roman" w:cs="Times New Roman"/>
          <w:sz w:val="26"/>
          <w:szCs w:val="26"/>
        </w:rPr>
      </w:pPr>
      <w:r>
        <w:rPr>
          <w:rFonts w:ascii="Times New Roman" w:hAnsi="Times New Roman" w:cs="Times New Roman"/>
          <w:sz w:val="26"/>
          <w:szCs w:val="26"/>
        </w:rPr>
        <w:t>С должностным регламентом</w:t>
      </w:r>
    </w:p>
    <w:p w:rsidR="00C60355" w:rsidRDefault="00C60355" w:rsidP="00393E0A">
      <w:pPr>
        <w:pStyle w:val="a5"/>
        <w:rPr>
          <w:sz w:val="28"/>
          <w:szCs w:val="28"/>
        </w:rPr>
      </w:pPr>
      <w:r>
        <w:rPr>
          <w:rFonts w:ascii="Times New Roman" w:hAnsi="Times New Roman" w:cs="Times New Roman"/>
          <w:sz w:val="26"/>
          <w:szCs w:val="26"/>
        </w:rPr>
        <w:t>ознакомлена</w:t>
      </w:r>
      <w:r w:rsidR="003B0F9E" w:rsidRPr="00366DF6">
        <w:rPr>
          <w:rFonts w:ascii="Times New Roman" w:hAnsi="Times New Roman" w:cs="Times New Roman"/>
          <w:sz w:val="26"/>
          <w:szCs w:val="26"/>
        </w:rPr>
        <w:t xml:space="preserve">   </w:t>
      </w:r>
      <w:r w:rsidR="00F12AAD" w:rsidRPr="00366DF6">
        <w:rPr>
          <w:rFonts w:ascii="Times New Roman" w:hAnsi="Times New Roman" w:cs="Times New Roman"/>
          <w:sz w:val="26"/>
          <w:szCs w:val="26"/>
        </w:rPr>
        <w:t xml:space="preserve">                                  </w:t>
      </w:r>
      <w:r>
        <w:rPr>
          <w:rFonts w:ascii="Times New Roman" w:hAnsi="Times New Roman" w:cs="Times New Roman"/>
          <w:sz w:val="26"/>
          <w:szCs w:val="26"/>
        </w:rPr>
        <w:t xml:space="preserve">        ________________</w:t>
      </w:r>
      <w:r w:rsidR="00F12AAD" w:rsidRPr="00366DF6">
        <w:rPr>
          <w:rFonts w:ascii="Times New Roman" w:hAnsi="Times New Roman" w:cs="Times New Roman"/>
          <w:sz w:val="26"/>
          <w:szCs w:val="26"/>
        </w:rPr>
        <w:t xml:space="preserve">              </w:t>
      </w:r>
    </w:p>
    <w:p w:rsidR="00C60355" w:rsidRDefault="00C60355" w:rsidP="0005429E">
      <w:pPr>
        <w:widowControl w:val="0"/>
        <w:rPr>
          <w:sz w:val="28"/>
          <w:szCs w:val="28"/>
        </w:rPr>
      </w:pPr>
    </w:p>
    <w:p w:rsidR="00C60355" w:rsidRDefault="00C60355" w:rsidP="0005429E">
      <w:pPr>
        <w:widowControl w:val="0"/>
        <w:rPr>
          <w:sz w:val="28"/>
          <w:szCs w:val="28"/>
        </w:rPr>
      </w:pPr>
    </w:p>
    <w:p w:rsidR="00C60355" w:rsidRDefault="00C60355" w:rsidP="0005429E">
      <w:pPr>
        <w:widowControl w:val="0"/>
        <w:rPr>
          <w:sz w:val="28"/>
          <w:szCs w:val="28"/>
        </w:rPr>
      </w:pPr>
    </w:p>
    <w:p w:rsidR="00C60355" w:rsidRDefault="00C60355" w:rsidP="0005429E">
      <w:pPr>
        <w:widowControl w:val="0"/>
        <w:rPr>
          <w:sz w:val="28"/>
          <w:szCs w:val="28"/>
        </w:rPr>
      </w:pPr>
    </w:p>
    <w:p w:rsidR="00C60355" w:rsidRDefault="00C60355" w:rsidP="00C60355">
      <w:pPr>
        <w:widowControl w:val="0"/>
        <w:rPr>
          <w:sz w:val="26"/>
          <w:szCs w:val="26"/>
        </w:rPr>
      </w:pPr>
      <w:r>
        <w:rPr>
          <w:sz w:val="26"/>
          <w:szCs w:val="26"/>
        </w:rPr>
        <w:t>Согласовано</w:t>
      </w:r>
    </w:p>
    <w:p w:rsidR="00C60355" w:rsidRPr="004D3338" w:rsidRDefault="00C60355" w:rsidP="00C60355">
      <w:pPr>
        <w:widowControl w:val="0"/>
        <w:rPr>
          <w:sz w:val="26"/>
          <w:szCs w:val="26"/>
        </w:rPr>
      </w:pPr>
      <w:r>
        <w:rPr>
          <w:sz w:val="26"/>
          <w:szCs w:val="26"/>
        </w:rPr>
        <w:t>Заместитель руководителя Управления___________________     М.Е. Портнов</w:t>
      </w:r>
    </w:p>
    <w:p w:rsidR="00F12AAD" w:rsidRPr="00F12AAD" w:rsidRDefault="00F12AAD" w:rsidP="00F12AAD"/>
    <w:sectPr w:rsidR="00F12AAD" w:rsidRPr="00F12AAD" w:rsidSect="006F534C">
      <w:pgSz w:w="11906" w:h="16838"/>
      <w:pgMar w:top="709"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F20D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644752F6"/>
    <w:multiLevelType w:val="hybridMultilevel"/>
    <w:tmpl w:val="9306CC10"/>
    <w:lvl w:ilvl="0" w:tplc="C464D2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9E"/>
    <w:rsid w:val="00040066"/>
    <w:rsid w:val="00042AB5"/>
    <w:rsid w:val="0005429E"/>
    <w:rsid w:val="00061BF7"/>
    <w:rsid w:val="000C5151"/>
    <w:rsid w:val="000F5AAF"/>
    <w:rsid w:val="001021FC"/>
    <w:rsid w:val="00124EA2"/>
    <w:rsid w:val="00196D57"/>
    <w:rsid w:val="001C7D4D"/>
    <w:rsid w:val="001D38AB"/>
    <w:rsid w:val="00256822"/>
    <w:rsid w:val="002914BE"/>
    <w:rsid w:val="00294205"/>
    <w:rsid w:val="002F4056"/>
    <w:rsid w:val="00304368"/>
    <w:rsid w:val="003305CA"/>
    <w:rsid w:val="00331333"/>
    <w:rsid w:val="0034097A"/>
    <w:rsid w:val="00341DFB"/>
    <w:rsid w:val="003507F5"/>
    <w:rsid w:val="003667EC"/>
    <w:rsid w:val="00366DF6"/>
    <w:rsid w:val="00385A59"/>
    <w:rsid w:val="00393E0A"/>
    <w:rsid w:val="003A55CD"/>
    <w:rsid w:val="003B0F9E"/>
    <w:rsid w:val="003F325B"/>
    <w:rsid w:val="00436D05"/>
    <w:rsid w:val="00481983"/>
    <w:rsid w:val="004B5BB6"/>
    <w:rsid w:val="004B6F28"/>
    <w:rsid w:val="004F338D"/>
    <w:rsid w:val="004F3D32"/>
    <w:rsid w:val="004F6556"/>
    <w:rsid w:val="00506E7A"/>
    <w:rsid w:val="00510C3E"/>
    <w:rsid w:val="00513DB5"/>
    <w:rsid w:val="00546B7F"/>
    <w:rsid w:val="0059651E"/>
    <w:rsid w:val="005C037C"/>
    <w:rsid w:val="005D2CBE"/>
    <w:rsid w:val="006538E7"/>
    <w:rsid w:val="0066016D"/>
    <w:rsid w:val="006F534C"/>
    <w:rsid w:val="00733FEE"/>
    <w:rsid w:val="007A4E98"/>
    <w:rsid w:val="007F2987"/>
    <w:rsid w:val="00821480"/>
    <w:rsid w:val="00840ECD"/>
    <w:rsid w:val="008820E6"/>
    <w:rsid w:val="0089428D"/>
    <w:rsid w:val="008B6AE0"/>
    <w:rsid w:val="0090136B"/>
    <w:rsid w:val="0092078F"/>
    <w:rsid w:val="009F0AE1"/>
    <w:rsid w:val="009F7F97"/>
    <w:rsid w:val="00A17743"/>
    <w:rsid w:val="00A4029F"/>
    <w:rsid w:val="00A76709"/>
    <w:rsid w:val="00A846B5"/>
    <w:rsid w:val="00A91587"/>
    <w:rsid w:val="00AC768C"/>
    <w:rsid w:val="00AD4D9E"/>
    <w:rsid w:val="00B26D0B"/>
    <w:rsid w:val="00B36CFA"/>
    <w:rsid w:val="00B71561"/>
    <w:rsid w:val="00B72413"/>
    <w:rsid w:val="00B83C19"/>
    <w:rsid w:val="00B87EDF"/>
    <w:rsid w:val="00C0763B"/>
    <w:rsid w:val="00C21CB3"/>
    <w:rsid w:val="00C401DC"/>
    <w:rsid w:val="00C42EDD"/>
    <w:rsid w:val="00C46EE0"/>
    <w:rsid w:val="00C60355"/>
    <w:rsid w:val="00C611EF"/>
    <w:rsid w:val="00C75194"/>
    <w:rsid w:val="00CA6074"/>
    <w:rsid w:val="00CB42E8"/>
    <w:rsid w:val="00D63890"/>
    <w:rsid w:val="00DD48A5"/>
    <w:rsid w:val="00E1068F"/>
    <w:rsid w:val="00E3675F"/>
    <w:rsid w:val="00E4560D"/>
    <w:rsid w:val="00E47E3C"/>
    <w:rsid w:val="00E56624"/>
    <w:rsid w:val="00E67F4E"/>
    <w:rsid w:val="00E86451"/>
    <w:rsid w:val="00EA30EA"/>
    <w:rsid w:val="00EF1A46"/>
    <w:rsid w:val="00F12AAD"/>
    <w:rsid w:val="00F13AE3"/>
    <w:rsid w:val="00F13CB5"/>
    <w:rsid w:val="00F52BA0"/>
    <w:rsid w:val="00F721FD"/>
    <w:rsid w:val="00F86C80"/>
    <w:rsid w:val="00FF1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9E"/>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3B0F9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F9E"/>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3B0F9E"/>
    <w:pPr>
      <w:widowControl w:val="0"/>
      <w:autoSpaceDE w:val="0"/>
      <w:autoSpaceDN w:val="0"/>
      <w:adjustRightInd w:val="0"/>
      <w:jc w:val="both"/>
    </w:pPr>
    <w:rPr>
      <w:rFonts w:ascii="Arial" w:hAnsi="Arial"/>
    </w:rPr>
  </w:style>
  <w:style w:type="character" w:customStyle="1" w:styleId="a4">
    <w:name w:val="Гипертекстовая ссылка"/>
    <w:basedOn w:val="a0"/>
    <w:rsid w:val="003B0F9E"/>
    <w:rPr>
      <w:rFonts w:cs="Times New Roman"/>
      <w:b/>
      <w:bCs/>
      <w:color w:val="008000"/>
    </w:rPr>
  </w:style>
  <w:style w:type="paragraph" w:customStyle="1" w:styleId="a5">
    <w:name w:val="Таблицы (моноширинный)"/>
    <w:basedOn w:val="a"/>
    <w:next w:val="a"/>
    <w:rsid w:val="003B0F9E"/>
    <w:pPr>
      <w:widowControl w:val="0"/>
      <w:autoSpaceDE w:val="0"/>
      <w:autoSpaceDN w:val="0"/>
      <w:adjustRightInd w:val="0"/>
      <w:jc w:val="both"/>
    </w:pPr>
    <w:rPr>
      <w:rFonts w:ascii="Courier New" w:hAnsi="Courier New" w:cs="Courier New"/>
    </w:rPr>
  </w:style>
  <w:style w:type="paragraph" w:styleId="a6">
    <w:name w:val="Body Text"/>
    <w:basedOn w:val="a"/>
    <w:link w:val="a7"/>
    <w:rsid w:val="003B0F9E"/>
    <w:pPr>
      <w:spacing w:after="120"/>
    </w:pPr>
    <w:rPr>
      <w:sz w:val="20"/>
      <w:szCs w:val="20"/>
    </w:rPr>
  </w:style>
  <w:style w:type="character" w:customStyle="1" w:styleId="a7">
    <w:name w:val="Основной текст Знак"/>
    <w:basedOn w:val="a0"/>
    <w:link w:val="a6"/>
    <w:rsid w:val="003B0F9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36CFA"/>
    <w:rPr>
      <w:rFonts w:ascii="Tahoma" w:hAnsi="Tahoma" w:cs="Tahoma"/>
      <w:sz w:val="16"/>
      <w:szCs w:val="16"/>
    </w:rPr>
  </w:style>
  <w:style w:type="character" w:customStyle="1" w:styleId="a9">
    <w:name w:val="Текст выноски Знак"/>
    <w:basedOn w:val="a0"/>
    <w:link w:val="a8"/>
    <w:uiPriority w:val="99"/>
    <w:semiHidden/>
    <w:rsid w:val="00B36CFA"/>
    <w:rPr>
      <w:rFonts w:ascii="Tahoma" w:eastAsia="Times New Roman" w:hAnsi="Tahoma" w:cs="Tahoma"/>
      <w:sz w:val="16"/>
      <w:szCs w:val="16"/>
      <w:lang w:eastAsia="ru-RU"/>
    </w:rPr>
  </w:style>
  <w:style w:type="paragraph" w:styleId="aa">
    <w:name w:val="Normal (Web)"/>
    <w:basedOn w:val="a"/>
    <w:uiPriority w:val="99"/>
    <w:semiHidden/>
    <w:rsid w:val="0059651E"/>
    <w:pPr>
      <w:spacing w:before="100" w:beforeAutospacing="1" w:after="100" w:afterAutospacing="1"/>
    </w:pPr>
    <w:rPr>
      <w:rFonts w:ascii="Arial Unicode MS" w:eastAsia="Arial Unicode MS" w:hAnsi="Arial Unicode MS" w:cs="Arial Unicode MS"/>
    </w:rPr>
  </w:style>
  <w:style w:type="paragraph" w:customStyle="1" w:styleId="ConsPlusNormal">
    <w:name w:val="ConsPlusNormal"/>
    <w:link w:val="ConsPlusNormal0"/>
    <w:rsid w:val="00AC768C"/>
    <w:pPr>
      <w:widowControl w:val="0"/>
      <w:autoSpaceDE w:val="0"/>
      <w:autoSpaceDN w:val="0"/>
      <w:adjustRightInd w:val="0"/>
      <w:ind w:firstLine="0"/>
      <w:jc w:val="left"/>
    </w:pPr>
    <w:rPr>
      <w:rFonts w:ascii="Arial" w:eastAsia="Times New Roman" w:hAnsi="Arial" w:cs="Arial"/>
      <w:sz w:val="20"/>
      <w:szCs w:val="20"/>
      <w:lang w:eastAsia="ru-RU"/>
    </w:rPr>
  </w:style>
  <w:style w:type="paragraph" w:styleId="ab">
    <w:name w:val="annotation text"/>
    <w:basedOn w:val="a"/>
    <w:link w:val="ac"/>
    <w:uiPriority w:val="99"/>
    <w:unhideWhenUsed/>
    <w:rsid w:val="0005429E"/>
    <w:pPr>
      <w:spacing w:after="160"/>
    </w:pPr>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rsid w:val="0005429E"/>
    <w:rPr>
      <w:sz w:val="20"/>
      <w:szCs w:val="20"/>
    </w:rPr>
  </w:style>
  <w:style w:type="character" w:customStyle="1" w:styleId="ConsPlusNormal0">
    <w:name w:val="ConsPlusNormal Знак"/>
    <w:link w:val="ConsPlusNormal"/>
    <w:locked/>
    <w:rsid w:val="00B71561"/>
    <w:rPr>
      <w:rFonts w:ascii="Arial" w:eastAsia="Times New Roman" w:hAnsi="Arial" w:cs="Arial"/>
      <w:sz w:val="20"/>
      <w:szCs w:val="20"/>
      <w:lang w:eastAsia="ru-RU"/>
    </w:rPr>
  </w:style>
  <w:style w:type="paragraph" w:styleId="ad">
    <w:name w:val="List Paragraph"/>
    <w:basedOn w:val="a"/>
    <w:link w:val="ae"/>
    <w:uiPriority w:val="34"/>
    <w:qFormat/>
    <w:rsid w:val="00B71561"/>
    <w:pPr>
      <w:ind w:left="720"/>
      <w:contextualSpacing/>
    </w:pPr>
  </w:style>
  <w:style w:type="character" w:customStyle="1" w:styleId="ae">
    <w:name w:val="Абзац списка Знак"/>
    <w:link w:val="ad"/>
    <w:uiPriority w:val="34"/>
    <w:locked/>
    <w:rsid w:val="000F5AAF"/>
    <w:rPr>
      <w:rFonts w:ascii="Times New Roman" w:eastAsia="Times New Roman" w:hAnsi="Times New Roman" w:cs="Times New Roman"/>
      <w:sz w:val="24"/>
      <w:szCs w:val="24"/>
      <w:lang w:eastAsia="ru-RU"/>
    </w:rPr>
  </w:style>
  <w:style w:type="paragraph" w:styleId="af">
    <w:name w:val="No Spacing"/>
    <w:link w:val="af0"/>
    <w:uiPriority w:val="1"/>
    <w:qFormat/>
    <w:rsid w:val="000F5AAF"/>
    <w:pPr>
      <w:ind w:firstLine="0"/>
      <w:jc w:val="left"/>
    </w:pPr>
    <w:rPr>
      <w:rFonts w:ascii="Calibri" w:eastAsia="Times New Roman" w:hAnsi="Calibri" w:cs="Times New Roman"/>
      <w:lang w:val="en-US" w:bidi="en-US"/>
    </w:rPr>
  </w:style>
  <w:style w:type="character" w:customStyle="1" w:styleId="af0">
    <w:name w:val="Без интервала Знак"/>
    <w:link w:val="af"/>
    <w:uiPriority w:val="1"/>
    <w:rsid w:val="000F5AAF"/>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F9E"/>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3B0F9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F9E"/>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3B0F9E"/>
    <w:pPr>
      <w:widowControl w:val="0"/>
      <w:autoSpaceDE w:val="0"/>
      <w:autoSpaceDN w:val="0"/>
      <w:adjustRightInd w:val="0"/>
      <w:jc w:val="both"/>
    </w:pPr>
    <w:rPr>
      <w:rFonts w:ascii="Arial" w:hAnsi="Arial"/>
    </w:rPr>
  </w:style>
  <w:style w:type="character" w:customStyle="1" w:styleId="a4">
    <w:name w:val="Гипертекстовая ссылка"/>
    <w:basedOn w:val="a0"/>
    <w:rsid w:val="003B0F9E"/>
    <w:rPr>
      <w:rFonts w:cs="Times New Roman"/>
      <w:b/>
      <w:bCs/>
      <w:color w:val="008000"/>
    </w:rPr>
  </w:style>
  <w:style w:type="paragraph" w:customStyle="1" w:styleId="a5">
    <w:name w:val="Таблицы (моноширинный)"/>
    <w:basedOn w:val="a"/>
    <w:next w:val="a"/>
    <w:rsid w:val="003B0F9E"/>
    <w:pPr>
      <w:widowControl w:val="0"/>
      <w:autoSpaceDE w:val="0"/>
      <w:autoSpaceDN w:val="0"/>
      <w:adjustRightInd w:val="0"/>
      <w:jc w:val="both"/>
    </w:pPr>
    <w:rPr>
      <w:rFonts w:ascii="Courier New" w:hAnsi="Courier New" w:cs="Courier New"/>
    </w:rPr>
  </w:style>
  <w:style w:type="paragraph" w:styleId="a6">
    <w:name w:val="Body Text"/>
    <w:basedOn w:val="a"/>
    <w:link w:val="a7"/>
    <w:rsid w:val="003B0F9E"/>
    <w:pPr>
      <w:spacing w:after="120"/>
    </w:pPr>
    <w:rPr>
      <w:sz w:val="20"/>
      <w:szCs w:val="20"/>
    </w:rPr>
  </w:style>
  <w:style w:type="character" w:customStyle="1" w:styleId="a7">
    <w:name w:val="Основной текст Знак"/>
    <w:basedOn w:val="a0"/>
    <w:link w:val="a6"/>
    <w:rsid w:val="003B0F9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36CFA"/>
    <w:rPr>
      <w:rFonts w:ascii="Tahoma" w:hAnsi="Tahoma" w:cs="Tahoma"/>
      <w:sz w:val="16"/>
      <w:szCs w:val="16"/>
    </w:rPr>
  </w:style>
  <w:style w:type="character" w:customStyle="1" w:styleId="a9">
    <w:name w:val="Текст выноски Знак"/>
    <w:basedOn w:val="a0"/>
    <w:link w:val="a8"/>
    <w:uiPriority w:val="99"/>
    <w:semiHidden/>
    <w:rsid w:val="00B36CFA"/>
    <w:rPr>
      <w:rFonts w:ascii="Tahoma" w:eastAsia="Times New Roman" w:hAnsi="Tahoma" w:cs="Tahoma"/>
      <w:sz w:val="16"/>
      <w:szCs w:val="16"/>
      <w:lang w:eastAsia="ru-RU"/>
    </w:rPr>
  </w:style>
  <w:style w:type="paragraph" w:styleId="aa">
    <w:name w:val="Normal (Web)"/>
    <w:basedOn w:val="a"/>
    <w:uiPriority w:val="99"/>
    <w:semiHidden/>
    <w:rsid w:val="0059651E"/>
    <w:pPr>
      <w:spacing w:before="100" w:beforeAutospacing="1" w:after="100" w:afterAutospacing="1"/>
    </w:pPr>
    <w:rPr>
      <w:rFonts w:ascii="Arial Unicode MS" w:eastAsia="Arial Unicode MS" w:hAnsi="Arial Unicode MS" w:cs="Arial Unicode MS"/>
    </w:rPr>
  </w:style>
  <w:style w:type="paragraph" w:customStyle="1" w:styleId="ConsPlusNormal">
    <w:name w:val="ConsPlusNormal"/>
    <w:link w:val="ConsPlusNormal0"/>
    <w:rsid w:val="00AC768C"/>
    <w:pPr>
      <w:widowControl w:val="0"/>
      <w:autoSpaceDE w:val="0"/>
      <w:autoSpaceDN w:val="0"/>
      <w:adjustRightInd w:val="0"/>
      <w:ind w:firstLine="0"/>
      <w:jc w:val="left"/>
    </w:pPr>
    <w:rPr>
      <w:rFonts w:ascii="Arial" w:eastAsia="Times New Roman" w:hAnsi="Arial" w:cs="Arial"/>
      <w:sz w:val="20"/>
      <w:szCs w:val="20"/>
      <w:lang w:eastAsia="ru-RU"/>
    </w:rPr>
  </w:style>
  <w:style w:type="paragraph" w:styleId="ab">
    <w:name w:val="annotation text"/>
    <w:basedOn w:val="a"/>
    <w:link w:val="ac"/>
    <w:uiPriority w:val="99"/>
    <w:unhideWhenUsed/>
    <w:rsid w:val="0005429E"/>
    <w:pPr>
      <w:spacing w:after="160"/>
    </w:pPr>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rsid w:val="0005429E"/>
    <w:rPr>
      <w:sz w:val="20"/>
      <w:szCs w:val="20"/>
    </w:rPr>
  </w:style>
  <w:style w:type="character" w:customStyle="1" w:styleId="ConsPlusNormal0">
    <w:name w:val="ConsPlusNormal Знак"/>
    <w:link w:val="ConsPlusNormal"/>
    <w:locked/>
    <w:rsid w:val="00B71561"/>
    <w:rPr>
      <w:rFonts w:ascii="Arial" w:eastAsia="Times New Roman" w:hAnsi="Arial" w:cs="Arial"/>
      <w:sz w:val="20"/>
      <w:szCs w:val="20"/>
      <w:lang w:eastAsia="ru-RU"/>
    </w:rPr>
  </w:style>
  <w:style w:type="paragraph" w:styleId="ad">
    <w:name w:val="List Paragraph"/>
    <w:basedOn w:val="a"/>
    <w:link w:val="ae"/>
    <w:uiPriority w:val="34"/>
    <w:qFormat/>
    <w:rsid w:val="00B71561"/>
    <w:pPr>
      <w:ind w:left="720"/>
      <w:contextualSpacing/>
    </w:pPr>
  </w:style>
  <w:style w:type="character" w:customStyle="1" w:styleId="ae">
    <w:name w:val="Абзац списка Знак"/>
    <w:link w:val="ad"/>
    <w:uiPriority w:val="34"/>
    <w:locked/>
    <w:rsid w:val="000F5AAF"/>
    <w:rPr>
      <w:rFonts w:ascii="Times New Roman" w:eastAsia="Times New Roman" w:hAnsi="Times New Roman" w:cs="Times New Roman"/>
      <w:sz w:val="24"/>
      <w:szCs w:val="24"/>
      <w:lang w:eastAsia="ru-RU"/>
    </w:rPr>
  </w:style>
  <w:style w:type="paragraph" w:styleId="af">
    <w:name w:val="No Spacing"/>
    <w:link w:val="af0"/>
    <w:uiPriority w:val="1"/>
    <w:qFormat/>
    <w:rsid w:val="000F5AAF"/>
    <w:pPr>
      <w:ind w:firstLine="0"/>
      <w:jc w:val="left"/>
    </w:pPr>
    <w:rPr>
      <w:rFonts w:ascii="Calibri" w:eastAsia="Times New Roman" w:hAnsi="Calibri" w:cs="Times New Roman"/>
      <w:lang w:val="en-US" w:bidi="en-US"/>
    </w:rPr>
  </w:style>
  <w:style w:type="character" w:customStyle="1" w:styleId="af0">
    <w:name w:val="Без интервала Знак"/>
    <w:link w:val="af"/>
    <w:uiPriority w:val="1"/>
    <w:rsid w:val="000F5AAF"/>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E35F9AD79F00201E5EC05B025i5L" TargetMode="External"/><Relationship Id="rId13" Type="http://schemas.openxmlformats.org/officeDocument/2006/relationships/hyperlink" Target="garantF1://12036354.17" TargetMode="External"/><Relationship Id="rId3" Type="http://schemas.openxmlformats.org/officeDocument/2006/relationships/styles" Target="styles.xml"/><Relationship Id="rId7" Type="http://schemas.openxmlformats.org/officeDocument/2006/relationships/hyperlink" Target="consultantplus://offline/ref=48C9DFE89FE31A21120123E2E03602A30E2630FCA12EA70050B0E220i0L" TargetMode="External"/><Relationship Id="rId12" Type="http://schemas.openxmlformats.org/officeDocument/2006/relationships/hyperlink" Target="garantF1://12036354.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4" TargetMode="External"/><Relationship Id="rId5" Type="http://schemas.openxmlformats.org/officeDocument/2006/relationships/settings" Target="settings.xml"/><Relationship Id="rId15" Type="http://schemas.openxmlformats.org/officeDocument/2006/relationships/hyperlink" Target="garantF1://88776.1130" TargetMode="External"/><Relationship Id="rId10" Type="http://schemas.openxmlformats.org/officeDocument/2006/relationships/hyperlink" Target="consultantplus://offline/ref=48C9DFE89FE31A21120123E2E03602A30E2F37F9AE7DF00201E5EC05B025i5L"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C36FCA37BF00201E5EC05B025i5L"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6FA8-580E-490D-91CD-0878DA0A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4800-01-803</dc:creator>
  <cp:lastModifiedBy>Жирякова Ирина Александровна</cp:lastModifiedBy>
  <cp:revision>13</cp:revision>
  <cp:lastPrinted>2017-05-31T07:24:00Z</cp:lastPrinted>
  <dcterms:created xsi:type="dcterms:W3CDTF">2020-07-09T08:18:00Z</dcterms:created>
  <dcterms:modified xsi:type="dcterms:W3CDTF">2021-04-21T12:42:00Z</dcterms:modified>
</cp:coreProperties>
</file>